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E38A96A" w14:textId="1F69F4D8" w:rsidR="0031716E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Целта на </w:t>
      </w:r>
      <w:r w:rsidR="000043B1" w:rsidRPr="00AA0DCD">
        <w:rPr>
          <w:rFonts w:ascii="Arial" w:hAnsi="Arial" w:cs="Arial"/>
          <w:lang w:val="bg-BG"/>
        </w:rPr>
        <w:t>настоящата</w:t>
      </w:r>
      <w:r w:rsidR="000043B1" w:rsidRPr="004C2657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>политика е да установи стандарти за основната конфигурация  на сървърите на „</w:t>
      </w:r>
      <w:r w:rsidR="000043B1" w:rsidRPr="00AA0DCD">
        <w:rPr>
          <w:rFonts w:ascii="Arial" w:hAnsi="Arial" w:cs="Arial"/>
          <w:lang w:val="bg-BG"/>
        </w:rPr>
        <w:t>С</w:t>
      </w:r>
      <w:r w:rsidRPr="004C2657">
        <w:rPr>
          <w:rFonts w:ascii="Arial" w:hAnsi="Arial" w:cs="Arial"/>
          <w:lang w:val="bg-BG"/>
        </w:rPr>
        <w:t>&amp;T България” EООД. Ефективното внедряване на тази политика ще минимизира неоторизирания достъп до информацията и технологиите на компанията.</w:t>
      </w:r>
    </w:p>
    <w:p w14:paraId="31EE9B4C" w14:textId="77777777" w:rsidR="004825BA" w:rsidRPr="004C2657" w:rsidRDefault="004825BA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AA0DCD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AA0DCD">
        <w:rPr>
          <w:b/>
          <w:bCs/>
        </w:rPr>
        <w:t>ОБЛАСТ НА ПРИЛОЖЕНИЕ</w:t>
      </w:r>
    </w:p>
    <w:p w14:paraId="0E92C003" w14:textId="3EE2D5F0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Тази политика се отнася до всички сървъри на „</w:t>
      </w:r>
      <w:r w:rsidR="000043B1" w:rsidRPr="00AA0DCD">
        <w:rPr>
          <w:rFonts w:ascii="Arial" w:hAnsi="Arial" w:cs="Arial"/>
          <w:lang w:val="bg-BG"/>
        </w:rPr>
        <w:t>С</w:t>
      </w:r>
      <w:r w:rsidRPr="004C2657">
        <w:rPr>
          <w:rFonts w:ascii="Arial" w:hAnsi="Arial" w:cs="Arial"/>
          <w:lang w:val="bg-BG"/>
        </w:rPr>
        <w:t xml:space="preserve">&amp;T България” EООД, като вътрешен домейн контролери, </w:t>
      </w:r>
      <w:proofErr w:type="spellStart"/>
      <w:r w:rsidRPr="004C2657">
        <w:rPr>
          <w:rFonts w:ascii="Arial" w:hAnsi="Arial" w:cs="Arial"/>
          <w:lang w:val="bg-BG"/>
        </w:rPr>
        <w:t>принт</w:t>
      </w:r>
      <w:proofErr w:type="spellEnd"/>
      <w:r w:rsidRPr="004C2657">
        <w:rPr>
          <w:rFonts w:ascii="Arial" w:hAnsi="Arial" w:cs="Arial"/>
          <w:lang w:val="bg-BG"/>
        </w:rPr>
        <w:t xml:space="preserve"> сървъри, файл сървъри, сървъри за бази данни и т.н. 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1CB4598B" w14:textId="77777777" w:rsidR="000043B1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</w:rPr>
      </w:pPr>
      <w:r w:rsidRPr="004C2657">
        <w:rPr>
          <w:rFonts w:ascii="Arial" w:hAnsi="Arial" w:cs="Arial"/>
          <w:b/>
          <w:u w:val="single"/>
        </w:rPr>
        <w:t>DMZ</w:t>
      </w:r>
    </w:p>
    <w:p w14:paraId="24227074" w14:textId="1F363F5E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Демилитаризирана зона. Мрежови сегмент за фирмената мрежа.</w:t>
      </w:r>
    </w:p>
    <w:p w14:paraId="18EA9D0F" w14:textId="77777777" w:rsidR="006D144D" w:rsidRPr="003A5BF9" w:rsidRDefault="006D144D" w:rsidP="004825B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ru-RU"/>
        </w:rPr>
      </w:pPr>
    </w:p>
    <w:p w14:paraId="3FDFDD52" w14:textId="7F29B131" w:rsidR="000043B1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b/>
          <w:u w:val="single"/>
          <w:lang w:val="bg-BG"/>
        </w:rPr>
        <w:t>Сървър</w:t>
      </w:r>
      <w:r w:rsidRPr="004C2657">
        <w:rPr>
          <w:rFonts w:ascii="Arial" w:hAnsi="Arial" w:cs="Arial"/>
          <w:lang w:val="bg-BG"/>
        </w:rPr>
        <w:t xml:space="preserve"> </w:t>
      </w:r>
    </w:p>
    <w:p w14:paraId="5840E922" w14:textId="7D7F9FE8" w:rsidR="004825BA" w:rsidRPr="004C2657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З</w:t>
      </w:r>
      <w:r w:rsidR="004825BA" w:rsidRPr="004C2657">
        <w:rPr>
          <w:rFonts w:ascii="Arial" w:hAnsi="Arial" w:cs="Arial"/>
          <w:lang w:val="bg-BG"/>
        </w:rPr>
        <w:t>а целите на тази политика сървър се дефинира като сървър, вътрешен за S&amp;T България EООД, изпълняващ функции по т. 2.</w:t>
      </w:r>
    </w:p>
    <w:p w14:paraId="4D3C92C5" w14:textId="242671E8" w:rsidR="004825BA" w:rsidRPr="00133BEF" w:rsidRDefault="004825BA" w:rsidP="004C2657">
      <w:pPr>
        <w:pStyle w:val="ListParagraph"/>
        <w:numPr>
          <w:ilvl w:val="0"/>
          <w:numId w:val="81"/>
        </w:numPr>
        <w:spacing w:after="0" w:line="240" w:lineRule="auto"/>
      </w:pPr>
      <w:r w:rsidRPr="00A61F55">
        <w:t xml:space="preserve">Десктоп машини или лабораторно оборудване не попадат в обхвата на тази политика. </w:t>
      </w:r>
    </w:p>
    <w:p w14:paraId="4901F102" w14:textId="77777777" w:rsidR="006D144D" w:rsidRPr="003A5BF9" w:rsidRDefault="006D144D" w:rsidP="0031716E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AC77A9" w14:textId="477D1114" w:rsidR="00AA7F5E" w:rsidRPr="004C2657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4C2657">
        <w:rPr>
          <w:rFonts w:ascii="Arial" w:hAnsi="Arial" w:cs="Arial"/>
          <w:lang w:val="bg-BG"/>
        </w:rPr>
        <w:t>политика</w:t>
      </w:r>
      <w:r w:rsidRPr="004C2657">
        <w:rPr>
          <w:rFonts w:ascii="Arial" w:hAnsi="Arial" w:cs="Arial"/>
          <w:lang w:val="bg-BG"/>
        </w:rPr>
        <w:t>, са валидни определенията дадени в</w:t>
      </w:r>
      <w:r w:rsidR="007D6A65">
        <w:rPr>
          <w:rFonts w:ascii="Arial" w:hAnsi="Arial" w:cs="Arial"/>
          <w:lang w:val="bg-BG"/>
        </w:rPr>
        <w:t xml:space="preserve"> ISO 9001:2015, ISO 20000-1:2018</w:t>
      </w:r>
      <w:r w:rsidRPr="004C265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3A5BF9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0FCA5E27" w14:textId="75BDF3CA" w:rsidR="004825BA" w:rsidRPr="004C2657" w:rsidRDefault="006D144D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Собственост и отговорности.</w:t>
      </w:r>
    </w:p>
    <w:p w14:paraId="618AA547" w14:textId="5866F0AA" w:rsidR="004825BA" w:rsidRPr="004C2657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133BEF">
        <w:t>За всички сървъри на компанията отговарят системните администратори.</w:t>
      </w:r>
    </w:p>
    <w:p w14:paraId="1EF38DF4" w14:textId="2CC3E46C" w:rsidR="004825BA" w:rsidRPr="004C2657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A61F55">
        <w:t xml:space="preserve">Досие за одобрена конфигурация на всеки сървър трябва да се създаде </w:t>
      </w:r>
      <w:r w:rsidRPr="004C2657">
        <w:t xml:space="preserve">при неговото закупуване и въвеждане в експлоатация. Това включва описание на хардуера и софтуера с актуалните версии. </w:t>
      </w:r>
    </w:p>
    <w:p w14:paraId="00999878" w14:textId="6EB491DD" w:rsidR="004825BA" w:rsidRPr="00133BEF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A61F55">
        <w:t>Системните администратори поддържат актуално досие за одобрена конфигурация на сървърите, за които отговарят, като отразяват в док</w:t>
      </w:r>
      <w:r w:rsidRPr="00133BEF">
        <w:t>ументацията веднага всяка промяна в хардуера или софтуера.</w:t>
      </w:r>
    </w:p>
    <w:p w14:paraId="3E2E7DE2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97DE985" w14:textId="7227DD4D" w:rsidR="004825BA" w:rsidRPr="004C2657" w:rsidRDefault="006D144D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Оперативна част- насоки за обща конфигурация</w:t>
      </w:r>
    </w:p>
    <w:p w14:paraId="7E7482B2" w14:textId="684E8708" w:rsidR="004825BA" w:rsidRPr="00A61F55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4C2657">
        <w:t>4.2.1</w:t>
      </w:r>
      <w:r w:rsidR="004825BA" w:rsidRPr="004C2657">
        <w:t xml:space="preserve"> Конфигурацията на операционната система на сървъра трябва да бъде в съответствие с одобрени и актуализирани  стандарти  “Windows </w:t>
      </w:r>
      <w:proofErr w:type="spellStart"/>
      <w:r w:rsidR="004825BA" w:rsidRPr="004C2657">
        <w:t>Baseline</w:t>
      </w:r>
      <w:proofErr w:type="spellEnd"/>
      <w:r w:rsidR="004825BA" w:rsidRPr="004C2657">
        <w:t xml:space="preserve"> </w:t>
      </w:r>
      <w:proofErr w:type="spellStart"/>
      <w:r w:rsidR="004825BA" w:rsidRPr="004C2657">
        <w:t>Configuration</w:t>
      </w:r>
      <w:proofErr w:type="spellEnd"/>
      <w:r w:rsidR="004825BA" w:rsidRPr="004C2657">
        <w:t xml:space="preserve"> </w:t>
      </w:r>
      <w:proofErr w:type="spellStart"/>
      <w:r w:rsidR="004825BA" w:rsidRPr="004C2657">
        <w:t>Standards</w:t>
      </w:r>
      <w:proofErr w:type="spellEnd"/>
      <w:r w:rsidR="004825BA" w:rsidRPr="004C2657">
        <w:t xml:space="preserve">” за </w:t>
      </w:r>
      <w:r w:rsidR="00AA0DCD">
        <w:t>Microsoft</w:t>
      </w:r>
      <w:r w:rsidR="00AA0DCD" w:rsidRPr="004C2657">
        <w:t xml:space="preserve"> </w:t>
      </w:r>
      <w:r w:rsidR="00AA0DCD">
        <w:t xml:space="preserve">базираните </w:t>
      </w:r>
      <w:r w:rsidR="004825BA" w:rsidRPr="004C2657">
        <w:t>операционн</w:t>
      </w:r>
      <w:r w:rsidR="00AA0DCD">
        <w:t>и</w:t>
      </w:r>
      <w:r w:rsidR="004825BA" w:rsidRPr="004C2657">
        <w:t xml:space="preserve"> систем</w:t>
      </w:r>
      <w:r w:rsidR="00AA0DCD">
        <w:t>и, както и “</w:t>
      </w:r>
      <w:proofErr w:type="spellStart"/>
      <w:r w:rsidR="00AA0DCD">
        <w:t>VMWare</w:t>
      </w:r>
      <w:proofErr w:type="spellEnd"/>
      <w:r w:rsidR="00AA0DCD">
        <w:t xml:space="preserve"> </w:t>
      </w:r>
      <w:proofErr w:type="spellStart"/>
      <w:r w:rsidR="00AA0DCD">
        <w:t>Security</w:t>
      </w:r>
      <w:proofErr w:type="spellEnd"/>
      <w:r w:rsidR="00AA0DCD">
        <w:t xml:space="preserve"> </w:t>
      </w:r>
      <w:proofErr w:type="spellStart"/>
      <w:r w:rsidR="00AA0DCD">
        <w:t>Guidelines</w:t>
      </w:r>
      <w:proofErr w:type="spellEnd"/>
      <w:r w:rsidR="00AA0DCD">
        <w:t xml:space="preserve">” за сървърите за виртуализация, а за останалите системи – по усмотрение на Системния администратор </w:t>
      </w:r>
      <w:r w:rsidR="004825BA" w:rsidRPr="004C2657">
        <w:t>.</w:t>
      </w:r>
    </w:p>
    <w:p w14:paraId="56C6D40F" w14:textId="21751CFC" w:rsidR="004825BA" w:rsidRPr="004C2657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AA0DCD">
        <w:t>4.2.2</w:t>
      </w:r>
      <w:r w:rsidR="004825BA" w:rsidRPr="00A61F55">
        <w:t xml:space="preserve"> Услуги (</w:t>
      </w:r>
      <w:proofErr w:type="spellStart"/>
      <w:r w:rsidR="004825BA" w:rsidRPr="00AA0DCD">
        <w:t>services</w:t>
      </w:r>
      <w:proofErr w:type="spellEnd"/>
      <w:r w:rsidR="004825BA" w:rsidRPr="00A61F55">
        <w:t xml:space="preserve">) </w:t>
      </w:r>
      <w:r w:rsidR="004825BA" w:rsidRPr="00133BEF">
        <w:t xml:space="preserve">и приложни програми, които не се ползват, трябва да бъдат изключени или деинсталирани. </w:t>
      </w:r>
    </w:p>
    <w:p w14:paraId="24C224C8" w14:textId="1DC4F424" w:rsidR="004825BA" w:rsidRPr="004C2657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AA0DCD">
        <w:t>4.2.3</w:t>
      </w:r>
      <w:r w:rsidR="004825BA" w:rsidRPr="00A61F55">
        <w:t xml:space="preserve"> Достъпът до услуги трябва да бъде регистриран </w:t>
      </w:r>
      <w:r w:rsidR="004825BA" w:rsidRPr="00133BEF">
        <w:t>и/или защитен чрез контроли за защита на достъпа.</w:t>
      </w:r>
    </w:p>
    <w:p w14:paraId="4709E49F" w14:textId="1BA279D4" w:rsidR="004825BA" w:rsidRPr="00133BEF" w:rsidRDefault="004825BA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proofErr w:type="spellStart"/>
      <w:r w:rsidRPr="00133BEF">
        <w:t>Пачове</w:t>
      </w:r>
      <w:proofErr w:type="spellEnd"/>
      <w:r w:rsidRPr="00133BEF">
        <w:t xml:space="preserve"> по сигурността трябва да бъдат инсталирани веднага, щом това е възможно. Единствено изключение е когато инсталирането може да е несъвместимо с изискванията на приложните програми, което трябва да е документирано и докладвано пред </w:t>
      </w:r>
      <w:r w:rsidR="00E05E9E">
        <w:t>ГИС</w:t>
      </w:r>
      <w:r w:rsidRPr="00A61F55">
        <w:t xml:space="preserve"> (Групата по ИС).</w:t>
      </w:r>
    </w:p>
    <w:p w14:paraId="61948B0A" w14:textId="5B97F5FE" w:rsidR="004825BA" w:rsidRPr="004C2657" w:rsidRDefault="004825BA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bookmarkStart w:id="0" w:name="_GoBack"/>
      <w:r w:rsidRPr="00133BEF">
        <w:t xml:space="preserve">Привилегирован акаунт се използва, само ако непривилегирован не може да свърши работа. </w:t>
      </w:r>
    </w:p>
    <w:bookmarkEnd w:id="0"/>
    <w:p w14:paraId="18A011CF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FD7E959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91FC92F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1AB1F04" w14:textId="2D46D116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lastRenderedPageBreak/>
        <w:t>Допълнителни изисквания</w:t>
      </w:r>
    </w:p>
    <w:p w14:paraId="681DBCDC" w14:textId="77777777" w:rsidR="004C2657" w:rsidRDefault="004C2657" w:rsidP="004C2657">
      <w:pPr>
        <w:pStyle w:val="ListParagraph"/>
        <w:numPr>
          <w:ilvl w:val="2"/>
          <w:numId w:val="94"/>
        </w:numPr>
        <w:spacing w:after="0" w:line="240" w:lineRule="auto"/>
        <w:ind w:left="2127"/>
      </w:pPr>
      <w:r w:rsidRPr="004825BA">
        <w:t xml:space="preserve">Изрично се забранява разполагане на сървъри в неконтролирани прегради и отворени офиси. </w:t>
      </w:r>
    </w:p>
    <w:p w14:paraId="4375DF59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DDC439D" w14:textId="51986F6B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Управление на капацитета</w:t>
      </w:r>
    </w:p>
    <w:p w14:paraId="11E37826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061ADB3F" w14:textId="77777777" w:rsid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СА наблюдава използването на ключови системни ресурси, включително процесори, оперативна памет, дисково пространство, капацитет на мрежата и достъпа до Интернет, комуникационни системи и мрежово оборудване и изготвят прогноза за необходимия капацитет. Нуждите от допълнителен капацитет се докладват на ръководството, като се изготвят планове за разширение, в които се отчитат новите бизнес и системни изисквания. Плановете се разглеждат и се утвърждават от Ръководството. </w:t>
      </w:r>
    </w:p>
    <w:p w14:paraId="1C0639EB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3C856803" w14:textId="27358314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Регистрация и наблюдение</w:t>
      </w:r>
    </w:p>
    <w:p w14:paraId="5E84FFE7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4F41C92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Всички събития, свързани със сигурността на сървърите, трябва да бъдат одитирани и данните от мониторинга, записвани, както следва:</w:t>
      </w:r>
    </w:p>
    <w:p w14:paraId="03F8F2F2" w14:textId="02F65FA6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Всички </w:t>
      </w:r>
      <w:proofErr w:type="spellStart"/>
      <w:r w:rsidRPr="004C2657">
        <w:rPr>
          <w:rFonts w:ascii="Arial" w:hAnsi="Arial" w:cs="Arial"/>
          <w:lang w:val="bg-BG"/>
        </w:rPr>
        <w:t>логове</w:t>
      </w:r>
      <w:proofErr w:type="spellEnd"/>
      <w:r w:rsidRPr="004C2657">
        <w:rPr>
          <w:rFonts w:ascii="Arial" w:hAnsi="Arial" w:cs="Arial"/>
          <w:lang w:val="bg-BG"/>
        </w:rPr>
        <w:t xml:space="preserve"> (регистри) от критичните сървъри, свързани със сигурността, се пазят онлайн  поне една седмица</w:t>
      </w:r>
      <w:r w:rsidR="000043B1" w:rsidRPr="00AA0DCD">
        <w:rPr>
          <w:rFonts w:ascii="Arial" w:hAnsi="Arial" w:cs="Arial"/>
          <w:lang w:val="bg-BG"/>
        </w:rPr>
        <w:t>.</w:t>
      </w:r>
    </w:p>
    <w:p w14:paraId="008CE298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Пълни резервни записи на </w:t>
      </w:r>
      <w:proofErr w:type="spellStart"/>
      <w:r w:rsidRPr="004C2657">
        <w:rPr>
          <w:rFonts w:ascii="Arial" w:hAnsi="Arial" w:cs="Arial"/>
          <w:lang w:val="bg-BG"/>
        </w:rPr>
        <w:t>логовете</w:t>
      </w:r>
      <w:proofErr w:type="spellEnd"/>
      <w:r w:rsidRPr="004C2657">
        <w:rPr>
          <w:rFonts w:ascii="Arial" w:hAnsi="Arial" w:cs="Arial"/>
          <w:lang w:val="bg-BG"/>
        </w:rPr>
        <w:t xml:space="preserve"> се пазят поне 1 година.</w:t>
      </w:r>
    </w:p>
    <w:p w14:paraId="37DD88EE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Събитията, свързани със сигурността на сървърите, се докладват на служителя по сигурността на информационните системи. </w:t>
      </w:r>
    </w:p>
    <w:p w14:paraId="48DAF6A4" w14:textId="40C01BA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ССКМO преглежда </w:t>
      </w:r>
      <w:proofErr w:type="spellStart"/>
      <w:r w:rsidRPr="004C2657">
        <w:rPr>
          <w:rFonts w:ascii="Arial" w:hAnsi="Arial" w:cs="Arial"/>
          <w:lang w:val="bg-BG"/>
        </w:rPr>
        <w:t>логовете</w:t>
      </w:r>
      <w:proofErr w:type="spellEnd"/>
      <w:r w:rsidRPr="004C2657">
        <w:rPr>
          <w:rFonts w:ascii="Arial" w:hAnsi="Arial" w:cs="Arial"/>
          <w:lang w:val="bg-BG"/>
        </w:rPr>
        <w:t xml:space="preserve">, докладва на СУ (Групата по ИС) и предприема коригиращи действия. При необходимост се ползват услугите на външни организации при разследване и отстраняване на последствия от инциденти, свързани със сигурността на сървърите. </w:t>
      </w:r>
    </w:p>
    <w:p w14:paraId="1334D144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Събития, свързани със сигурността включват, но не се ограничават до:</w:t>
      </w:r>
    </w:p>
    <w:p w14:paraId="6C4CCF74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Сканиране/атаки на портове;</w:t>
      </w:r>
    </w:p>
    <w:p w14:paraId="59BF865B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Доказателства за нерегламентиран достъп до привилегировани акаунти;</w:t>
      </w:r>
    </w:p>
    <w:p w14:paraId="23923C95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Аномалии, свързани с определени приложения и програми.</w:t>
      </w:r>
    </w:p>
    <w:p w14:paraId="3C2AECB5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Води се дневник на Системния Администратор - RDI 05-01, където се записват всички по-важни събития и корекции по време на ежедневната работа.</w:t>
      </w:r>
    </w:p>
    <w:p w14:paraId="55C7A7A8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D667663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ED889AF" w14:textId="77777777" w:rsidR="00FF25C4" w:rsidRPr="004C2657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777B1F1" w14:textId="41CC8065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Синхронизация на часовниците</w:t>
      </w:r>
    </w:p>
    <w:p w14:paraId="1426D0A0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5F2698D" w14:textId="7A571753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Всички часовници в организацията трябва да бъдат синхронизирани към единен източник. За реализация на синхронизацията се използва NTP протокола, който се приема еднакво добере от Windows и </w:t>
      </w:r>
      <w:proofErr w:type="spellStart"/>
      <w:r w:rsidRPr="004C2657">
        <w:rPr>
          <w:rFonts w:ascii="Arial" w:hAnsi="Arial" w:cs="Arial"/>
          <w:lang w:val="bg-BG"/>
        </w:rPr>
        <w:t>Unix</w:t>
      </w:r>
      <w:proofErr w:type="spellEnd"/>
      <w:r w:rsidRPr="004C2657">
        <w:rPr>
          <w:rFonts w:ascii="Arial" w:hAnsi="Arial" w:cs="Arial"/>
          <w:lang w:val="bg-BG"/>
        </w:rPr>
        <w:t xml:space="preserve"> машините. За единен източник на точно време се избира </w:t>
      </w:r>
      <w:r w:rsidR="00AA0DCD">
        <w:rPr>
          <w:rFonts w:ascii="Arial" w:hAnsi="Arial" w:cs="Arial"/>
          <w:lang w:val="bg-BG"/>
        </w:rPr>
        <w:t>външен (интернет) източник от страна на СА</w:t>
      </w:r>
      <w:r w:rsidR="00AA0DCD" w:rsidRPr="004C2657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 xml:space="preserve">и всички работни станции получават точно време през политиките му. </w:t>
      </w:r>
      <w:proofErr w:type="spellStart"/>
      <w:r w:rsidRPr="004C2657">
        <w:rPr>
          <w:rFonts w:ascii="Arial" w:hAnsi="Arial" w:cs="Arial"/>
          <w:lang w:val="bg-BG"/>
        </w:rPr>
        <w:t>Linux</w:t>
      </w:r>
      <w:proofErr w:type="spellEnd"/>
      <w:r w:rsidRPr="004C2657">
        <w:rPr>
          <w:rFonts w:ascii="Arial" w:hAnsi="Arial" w:cs="Arial"/>
          <w:lang w:val="bg-BG"/>
        </w:rPr>
        <w:t xml:space="preserve"> машини и други, поддържащи NTP протокола също се конфигурират към </w:t>
      </w:r>
      <w:r w:rsidR="00AA0DCD">
        <w:rPr>
          <w:rFonts w:ascii="Arial" w:hAnsi="Arial" w:cs="Arial"/>
          <w:lang w:val="bg-BG"/>
        </w:rPr>
        <w:t>същия източник</w:t>
      </w:r>
      <w:r w:rsidRPr="004C2657">
        <w:rPr>
          <w:rFonts w:ascii="Arial" w:hAnsi="Arial" w:cs="Arial"/>
          <w:lang w:val="bg-BG"/>
        </w:rPr>
        <w:t xml:space="preserve">. </w:t>
      </w:r>
    </w:p>
    <w:p w14:paraId="26B8BCE6" w14:textId="77777777" w:rsidR="00AA0DCD" w:rsidRPr="004C2657" w:rsidRDefault="00AA0DCD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0933D4E" w14:textId="2715806E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Системите, които не притежават възможност за автоматична синхронизация (напр. с-мата за контрол на достъпа, видеонаблюдение, пожароизвестяване и т.н.) се синхронизират ръчно от Системния администратор, поне веднъж </w:t>
      </w:r>
      <w:r w:rsidR="00AA0DCD" w:rsidRPr="004C2657">
        <w:rPr>
          <w:rFonts w:ascii="Arial" w:hAnsi="Arial" w:cs="Arial"/>
          <w:lang w:val="bg-BG"/>
        </w:rPr>
        <w:t xml:space="preserve">на три </w:t>
      </w:r>
      <w:r w:rsidRPr="004C2657">
        <w:rPr>
          <w:rFonts w:ascii="Arial" w:hAnsi="Arial" w:cs="Arial"/>
          <w:lang w:val="bg-BG"/>
        </w:rPr>
        <w:t>месе</w:t>
      </w:r>
      <w:r w:rsidR="00AA0DCD" w:rsidRPr="00AA0DCD">
        <w:rPr>
          <w:rFonts w:ascii="Arial" w:hAnsi="Arial" w:cs="Arial"/>
          <w:lang w:val="bg-BG"/>
        </w:rPr>
        <w:t>ца</w:t>
      </w:r>
      <w:r w:rsidR="00AA0DCD">
        <w:rPr>
          <w:rFonts w:ascii="Arial" w:hAnsi="Arial" w:cs="Arial"/>
          <w:lang w:val="bg-BG"/>
        </w:rPr>
        <w:t xml:space="preserve"> или при установяване на </w:t>
      </w:r>
      <w:proofErr w:type="spellStart"/>
      <w:r w:rsidR="00AA0DCD">
        <w:rPr>
          <w:rFonts w:ascii="Arial" w:hAnsi="Arial" w:cs="Arial"/>
          <w:lang w:val="bg-BG"/>
        </w:rPr>
        <w:t>разсинхронизация</w:t>
      </w:r>
      <w:proofErr w:type="spellEnd"/>
      <w:r w:rsidR="00AA0DCD">
        <w:rPr>
          <w:rFonts w:ascii="Arial" w:hAnsi="Arial" w:cs="Arial"/>
          <w:lang w:val="bg-BG"/>
        </w:rPr>
        <w:t xml:space="preserve">  и по-често по усмотрение на СА</w:t>
      </w:r>
      <w:r w:rsidRPr="004C2657">
        <w:rPr>
          <w:rFonts w:ascii="Arial" w:hAnsi="Arial" w:cs="Arial"/>
          <w:lang w:val="bg-BG"/>
        </w:rPr>
        <w:t>, което се отразява в дневника на Системния администратор.</w:t>
      </w:r>
    </w:p>
    <w:p w14:paraId="37535B17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На ръчна синхронизация подлежат следните системи:</w:t>
      </w:r>
    </w:p>
    <w:p w14:paraId="09035CDB" w14:textId="5D735C2E" w:rsidR="004825BA" w:rsidRPr="004C2657" w:rsidRDefault="004825BA" w:rsidP="004C2657">
      <w:pPr>
        <w:pStyle w:val="ListParagraph"/>
        <w:numPr>
          <w:ilvl w:val="0"/>
          <w:numId w:val="80"/>
        </w:numPr>
        <w:spacing w:after="0" w:line="240" w:lineRule="auto"/>
        <w:ind w:left="1843" w:firstLine="425"/>
      </w:pPr>
      <w:r w:rsidRPr="004C2657">
        <w:lastRenderedPageBreak/>
        <w:t>Системата за пожароизвестяване на сградата - подлежи само на проверка, тъй като се поддържа от външна организация, при наличие на разминаване се прави уведомление</w:t>
      </w:r>
    </w:p>
    <w:p w14:paraId="610DFD9F" w14:textId="2DA428E7" w:rsidR="004825BA" w:rsidRPr="006D144D" w:rsidRDefault="004825BA" w:rsidP="004C2657">
      <w:pPr>
        <w:pStyle w:val="ListParagraph"/>
        <w:numPr>
          <w:ilvl w:val="0"/>
          <w:numId w:val="80"/>
        </w:numPr>
        <w:spacing w:after="0" w:line="240" w:lineRule="auto"/>
        <w:ind w:left="1843" w:firstLine="425"/>
      </w:pPr>
      <w:r w:rsidRPr="004C2657">
        <w:t>други системи, идентифицирани и подлежащи на синхронизиране</w:t>
      </w:r>
    </w:p>
    <w:p w14:paraId="35A6EF93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Отговорност за прилагането на синхронизацията носи Системният администратор.</w:t>
      </w:r>
    </w:p>
    <w:p w14:paraId="60419AEA" w14:textId="77777777" w:rsidR="004825BA" w:rsidRDefault="004825BA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A57DEFE" w14:textId="77777777" w:rsidR="00FF25C4" w:rsidRDefault="00FF25C4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5C772CB" w14:textId="77777777" w:rsidR="00FF25C4" w:rsidRPr="004825BA" w:rsidRDefault="00FF25C4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FE0EBE8" w14:textId="1A183A8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Одитиране на сървърни системи</w:t>
      </w:r>
    </w:p>
    <w:p w14:paraId="59524FAD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02C70883" w14:textId="0DC1F7BE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>Одити се извършват регулярно от оторизирани лица в „</w:t>
      </w:r>
      <w:r w:rsidR="00A6053A">
        <w:rPr>
          <w:rFonts w:ascii="Arial" w:hAnsi="Arial" w:cs="Arial"/>
          <w:sz w:val="22"/>
          <w:szCs w:val="22"/>
        </w:rPr>
        <w:t>С</w:t>
      </w:r>
      <w:r w:rsidRPr="004825BA">
        <w:rPr>
          <w:rFonts w:ascii="Arial" w:hAnsi="Arial" w:cs="Arial"/>
          <w:sz w:val="22"/>
          <w:szCs w:val="22"/>
        </w:rPr>
        <w:t>&amp;T България” EООД.</w:t>
      </w:r>
    </w:p>
    <w:p w14:paraId="289E4C47" w14:textId="77777777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>Одитите се управляват от вътрешна одиторска група.</w:t>
      </w:r>
    </w:p>
    <w:p w14:paraId="5BE10C98" w14:textId="77777777" w:rsidR="004825BA" w:rsidRPr="003A5BF9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  <w:lang w:val="ru-RU"/>
        </w:rPr>
      </w:pPr>
      <w:r w:rsidRPr="004825BA">
        <w:rPr>
          <w:rFonts w:ascii="Arial" w:hAnsi="Arial" w:cs="Arial"/>
          <w:sz w:val="22"/>
          <w:szCs w:val="22"/>
        </w:rPr>
        <w:t>Вземат се всички мерки, одитите да не причиняват прекъсвания или сривове в нормалното функциониране на оборудването.</w:t>
      </w:r>
    </w:p>
    <w:p w14:paraId="63AD1B07" w14:textId="6549F4FC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Извършване на профилактика на сървърите, мрежовото оборудване и UPS-</w:t>
      </w:r>
      <w:proofErr w:type="spellStart"/>
      <w:r w:rsidRPr="004C2657">
        <w:rPr>
          <w:rFonts w:ascii="Arial" w:hAnsi="Arial" w:cs="Arial"/>
          <w:lang w:val="bg-BG"/>
        </w:rPr>
        <w:t>ите</w:t>
      </w:r>
      <w:proofErr w:type="spellEnd"/>
      <w:r w:rsidRPr="004C2657">
        <w:rPr>
          <w:rFonts w:ascii="Arial" w:hAnsi="Arial" w:cs="Arial"/>
          <w:lang w:val="bg-BG"/>
        </w:rPr>
        <w:t xml:space="preserve"> съгласно работна инструкция RI 05-01- Профилактика на сървъри, активно мрежово оборудване и UPS.</w:t>
      </w:r>
    </w:p>
    <w:p w14:paraId="02F2C665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D4BFA1E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81283AC" w14:textId="77777777" w:rsidR="00FF25C4" w:rsidRPr="004C2657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B1C4EB" w14:textId="0E2EF41E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Ограничения при инсталиране на софтуер</w:t>
      </w:r>
    </w:p>
    <w:p w14:paraId="0F8BB283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5CDC3600" w14:textId="6C39BF8C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Стандартните потребителски профили </w:t>
      </w:r>
      <w:r w:rsidRPr="004C2657">
        <w:rPr>
          <w:rFonts w:ascii="Arial" w:hAnsi="Arial" w:cs="Arial"/>
          <w:sz w:val="22"/>
          <w:szCs w:val="22"/>
        </w:rPr>
        <w:t>позволяват самостоятелна инсталация на софтуер</w:t>
      </w:r>
      <w:r w:rsidR="00AA0DCD" w:rsidRPr="003A5BF9">
        <w:rPr>
          <w:rFonts w:ascii="Arial" w:hAnsi="Arial" w:cs="Arial"/>
          <w:sz w:val="22"/>
          <w:szCs w:val="22"/>
          <w:lang w:val="ru-RU"/>
        </w:rPr>
        <w:t xml:space="preserve"> (</w:t>
      </w:r>
      <w:r w:rsidR="00AA0DCD">
        <w:rPr>
          <w:rFonts w:ascii="Arial" w:hAnsi="Arial" w:cs="Arial"/>
          <w:sz w:val="22"/>
          <w:szCs w:val="22"/>
        </w:rPr>
        <w:t>имайки в предвид, че всички служители притежават необходимата компетенция, която прилагат и в изпълнението на ежедневните си служебни задължения)</w:t>
      </w:r>
      <w:r w:rsidRPr="004825BA">
        <w:rPr>
          <w:rFonts w:ascii="Arial" w:hAnsi="Arial" w:cs="Arial"/>
          <w:sz w:val="22"/>
          <w:szCs w:val="22"/>
        </w:rPr>
        <w:t xml:space="preserve">. Инсталацията му се извършва от </w:t>
      </w:r>
      <w:r w:rsidR="00AA0DCD">
        <w:rPr>
          <w:rFonts w:ascii="Arial" w:hAnsi="Arial" w:cs="Arial"/>
          <w:sz w:val="22"/>
          <w:szCs w:val="22"/>
        </w:rPr>
        <w:t xml:space="preserve">съответният служител, притежател на актива или от </w:t>
      </w:r>
      <w:r w:rsidRPr="004825BA">
        <w:rPr>
          <w:rFonts w:ascii="Arial" w:hAnsi="Arial" w:cs="Arial"/>
          <w:sz w:val="22"/>
          <w:szCs w:val="22"/>
        </w:rPr>
        <w:t>Системния Администратор по заявка</w:t>
      </w:r>
      <w:r w:rsidR="00AA0DCD">
        <w:rPr>
          <w:rFonts w:ascii="Arial" w:hAnsi="Arial" w:cs="Arial"/>
          <w:sz w:val="22"/>
          <w:szCs w:val="22"/>
        </w:rPr>
        <w:t>, при спазване на лиценз</w:t>
      </w:r>
      <w:r w:rsidR="0024477E">
        <w:rPr>
          <w:rFonts w:ascii="Arial" w:hAnsi="Arial" w:cs="Arial"/>
          <w:sz w:val="22"/>
          <w:szCs w:val="22"/>
        </w:rPr>
        <w:t>н</w:t>
      </w:r>
      <w:r w:rsidR="00AA0DCD">
        <w:rPr>
          <w:rFonts w:ascii="Arial" w:hAnsi="Arial" w:cs="Arial"/>
          <w:sz w:val="22"/>
          <w:szCs w:val="22"/>
        </w:rPr>
        <w:t>ите права на доставчиците на софтуер и на добрите практики</w:t>
      </w:r>
      <w:r w:rsidRPr="004825BA">
        <w:rPr>
          <w:rFonts w:ascii="Arial" w:hAnsi="Arial" w:cs="Arial"/>
          <w:sz w:val="22"/>
          <w:szCs w:val="22"/>
        </w:rPr>
        <w:t xml:space="preserve">. </w:t>
      </w:r>
      <w:r w:rsidR="00AA0DCD">
        <w:rPr>
          <w:rFonts w:ascii="Arial" w:hAnsi="Arial" w:cs="Arial"/>
          <w:sz w:val="22"/>
          <w:szCs w:val="22"/>
        </w:rPr>
        <w:t xml:space="preserve">Спазването на правилата се проверява по време на Вътрешния одит. При наличие на нарушения на политиките и процедурите на </w:t>
      </w:r>
      <w:r w:rsidR="00AA0DCD" w:rsidRPr="004825BA">
        <w:rPr>
          <w:rFonts w:ascii="Arial" w:hAnsi="Arial" w:cs="Arial"/>
          <w:sz w:val="22"/>
          <w:szCs w:val="22"/>
        </w:rPr>
        <w:t>„</w:t>
      </w:r>
      <w:r w:rsidR="00AA0DCD">
        <w:rPr>
          <w:rFonts w:ascii="Arial" w:hAnsi="Arial" w:cs="Arial"/>
          <w:sz w:val="22"/>
          <w:szCs w:val="22"/>
        </w:rPr>
        <w:t>С</w:t>
      </w:r>
      <w:r w:rsidR="00AA0DCD" w:rsidRPr="004825BA">
        <w:rPr>
          <w:rFonts w:ascii="Arial" w:hAnsi="Arial" w:cs="Arial"/>
          <w:sz w:val="22"/>
          <w:szCs w:val="22"/>
        </w:rPr>
        <w:t>&amp;T България” EООД</w:t>
      </w:r>
      <w:r w:rsidR="00AA0DCD">
        <w:rPr>
          <w:rFonts w:ascii="Arial" w:hAnsi="Arial" w:cs="Arial"/>
          <w:sz w:val="22"/>
          <w:szCs w:val="22"/>
        </w:rPr>
        <w:t xml:space="preserve">, ръководството може да реши да отнеме тази привилегия на даден служител, при което инсталирането и модификацията на софтуера ще се извършва само от СА. </w:t>
      </w:r>
      <w:r w:rsidRPr="004825BA">
        <w:rPr>
          <w:rFonts w:ascii="Arial" w:hAnsi="Arial" w:cs="Arial"/>
          <w:sz w:val="22"/>
          <w:szCs w:val="22"/>
        </w:rPr>
        <w:t xml:space="preserve">Инсталирането </w:t>
      </w:r>
      <w:r w:rsidR="00AA0DCD">
        <w:rPr>
          <w:rFonts w:ascii="Arial" w:hAnsi="Arial" w:cs="Arial"/>
          <w:sz w:val="22"/>
          <w:szCs w:val="22"/>
        </w:rPr>
        <w:t>на</w:t>
      </w:r>
      <w:r w:rsidRPr="004825BA">
        <w:rPr>
          <w:rFonts w:ascii="Arial" w:hAnsi="Arial" w:cs="Arial"/>
          <w:sz w:val="22"/>
          <w:szCs w:val="22"/>
        </w:rPr>
        <w:t xml:space="preserve"> </w:t>
      </w:r>
      <w:r w:rsidR="00AA0DCD">
        <w:rPr>
          <w:rFonts w:ascii="Arial" w:hAnsi="Arial" w:cs="Arial"/>
          <w:sz w:val="22"/>
          <w:szCs w:val="22"/>
          <w:lang w:val="en-US"/>
        </w:rPr>
        <w:t>L</w:t>
      </w:r>
      <w:r w:rsidRPr="004825BA">
        <w:rPr>
          <w:rFonts w:ascii="Arial" w:hAnsi="Arial" w:cs="Arial"/>
          <w:sz w:val="22"/>
          <w:szCs w:val="22"/>
          <w:lang w:val="en-US"/>
        </w:rPr>
        <w:t>inux</w:t>
      </w:r>
      <w:r w:rsidRPr="003A5BF9">
        <w:rPr>
          <w:rFonts w:ascii="Arial" w:hAnsi="Arial" w:cs="Arial"/>
          <w:sz w:val="22"/>
          <w:szCs w:val="22"/>
          <w:lang w:val="ru-RU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 xml:space="preserve">и </w:t>
      </w:r>
      <w:r w:rsidRPr="004825BA">
        <w:rPr>
          <w:rFonts w:ascii="Arial" w:hAnsi="Arial" w:cs="Arial"/>
          <w:sz w:val="22"/>
          <w:szCs w:val="22"/>
          <w:lang w:val="en-US"/>
        </w:rPr>
        <w:t>VMWare</w:t>
      </w:r>
      <w:r w:rsidRPr="003A5BF9">
        <w:rPr>
          <w:rFonts w:ascii="Arial" w:hAnsi="Arial" w:cs="Arial"/>
          <w:sz w:val="22"/>
          <w:szCs w:val="22"/>
          <w:lang w:val="ru-RU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>машините, и всички останали работещи системи се извършва само от Системния Администратор по предварителен план.</w:t>
      </w:r>
    </w:p>
    <w:p w14:paraId="07108B8D" w14:textId="77777777" w:rsid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303853EB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BF836B5" w14:textId="77777777" w:rsidR="00FF25C4" w:rsidRPr="004825BA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20C642C4" w14:textId="4C27DC3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Изпитване на системи и контрол на техническата  уязвимост</w:t>
      </w:r>
    </w:p>
    <w:p w14:paraId="3E56CD0E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0FC28ED" w14:textId="77777777" w:rsidR="004825BA" w:rsidRP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>Системният администратор извършва регулярен технически преглед на системите на „S&amp;T България” EООД за потенциални уязвимости на всеки 6 месеца;</w:t>
      </w:r>
    </w:p>
    <w:p w14:paraId="14BAF021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Това включва сървърите, виртуалните сървъри, работните станции;</w:t>
      </w:r>
    </w:p>
    <w:p w14:paraId="55769E41" w14:textId="12CF3351" w:rsidR="008A5F1D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Приоритет имат критичните системи (</w:t>
      </w:r>
      <w:r w:rsidR="00D16D06">
        <w:t>напр. Телефонната централа</w:t>
      </w:r>
      <w:r w:rsidRPr="004C2657">
        <w:t xml:space="preserve">, </w:t>
      </w:r>
      <w:proofErr w:type="spellStart"/>
      <w:r w:rsidRPr="004C2657">
        <w:t>domain</w:t>
      </w:r>
      <w:proofErr w:type="spellEnd"/>
      <w:r w:rsidRPr="004C2657">
        <w:t xml:space="preserve"> </w:t>
      </w:r>
      <w:proofErr w:type="spellStart"/>
      <w:r w:rsidRPr="004C2657">
        <w:t>controller</w:t>
      </w:r>
      <w:proofErr w:type="spellEnd"/>
      <w:r w:rsidRPr="004825BA">
        <w:t>), след това са работните станции</w:t>
      </w:r>
    </w:p>
    <w:p w14:paraId="629AE858" w14:textId="31F05FDA" w:rsidR="004825BA" w:rsidRPr="004825BA" w:rsidRDefault="004825BA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6BD0674F" w14:textId="6D99F53A" w:rsid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 xml:space="preserve">За технически уязвим се счита софтуер по-стар от </w:t>
      </w:r>
      <w:r w:rsidR="00D04BB9">
        <w:t>3</w:t>
      </w:r>
      <w:r w:rsidRPr="004825BA">
        <w:t xml:space="preserve"> години, освен ако естеството на софтуера не предполага чести промени или софтуерът е строго специализиран. Бързото морално остаряване на софтуера широко разпространявания и стандартизиран софтуер, се дължи на това, че в него активно се търсят уязвимости, а след определен срок (на практика около 1-1.5 години) тези уязвимости стават публични и лесно достъпни.</w:t>
      </w:r>
      <w:r w:rsidR="00133BEF">
        <w:t xml:space="preserve"> Изключения се допускат само с разрешение на ръководството.</w:t>
      </w:r>
    </w:p>
    <w:p w14:paraId="5B657E3C" w14:textId="77777777" w:rsidR="008A5F1D" w:rsidRPr="004825BA" w:rsidRDefault="008A5F1D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35183EC1" w14:textId="77777777" w:rsid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При установяване на техническа уязвимост в следствие на инцидент по ИС се вземат незабавни мерки по отстраняване или уязвимият ресурс се изключва. При последното трябва да се вземат мерки да не се изгубва одитна информация с цел последващ анализ на инцидента;</w:t>
      </w:r>
    </w:p>
    <w:p w14:paraId="2B00B6EE" w14:textId="77777777" w:rsidR="008A5F1D" w:rsidRPr="004825BA" w:rsidRDefault="008A5F1D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7E2C5218" w14:textId="4661936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 xml:space="preserve">Системният администратор следи утвърдените източници на информация (групи по интереси) за открити уязвимости в използваните от S&amp;T България” EООД системи и докладва своевременно на ръководството или </w:t>
      </w:r>
      <w:r w:rsidR="00241FE7">
        <w:t xml:space="preserve">ГИС </w:t>
      </w:r>
      <w:r w:rsidRPr="004825BA">
        <w:t>(Групата по ИС). Съответният орган планира мерки за отстраняване на уязвимостта във възможно най-кратки срокове и възлага дейностите на Системният администратор или собствениците на активи.</w:t>
      </w:r>
    </w:p>
    <w:p w14:paraId="5C493E7C" w14:textId="77777777" w:rsidR="004825BA" w:rsidRPr="004C2657" w:rsidRDefault="004825BA" w:rsidP="004825BA">
      <w:pPr>
        <w:widowControl w:val="0"/>
        <w:numPr>
          <w:ilvl w:val="2"/>
          <w:numId w:val="70"/>
        </w:num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Изпитването на информационните системи е в две фази:</w:t>
      </w:r>
    </w:p>
    <w:p w14:paraId="00EF07FF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825BA">
        <w:t xml:space="preserve">Анализ на слабостите </w:t>
      </w:r>
    </w:p>
    <w:p w14:paraId="6D127928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 xml:space="preserve">Тестове за пробив (тип </w:t>
      </w:r>
      <w:proofErr w:type="spellStart"/>
      <w:r w:rsidRPr="004C2657">
        <w:t>White</w:t>
      </w:r>
      <w:proofErr w:type="spellEnd"/>
      <w:r w:rsidRPr="004C2657">
        <w:t xml:space="preserve"> </w:t>
      </w:r>
      <w:proofErr w:type="spellStart"/>
      <w:r w:rsidRPr="004C2657">
        <w:t>Box</w:t>
      </w:r>
      <w:proofErr w:type="spellEnd"/>
      <w:r w:rsidRPr="004C2657">
        <w:t>)</w:t>
      </w:r>
    </w:p>
    <w:p w14:paraId="78BEE439" w14:textId="77777777" w:rsidR="004825BA" w:rsidRPr="00A61F55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 xml:space="preserve">При извършване на </w:t>
      </w:r>
      <w:r w:rsidRPr="00A61F55">
        <w:t>изпитанията</w:t>
      </w:r>
      <w:r w:rsidRPr="004C2657">
        <w:t xml:space="preserve"> се спазват следните правила:</w:t>
      </w:r>
    </w:p>
    <w:p w14:paraId="4E464B47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извършва се с подходящи софтуерни продукти с разрешение на ПСУ;</w:t>
      </w:r>
    </w:p>
    <w:p w14:paraId="79C2C44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обхватът и времетраенето са предварително съгласувани и потвърдени;</w:t>
      </w:r>
    </w:p>
    <w:p w14:paraId="3FF0975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при изпитването не се разрешава промяна на системите и информацията;</w:t>
      </w:r>
    </w:p>
    <w:p w14:paraId="0BEA72EC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водят се стриктни записи за проследимост на извършените действия;</w:t>
      </w:r>
    </w:p>
    <w:p w14:paraId="3C476F72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генерираните записи са конфиденциални и се съхраняват при ПСУ;</w:t>
      </w:r>
    </w:p>
    <w:p w14:paraId="1B8B4C99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  <w:rPr>
          <w:rFonts w:eastAsia="PMingLiU"/>
          <w:lang w:eastAsia="zh-TW"/>
        </w:rPr>
      </w:pPr>
      <w:r w:rsidRPr="004C2657">
        <w:t>извършва се на принципа</w:t>
      </w:r>
      <w:r w:rsidRPr="004825BA">
        <w:rPr>
          <w:rFonts w:eastAsia="PMingLiU"/>
          <w:lang w:eastAsia="zh-TW"/>
        </w:rPr>
        <w:t xml:space="preserve"> компетентност, независимост, обективност.</w:t>
      </w:r>
    </w:p>
    <w:p w14:paraId="367CE49A" w14:textId="77777777" w:rsidR="004825BA" w:rsidRPr="003A5BF9" w:rsidRDefault="004825BA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3927B600" w14:textId="437DE15C" w:rsidR="00A6053A" w:rsidRPr="004C2657" w:rsidRDefault="00A6053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СА отговаря за прилагането на настоящата политика.</w:t>
      </w:r>
    </w:p>
    <w:p w14:paraId="7BA7528A" w14:textId="5D58F8EA" w:rsidR="00F043BD" w:rsidRPr="003A5BF9" w:rsidRDefault="003A5BF9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</w:t>
      </w:r>
      <w:r w:rsidR="00F043BD" w:rsidRPr="004C265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</w:t>
      </w:r>
      <w:r w:rsidR="00F043BD" w:rsidRPr="003A5BF9">
        <w:rPr>
          <w:rFonts w:ascii="Arial" w:hAnsi="Arial" w:cs="Arial"/>
          <w:lang w:val="ru-RU"/>
        </w:rPr>
        <w:t xml:space="preserve"> </w:t>
      </w:r>
      <w:r w:rsidR="000A38CB">
        <w:rPr>
          <w:rFonts w:ascii="Arial" w:hAnsi="Arial" w:cs="Arial"/>
          <w:lang w:val="bg-BG"/>
        </w:rPr>
        <w:t>политика</w:t>
      </w:r>
      <w:r w:rsidR="00F043BD" w:rsidRPr="003A5BF9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3A5BF9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2C1B917" w14:textId="3C613B74" w:rsidR="0031716E" w:rsidRDefault="004825BA" w:rsidP="000043B1">
      <w:pPr>
        <w:spacing w:after="0" w:line="240" w:lineRule="auto"/>
        <w:ind w:left="1418"/>
        <w:rPr>
          <w:rFonts w:ascii="Arial" w:eastAsia="Times New Roman" w:hAnsi="Arial" w:cs="Arial"/>
          <w:lang w:val="bg-BG"/>
        </w:rPr>
      </w:pPr>
      <w:r w:rsidRPr="004825BA">
        <w:rPr>
          <w:rFonts w:ascii="Arial" w:eastAsia="Times New Roman" w:hAnsi="Arial" w:cs="Arial"/>
          <w:lang w:val="bg-BG"/>
        </w:rPr>
        <w:t xml:space="preserve">Системна документация  за наличните сървърни операционни системи (“Windows </w:t>
      </w:r>
      <w:r w:rsidRPr="004C2657">
        <w:rPr>
          <w:rFonts w:ascii="Arial" w:eastAsia="Times New Roman" w:hAnsi="Arial" w:cs="Arial"/>
        </w:rPr>
        <w:t>Baseline</w:t>
      </w:r>
      <w:r w:rsidRPr="003A5BF9">
        <w:rPr>
          <w:rFonts w:ascii="Arial" w:eastAsia="Times New Roman" w:hAnsi="Arial" w:cs="Arial"/>
          <w:lang w:val="ru-RU"/>
        </w:rPr>
        <w:t xml:space="preserve"> </w:t>
      </w:r>
      <w:r w:rsidRPr="004C2657">
        <w:rPr>
          <w:rFonts w:ascii="Arial" w:eastAsia="Times New Roman" w:hAnsi="Arial" w:cs="Arial"/>
        </w:rPr>
        <w:t>Configuration</w:t>
      </w:r>
      <w:r w:rsidRPr="003A5BF9">
        <w:rPr>
          <w:rFonts w:ascii="Arial" w:eastAsia="Times New Roman" w:hAnsi="Arial" w:cs="Arial"/>
          <w:lang w:val="ru-RU"/>
        </w:rPr>
        <w:t xml:space="preserve"> </w:t>
      </w:r>
      <w:r w:rsidRPr="004C2657">
        <w:rPr>
          <w:rFonts w:ascii="Arial" w:eastAsia="Times New Roman" w:hAnsi="Arial" w:cs="Arial"/>
        </w:rPr>
        <w:t>Standards</w:t>
      </w:r>
      <w:r w:rsidRPr="004825BA">
        <w:rPr>
          <w:rFonts w:ascii="Arial" w:eastAsia="Times New Roman" w:hAnsi="Arial" w:cs="Arial"/>
          <w:lang w:val="bg-BG"/>
        </w:rPr>
        <w:t>”).</w:t>
      </w:r>
    </w:p>
    <w:p w14:paraId="04677782" w14:textId="2011A8C1" w:rsidR="004825BA" w:rsidRPr="004C2657" w:rsidRDefault="004825BA" w:rsidP="000043B1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60F1D">
        <w:rPr>
          <w:rFonts w:ascii="Arial" w:hAnsi="Arial" w:cs="Arial"/>
        </w:rPr>
        <w:t>RDI</w:t>
      </w:r>
      <w:r w:rsidRPr="003A5BF9">
        <w:rPr>
          <w:rFonts w:ascii="Arial" w:hAnsi="Arial" w:cs="Arial"/>
          <w:lang w:val="ru-RU"/>
        </w:rPr>
        <w:t xml:space="preserve"> 05-01 </w:t>
      </w:r>
      <w:r w:rsidR="00A6053A" w:rsidRPr="003A5BF9">
        <w:rPr>
          <w:rFonts w:ascii="Arial" w:hAnsi="Arial" w:cs="Arial"/>
          <w:lang w:val="ru-RU"/>
        </w:rPr>
        <w:tab/>
      </w:r>
      <w:r w:rsidRPr="004C2657">
        <w:rPr>
          <w:rFonts w:ascii="Arial" w:hAnsi="Arial" w:cs="Arial"/>
          <w:lang w:val="bg-BG"/>
        </w:rPr>
        <w:t>Дневник на администратора</w:t>
      </w:r>
    </w:p>
    <w:p w14:paraId="1060782B" w14:textId="6083BD51" w:rsidR="004825BA" w:rsidRPr="003A5BF9" w:rsidRDefault="004825BA" w:rsidP="000043B1">
      <w:pPr>
        <w:spacing w:after="0" w:line="240" w:lineRule="auto"/>
        <w:ind w:left="1418"/>
        <w:rPr>
          <w:rFonts w:ascii="Arial" w:hAnsi="Arial" w:cs="Arial"/>
          <w:lang w:val="ru-RU"/>
        </w:rPr>
      </w:pPr>
      <w:r w:rsidRPr="004C2657">
        <w:rPr>
          <w:rFonts w:ascii="Arial" w:hAnsi="Arial" w:cs="Arial"/>
          <w:lang w:val="bg-BG"/>
        </w:rPr>
        <w:t xml:space="preserve">RI 05-01    </w:t>
      </w:r>
      <w:r w:rsidR="00A6053A" w:rsidRPr="004C2657">
        <w:rPr>
          <w:rFonts w:ascii="Arial" w:hAnsi="Arial" w:cs="Arial"/>
          <w:lang w:val="bg-BG"/>
        </w:rPr>
        <w:tab/>
      </w:r>
      <w:r w:rsidRPr="004C2657">
        <w:rPr>
          <w:rFonts w:ascii="Arial" w:hAnsi="Arial" w:cs="Arial"/>
          <w:lang w:val="bg-BG"/>
        </w:rPr>
        <w:t>Профилактика на сървъри, активно мрежово оборудване</w:t>
      </w:r>
      <w:r w:rsidRPr="003A5BF9">
        <w:rPr>
          <w:rFonts w:ascii="Arial" w:hAnsi="Arial" w:cs="Arial"/>
          <w:lang w:val="ru-RU"/>
        </w:rPr>
        <w:t xml:space="preserve"> и </w:t>
      </w:r>
      <w:r w:rsidRPr="00F96172">
        <w:rPr>
          <w:rFonts w:ascii="Arial" w:hAnsi="Arial" w:cs="Arial"/>
        </w:rPr>
        <w:t>UPS</w:t>
      </w:r>
    </w:p>
    <w:p w14:paraId="39B8DF9E" w14:textId="77777777" w:rsidR="004825BA" w:rsidRDefault="004825BA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CE64AC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09D04AB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3A5BF9" w:rsidRDefault="0031716E" w:rsidP="001B2CFF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3A5BF9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A209B" w14:textId="77777777" w:rsidR="003119AC" w:rsidRDefault="003119AC" w:rsidP="00B26FC3">
      <w:pPr>
        <w:spacing w:after="0" w:line="240" w:lineRule="auto"/>
      </w:pPr>
      <w:r>
        <w:separator/>
      </w:r>
    </w:p>
  </w:endnote>
  <w:endnote w:type="continuationSeparator" w:id="0">
    <w:p w14:paraId="3FB6AF7F" w14:textId="77777777" w:rsidR="003119AC" w:rsidRDefault="003119A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A6EFB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D6A65" w:rsidRPr="00336218" w14:paraId="248FBD44" w14:textId="77777777" w:rsidTr="001E77BF">
      <w:trPr>
        <w:jc w:val="center"/>
      </w:trPr>
      <w:tc>
        <w:tcPr>
          <w:tcW w:w="2970" w:type="dxa"/>
        </w:tcPr>
        <w:p w14:paraId="4ECCA05D" w14:textId="122B268D" w:rsidR="007D6A65" w:rsidRPr="00FD423E" w:rsidRDefault="007D6A65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2/21.08.2020 г.</w:t>
          </w:r>
        </w:p>
      </w:tc>
      <w:tc>
        <w:tcPr>
          <w:tcW w:w="7095" w:type="dxa"/>
        </w:tcPr>
        <w:p w14:paraId="3DB359FB" w14:textId="4B179C61" w:rsidR="007D6A65" w:rsidRPr="00336218" w:rsidRDefault="007D6A6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BBCA0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234B8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DE16A" w14:textId="77777777" w:rsidR="003119AC" w:rsidRDefault="003119AC" w:rsidP="00B26FC3">
      <w:pPr>
        <w:spacing w:after="0" w:line="240" w:lineRule="auto"/>
      </w:pPr>
      <w:r>
        <w:separator/>
      </w:r>
    </w:p>
  </w:footnote>
  <w:footnote w:type="continuationSeparator" w:id="0">
    <w:p w14:paraId="2F5B9B57" w14:textId="77777777" w:rsidR="003119AC" w:rsidRDefault="003119A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A5BF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44D80F39" w:rsidR="002C220F" w:rsidRPr="0031716E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4825BA">
            <w:rPr>
              <w:rFonts w:ascii="Arial" w:hAnsi="Arial" w:cs="Arial"/>
            </w:rPr>
            <w:t>05</w:t>
          </w:r>
        </w:p>
        <w:p w14:paraId="7EE5CA95" w14:textId="0D7B0EFC" w:rsidR="00FD423E" w:rsidRPr="00336218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114C49FF" w:rsidR="00FD423E" w:rsidRPr="00132C52" w:rsidRDefault="004825B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1191" w:type="pct"/>
          <w:vAlign w:val="center"/>
        </w:tcPr>
        <w:p w14:paraId="7833455C" w14:textId="7098A82F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D6A65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D6A65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7D6A65" w:rsidRDefault="008910C7" w:rsidP="00FD423E">
    <w:pPr>
      <w:pStyle w:val="Header"/>
      <w:ind w:left="-720" w:right="-432"/>
      <w:rPr>
        <w:noProof/>
        <w:lang w:val="bg-BG"/>
      </w:rPr>
    </w:pPr>
    <w:r w:rsidRPr="007D6A65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7D6A6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D6A65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7D6A65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146AF94A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PIS </w:t>
          </w:r>
          <w:r w:rsidR="004825BA" w:rsidRPr="007D6A65">
            <w:rPr>
              <w:rFonts w:ascii="Arial" w:hAnsi="Arial" w:cs="Arial"/>
              <w:lang w:val="bg-BG"/>
            </w:rPr>
            <w:t>05</w:t>
          </w:r>
        </w:p>
        <w:p w14:paraId="6D074E5F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63B3E000" w:rsidR="00FD423E" w:rsidRPr="007D6A65" w:rsidRDefault="003A5B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7D6A65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7B5891D3" w:rsidR="00FD423E" w:rsidRPr="007D6A65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Вътреш</w:t>
          </w:r>
          <w:r w:rsidR="00FD423E" w:rsidRPr="007D6A6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D6A65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5E5C5FB7" w:rsidR="00FD423E" w:rsidRPr="007D6A65" w:rsidRDefault="004825B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D6A65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1191" w:type="pct"/>
          <w:vAlign w:val="center"/>
        </w:tcPr>
        <w:p w14:paraId="6DB451CD" w14:textId="2A63E806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Стр.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PAGE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7D6A65">
            <w:rPr>
              <w:rFonts w:ascii="Arial" w:hAnsi="Arial" w:cs="Arial"/>
              <w:noProof/>
              <w:lang w:val="bg-BG"/>
            </w:rPr>
            <w:t>1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  <w:r w:rsidRPr="007D6A65">
            <w:rPr>
              <w:rFonts w:ascii="Arial" w:hAnsi="Arial" w:cs="Arial"/>
              <w:lang w:val="bg-BG"/>
            </w:rPr>
            <w:t xml:space="preserve"> от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NUMPAGES 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7D6A65">
            <w:rPr>
              <w:rFonts w:ascii="Arial" w:hAnsi="Arial" w:cs="Arial"/>
              <w:noProof/>
              <w:lang w:val="bg-BG"/>
            </w:rPr>
            <w:t>4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D6A6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7FF6"/>
    <w:multiLevelType w:val="multilevel"/>
    <w:tmpl w:val="B5BEE78E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4A2012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3BF46E8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433ADE"/>
    <w:multiLevelType w:val="hybridMultilevel"/>
    <w:tmpl w:val="1CF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4" w15:restartNumberingAfterBreak="0">
    <w:nsid w:val="47474241"/>
    <w:multiLevelType w:val="hybridMultilevel"/>
    <w:tmpl w:val="197E7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AA5A9A"/>
    <w:multiLevelType w:val="hybridMultilevel"/>
    <w:tmpl w:val="0ECCE6F4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934DC7"/>
    <w:multiLevelType w:val="hybridMultilevel"/>
    <w:tmpl w:val="0E3EB842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9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63A277A5"/>
    <w:multiLevelType w:val="multilevel"/>
    <w:tmpl w:val="7C00B214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6767C92"/>
    <w:multiLevelType w:val="multilevel"/>
    <w:tmpl w:val="973EA36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7" w15:restartNumberingAfterBreak="0">
    <w:nsid w:val="7E600A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18"/>
  </w:num>
  <w:num w:numId="5">
    <w:abstractNumId w:val="22"/>
  </w:num>
  <w:num w:numId="6">
    <w:abstractNumId w:val="34"/>
  </w:num>
  <w:num w:numId="7">
    <w:abstractNumId w:val="11"/>
  </w:num>
  <w:num w:numId="8">
    <w:abstractNumId w:val="15"/>
  </w:num>
  <w:num w:numId="9">
    <w:abstractNumId w:val="31"/>
  </w:num>
  <w:num w:numId="10">
    <w:abstractNumId w:val="15"/>
  </w:num>
  <w:num w:numId="11">
    <w:abstractNumId w:val="15"/>
  </w:num>
  <w:num w:numId="12">
    <w:abstractNumId w:val="26"/>
  </w:num>
  <w:num w:numId="13">
    <w:abstractNumId w:val="15"/>
  </w:num>
  <w:num w:numId="14">
    <w:abstractNumId w:val="15"/>
  </w:num>
  <w:num w:numId="15">
    <w:abstractNumId w:val="9"/>
  </w:num>
  <w:num w:numId="16">
    <w:abstractNumId w:val="33"/>
  </w:num>
  <w:num w:numId="17">
    <w:abstractNumId w:val="20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2"/>
  </w:num>
  <w:num w:numId="27">
    <w:abstractNumId w:val="12"/>
  </w:num>
  <w:num w:numId="28">
    <w:abstractNumId w:val="21"/>
  </w:num>
  <w:num w:numId="29">
    <w:abstractNumId w:val="15"/>
  </w:num>
  <w:num w:numId="30">
    <w:abstractNumId w:val="17"/>
  </w:num>
  <w:num w:numId="31">
    <w:abstractNumId w:val="3"/>
  </w:num>
  <w:num w:numId="32">
    <w:abstractNumId w:val="15"/>
  </w:num>
  <w:num w:numId="33">
    <w:abstractNumId w:val="15"/>
  </w:num>
  <w:num w:numId="34">
    <w:abstractNumId w:val="5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29"/>
  </w:num>
  <w:num w:numId="43">
    <w:abstractNumId w:val="15"/>
  </w:num>
  <w:num w:numId="44">
    <w:abstractNumId w:val="15"/>
  </w:num>
  <w:num w:numId="45">
    <w:abstractNumId w:val="27"/>
  </w:num>
  <w:num w:numId="46">
    <w:abstractNumId w:val="7"/>
  </w:num>
  <w:num w:numId="47">
    <w:abstractNumId w:val="23"/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36"/>
  </w:num>
  <w:num w:numId="56">
    <w:abstractNumId w:val="10"/>
  </w:num>
  <w:num w:numId="57">
    <w:abstractNumId w:val="13"/>
  </w:num>
  <w:num w:numId="58">
    <w:abstractNumId w:val="14"/>
  </w:num>
  <w:num w:numId="59">
    <w:abstractNumId w:val="35"/>
  </w:num>
  <w:num w:numId="60">
    <w:abstractNumId w:val="15"/>
  </w:num>
  <w:num w:numId="61">
    <w:abstractNumId w:val="15"/>
  </w:num>
  <w:num w:numId="62">
    <w:abstractNumId w:val="15"/>
  </w:num>
  <w:num w:numId="63">
    <w:abstractNumId w:val="15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5"/>
  </w:num>
  <w:num w:numId="65">
    <w:abstractNumId w:val="15"/>
  </w:num>
  <w:num w:numId="66">
    <w:abstractNumId w:val="8"/>
  </w:num>
  <w:num w:numId="67">
    <w:abstractNumId w:val="1"/>
  </w:num>
  <w:num w:numId="68">
    <w:abstractNumId w:val="19"/>
  </w:num>
  <w:num w:numId="69">
    <w:abstractNumId w:val="24"/>
  </w:num>
  <w:num w:numId="70">
    <w:abstractNumId w:val="6"/>
  </w:num>
  <w:num w:numId="71">
    <w:abstractNumId w:val="15"/>
  </w:num>
  <w:num w:numId="72">
    <w:abstractNumId w:val="15"/>
  </w:num>
  <w:num w:numId="73">
    <w:abstractNumId w:val="15"/>
  </w:num>
  <w:num w:numId="74">
    <w:abstractNumId w:val="15"/>
  </w:num>
  <w:num w:numId="75">
    <w:abstractNumId w:val="15"/>
  </w:num>
  <w:num w:numId="76">
    <w:abstractNumId w:val="15"/>
  </w:num>
  <w:num w:numId="77">
    <w:abstractNumId w:val="15"/>
  </w:num>
  <w:num w:numId="78">
    <w:abstractNumId w:val="15"/>
  </w:num>
  <w:num w:numId="79">
    <w:abstractNumId w:val="15"/>
  </w:num>
  <w:num w:numId="80">
    <w:abstractNumId w:val="25"/>
  </w:num>
  <w:num w:numId="81">
    <w:abstractNumId w:val="28"/>
  </w:num>
  <w:num w:numId="82">
    <w:abstractNumId w:val="15"/>
  </w:num>
  <w:num w:numId="83">
    <w:abstractNumId w:val="37"/>
  </w:num>
  <w:num w:numId="84">
    <w:abstractNumId w:val="30"/>
  </w:num>
  <w:num w:numId="85">
    <w:abstractNumId w:val="15"/>
  </w:num>
  <w:num w:numId="86">
    <w:abstractNumId w:val="15"/>
  </w:num>
  <w:num w:numId="87">
    <w:abstractNumId w:val="32"/>
  </w:num>
  <w:num w:numId="88">
    <w:abstractNumId w:val="15"/>
  </w:num>
  <w:num w:numId="89">
    <w:abstractNumId w:val="15"/>
  </w:num>
  <w:num w:numId="90">
    <w:abstractNumId w:val="15"/>
  </w:num>
  <w:num w:numId="91">
    <w:abstractNumId w:val="15"/>
  </w:num>
  <w:num w:numId="92">
    <w:abstractNumId w:val="15"/>
  </w:num>
  <w:num w:numId="93">
    <w:abstractNumId w:val="15"/>
  </w:num>
  <w:num w:numId="94">
    <w:abstractNumId w:val="0"/>
  </w:num>
  <w:num w:numId="95">
    <w:abstractNumId w:val="15"/>
  </w:num>
  <w:num w:numId="96">
    <w:abstractNumId w:val="15"/>
  </w:num>
  <w:num w:numId="97">
    <w:abstractNumId w:val="15"/>
  </w:num>
  <w:num w:numId="98">
    <w:abstractNumId w:val="15"/>
  </w:num>
  <w:num w:numId="99">
    <w:abstractNumId w:val="15"/>
  </w:num>
  <w:num w:numId="100">
    <w:abstractNumId w:val="15"/>
  </w:num>
  <w:num w:numId="101">
    <w:abstractNumId w:val="1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3B1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3BE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B2CFF"/>
    <w:rsid w:val="001C450E"/>
    <w:rsid w:val="001D03FF"/>
    <w:rsid w:val="001D7E72"/>
    <w:rsid w:val="001F20AF"/>
    <w:rsid w:val="001F700C"/>
    <w:rsid w:val="002026E8"/>
    <w:rsid w:val="0022127D"/>
    <w:rsid w:val="002407FD"/>
    <w:rsid w:val="00241FE7"/>
    <w:rsid w:val="002446BA"/>
    <w:rsid w:val="0024477E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0083"/>
    <w:rsid w:val="003119AC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5BF9"/>
    <w:rsid w:val="003B25D0"/>
    <w:rsid w:val="003C4453"/>
    <w:rsid w:val="003E220A"/>
    <w:rsid w:val="003E3A20"/>
    <w:rsid w:val="003E7B14"/>
    <w:rsid w:val="003F2E36"/>
    <w:rsid w:val="003F5AA3"/>
    <w:rsid w:val="003F7E59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825BA"/>
    <w:rsid w:val="0049156C"/>
    <w:rsid w:val="004A58EC"/>
    <w:rsid w:val="004B4899"/>
    <w:rsid w:val="004C2657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18C7"/>
    <w:rsid w:val="006B2B55"/>
    <w:rsid w:val="006B5A0E"/>
    <w:rsid w:val="006B787F"/>
    <w:rsid w:val="006B7E31"/>
    <w:rsid w:val="006D144D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D6A65"/>
    <w:rsid w:val="007E07FE"/>
    <w:rsid w:val="007E152D"/>
    <w:rsid w:val="007F6604"/>
    <w:rsid w:val="00812ADA"/>
    <w:rsid w:val="00817B97"/>
    <w:rsid w:val="008230EB"/>
    <w:rsid w:val="0082519A"/>
    <w:rsid w:val="00830E89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F1D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053A"/>
    <w:rsid w:val="00A61F55"/>
    <w:rsid w:val="00A66138"/>
    <w:rsid w:val="00A72E4B"/>
    <w:rsid w:val="00A732E4"/>
    <w:rsid w:val="00A94F80"/>
    <w:rsid w:val="00A97801"/>
    <w:rsid w:val="00AA07D0"/>
    <w:rsid w:val="00AA0A0C"/>
    <w:rsid w:val="00AA0DCD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531DF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4BB9"/>
    <w:rsid w:val="00D116D2"/>
    <w:rsid w:val="00D12521"/>
    <w:rsid w:val="00D16D06"/>
    <w:rsid w:val="00D24164"/>
    <w:rsid w:val="00D3356A"/>
    <w:rsid w:val="00D37A19"/>
    <w:rsid w:val="00D4379F"/>
    <w:rsid w:val="00D63C48"/>
    <w:rsid w:val="00D7150D"/>
    <w:rsid w:val="00D76A33"/>
    <w:rsid w:val="00D77112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05E9E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47AE"/>
    <w:rsid w:val="00E675D1"/>
    <w:rsid w:val="00E70F55"/>
    <w:rsid w:val="00E83757"/>
    <w:rsid w:val="00E94C86"/>
    <w:rsid w:val="00E95A97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D423E"/>
    <w:rsid w:val="00FD6F4A"/>
    <w:rsid w:val="00FF0BDE"/>
    <w:rsid w:val="00FF1C2B"/>
    <w:rsid w:val="00FF25C4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4FEB3D0E-94AD-4B9A-9F74-2D989A1B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82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6E9A3D-F6BB-4E8F-BAC5-969B45CCC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СИГУРНОСТ НА СЪРВЪРИТЕ</vt:lpstr>
    </vt:vector>
  </TitlesOfParts>
  <Company>suis</Company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СИГУРНОСТ НА СЪРВЪРИТЕ</dc:title>
  <dc:subject/>
  <dc:creator>HEIC Alexander Atanassov</dc:creator>
  <cp:keywords/>
  <dc:description/>
  <cp:lastModifiedBy>Alexander Atanassov</cp:lastModifiedBy>
  <cp:revision>3</cp:revision>
  <cp:lastPrinted>2015-08-14T12:30:00Z</cp:lastPrinted>
  <dcterms:created xsi:type="dcterms:W3CDTF">2020-09-15T12:26:00Z</dcterms:created>
  <dcterms:modified xsi:type="dcterms:W3CDTF">2020-09-15T12:40:00Z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