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4" w:type="dxa"/>
        <w:tblLook w:val="01E0" w:firstRow="1" w:lastRow="1" w:firstColumn="1" w:lastColumn="1" w:noHBand="0" w:noVBand="0"/>
      </w:tblPr>
      <w:tblGrid>
        <w:gridCol w:w="5172"/>
        <w:gridCol w:w="5172"/>
      </w:tblGrid>
      <w:tr w:rsidR="002D7822" w:rsidRPr="004951EC" w14:paraId="7DE9B631" w14:textId="77777777" w:rsidTr="00AE1A25">
        <w:tc>
          <w:tcPr>
            <w:tcW w:w="5172" w:type="dxa"/>
          </w:tcPr>
          <w:p w14:paraId="2108AE58"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1.</w:t>
            </w:r>
            <w:r w:rsidRPr="00D54226">
              <w:rPr>
                <w:rFonts w:ascii="Arial" w:hAnsi="Arial" w:cs="Arial"/>
                <w:b/>
                <w:bCs/>
                <w:caps/>
                <w:color w:val="000000"/>
                <w:sz w:val="16"/>
                <w:szCs w:val="16"/>
                <w:lang w:val="en-GB"/>
              </w:rPr>
              <w:tab/>
              <w:t>CONTRACT TERMS</w:t>
            </w:r>
          </w:p>
          <w:p w14:paraId="651535C4" w14:textId="77777777" w:rsidR="002D7822" w:rsidRPr="00D54226" w:rsidRDefault="002D7822" w:rsidP="00AE1A25">
            <w:pPr>
              <w:autoSpaceDE w:val="0"/>
              <w:autoSpaceDN w:val="0"/>
              <w:adjustRightInd w:val="0"/>
              <w:spacing w:after="0" w:line="240" w:lineRule="auto"/>
              <w:jc w:val="both"/>
              <w:rPr>
                <w:rFonts w:ascii="Arial" w:hAnsi="Arial" w:cs="Arial"/>
                <w:b/>
                <w:bCs/>
                <w:color w:val="000000"/>
                <w:sz w:val="16"/>
                <w:szCs w:val="16"/>
                <w:lang w:val="en-GB"/>
              </w:rPr>
            </w:pPr>
          </w:p>
          <w:p w14:paraId="79BC8B33"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1.1 scope of application</w:t>
            </w:r>
          </w:p>
          <w:p w14:paraId="51350C0D"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en-GB"/>
              </w:rPr>
            </w:pPr>
          </w:p>
          <w:p w14:paraId="7B1C378B" w14:textId="77777777" w:rsidR="002D7822" w:rsidRPr="00D54226" w:rsidRDefault="002D7822" w:rsidP="00403797">
            <w:pPr>
              <w:numPr>
                <w:ilvl w:val="0"/>
                <w:numId w:val="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All contracts shall be concluded with </w:t>
            </w:r>
            <w:r w:rsidRPr="00D54226">
              <w:rPr>
                <w:rFonts w:ascii="Arial" w:hAnsi="Arial" w:cs="Arial"/>
                <w:color w:val="000000"/>
                <w:sz w:val="16"/>
                <w:szCs w:val="16"/>
              </w:rPr>
              <w:t>S&amp;T Bulgaria EOOD</w:t>
            </w:r>
            <w:r w:rsidRPr="00D54226">
              <w:rPr>
                <w:rFonts w:ascii="Arial" w:hAnsi="Arial" w:cs="Arial"/>
                <w:color w:val="000000"/>
                <w:sz w:val="16"/>
                <w:szCs w:val="16"/>
                <w:lang w:val="en-GB"/>
              </w:rPr>
              <w:t xml:space="preserve"> (hereinafter "S&amp;T") solely on the basis of these General Terms and Conditions (hereinafter "these Terms and Conditions") and the attached Supplementary Terms and Conditions ("Supplementary Terms and Conditions") applicable to the relevant supplies and services; these shall collectively form an integral part of any contract concluded by S&amp;T.</w:t>
            </w:r>
          </w:p>
          <w:p w14:paraId="048BD420"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355703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7FBEEEB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en-GB"/>
              </w:rPr>
            </w:pPr>
          </w:p>
          <w:p w14:paraId="5AD871D8" w14:textId="77777777" w:rsidR="002D7822" w:rsidRPr="00D54226" w:rsidRDefault="002D7822" w:rsidP="00403797">
            <w:pPr>
              <w:numPr>
                <w:ilvl w:val="0"/>
                <w:numId w:val="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The Terms and Conditions shall also apply to any future transactions between the parties, even if not yet incorporated by reference into a future contract. The parties' mutual rights and obligations are determined exclusively in reliance on the substance of an order accepted by S&amp;T and these Terms and Conditions, Supplementary Terms and Conditions and other S&amp;T terms and conditions applicable to quotations.</w:t>
            </w:r>
          </w:p>
          <w:p w14:paraId="3C943F0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1E42443D"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6F408C15" w14:textId="77777777" w:rsidR="002D7822" w:rsidRPr="00D54226" w:rsidRDefault="002D7822" w:rsidP="00403797">
            <w:pPr>
              <w:numPr>
                <w:ilvl w:val="0"/>
                <w:numId w:val="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This applies in all cases, whether or not you incorporate by reference your own terms and conditions, such as terms and conditions for the purchase of goods and services, which may be inconsistent with these Terms and Conditions or Supplementary Terms and Conditions. Your own terms and conditions will not have any legal effect whatsoever, regardless of whether, when and how these were brought to S&amp;T's attention. Agreements in derogation of individual sections of these Terms are applicable only for a specific agreed order and shall require S&amp;T's prior, express and written consent to be valid.</w:t>
            </w:r>
          </w:p>
          <w:p w14:paraId="1A4AFD1D"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49DD0233"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3EAA2F00"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21D9EFFD" w14:textId="77777777" w:rsidR="002D7822" w:rsidRPr="00D54226" w:rsidRDefault="002D7822" w:rsidP="00403797">
            <w:pPr>
              <w:numPr>
                <w:ilvl w:val="0"/>
                <w:numId w:val="5"/>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Even if S&amp;T accepts your order by actually providing services, it shall not deemed to have accepted your business terms and conditions or terms and conditions of purchase which may be stated on the purchase order.</w:t>
            </w:r>
          </w:p>
          <w:p w14:paraId="40D8805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CC09C1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430FC52"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1.2</w:t>
            </w:r>
            <w:r w:rsidRPr="00D54226">
              <w:rPr>
                <w:rFonts w:ascii="Arial" w:hAnsi="Arial" w:cs="Arial"/>
                <w:b/>
                <w:bCs/>
                <w:smallCaps/>
                <w:color w:val="000000"/>
                <w:sz w:val="16"/>
                <w:szCs w:val="16"/>
                <w:lang w:val="en-GB"/>
              </w:rPr>
              <w:tab/>
              <w:t>order of precedence</w:t>
            </w:r>
          </w:p>
          <w:p w14:paraId="364C80B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2FF3161F"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 xml:space="preserve">Special regulations incorporated in Supplementary Terms and Conditions shall prevail over regulations incorporated in the Terms and Conditions. Where S&amp;T simultaneously makes different deliveries or provides different services within the scope of an order and several Supplementary Terms and Conditions are attached to these General Terms and Conditions, those regulations of Supplementary Terms and Conditions apply, the subject-matter and function of which are closest related to the relevant supply and service. </w:t>
            </w:r>
          </w:p>
          <w:p w14:paraId="1BA45FB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BF952D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6EAD32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9B32DA0" w14:textId="77777777" w:rsidR="002D7822" w:rsidRPr="00D54226" w:rsidRDefault="002D7822" w:rsidP="00403797">
            <w:pPr>
              <w:numPr>
                <w:ilvl w:val="1"/>
                <w:numId w:val="19"/>
              </w:numPr>
              <w:tabs>
                <w:tab w:val="clear" w:pos="360"/>
                <w:tab w:val="num" w:pos="220"/>
              </w:tabs>
              <w:autoSpaceDE w:val="0"/>
              <w:autoSpaceDN w:val="0"/>
              <w:adjustRightInd w:val="0"/>
              <w:spacing w:after="0" w:line="240" w:lineRule="auto"/>
              <w:ind w:left="266" w:hanging="266"/>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Quotations, Purchase Orders, Contract Conclusion</w:t>
            </w:r>
          </w:p>
          <w:p w14:paraId="59EA1E4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05986AC1" w14:textId="77777777" w:rsidR="002D7822" w:rsidRPr="00D54226" w:rsidRDefault="002D7822" w:rsidP="00403797">
            <w:pPr>
              <w:numPr>
                <w:ilvl w:val="0"/>
                <w:numId w:val="6"/>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lastRenderedPageBreak/>
              <w:t xml:space="preserve">All quotations and cost estimates which S&amp;T may make shall be without engagement, non-binding and do not require S&amp;T to provide any service. </w:t>
            </w:r>
          </w:p>
          <w:p w14:paraId="4344233D"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2808ACAF" w14:textId="77777777" w:rsidR="002D7822" w:rsidRPr="00D54226" w:rsidRDefault="002D7822" w:rsidP="00403797">
            <w:pPr>
              <w:numPr>
                <w:ilvl w:val="0"/>
                <w:numId w:val="6"/>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Similarly, information about S&amp;T's services which can be found in catalogues, brochures, ads, price lists, websites and other online services shall be considered as non-binding information. Only information which S&amp;T has specifically confirmed in its order response and the contractual specifications shall be deemed authoritative information.</w:t>
            </w:r>
          </w:p>
          <w:p w14:paraId="6FD5810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CC3C00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CA9FE3F" w14:textId="77777777" w:rsidR="002D7822" w:rsidRPr="00D54226" w:rsidRDefault="002D7822" w:rsidP="00403797">
            <w:pPr>
              <w:numPr>
                <w:ilvl w:val="0"/>
                <w:numId w:val="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By placing a purchase order, you express your contract offer with binding effect.</w:t>
            </w:r>
          </w:p>
          <w:p w14:paraId="108B718F"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5090370B" w14:textId="77777777" w:rsidR="002D7822" w:rsidRPr="00D54226" w:rsidRDefault="002D7822" w:rsidP="00403797">
            <w:pPr>
              <w:numPr>
                <w:ilvl w:val="0"/>
                <w:numId w:val="6"/>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S&amp;T may accept the contract offer incorporated in the purchase order within two weeks or reject the purchase order on technical, commercial or operational grounds. S&amp;T will communicate the reason for its rejection to you. </w:t>
            </w:r>
          </w:p>
          <w:p w14:paraId="479C6E6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7440AE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862530C" w14:textId="77777777" w:rsidR="002D7822" w:rsidRPr="00D54226" w:rsidRDefault="002D7822" w:rsidP="00403797">
            <w:pPr>
              <w:numPr>
                <w:ilvl w:val="0"/>
                <w:numId w:val="6"/>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A contract will come into existence once S&amp;T has accepted your order in writing or by fax or if S&amp;T has fulfilled the purchase order by actually delivering the goods or services. Contract execution date shall be the date on which the acceptance notice is sent or, if services are actually provided, the date on which services are shipped. Subject-matter of the contract shall exclusively be the information in the order response or the contract, but not information stated in the purchase order.</w:t>
            </w:r>
          </w:p>
          <w:p w14:paraId="1F18D01F"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15F50A29"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749372A6"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57A24D81"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088429CE"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2.</w:t>
            </w:r>
            <w:r w:rsidRPr="00D54226">
              <w:rPr>
                <w:rFonts w:ascii="Arial" w:hAnsi="Arial" w:cs="Arial"/>
                <w:b/>
                <w:bCs/>
                <w:caps/>
                <w:color w:val="000000"/>
                <w:sz w:val="16"/>
                <w:szCs w:val="16"/>
                <w:lang w:val="en-GB"/>
              </w:rPr>
              <w:tab/>
              <w:t>DELIVERIES AND SERVICES</w:t>
            </w:r>
          </w:p>
          <w:p w14:paraId="5144727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49E7322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2.1 General</w:t>
            </w:r>
          </w:p>
          <w:p w14:paraId="457B67CB"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en-GB"/>
              </w:rPr>
            </w:pPr>
          </w:p>
          <w:p w14:paraId="2A49B2FC" w14:textId="77777777"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Unless otherwise agreed, S&amp;T will provide the contractual services in a manner as S&amp;T may deem fit and in accordance with customary industry standards and the state of the art within S&amp;T's normal working hours.</w:t>
            </w:r>
          </w:p>
          <w:p w14:paraId="6864380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7C62D2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8BEE505" w14:textId="77777777"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In connection with the provision of its services, S&amp;T will employ facilities and technologies on the basis of your qualitative and quantitative requirements as these have been determined on the basis of information provided by you.</w:t>
            </w:r>
          </w:p>
          <w:p w14:paraId="0E64BEF8"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49FEF4E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55052BD6" w14:textId="77777777"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Unless otherwise agreed, S&amp;T is not required to deliver a user manual, project manual or any other documentation or to train your staff. However, deliveries of standard products (software and hardware) shall be accompanied by the manufacturer's documentation in the language used by the manufacturer.</w:t>
            </w:r>
          </w:p>
          <w:p w14:paraId="426F9140"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4D241C4A"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7D5E2D2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20F63A8F" w14:textId="77777777"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S&amp;T's supplies and services not covered by the scope of deliverables as laid down in the contract will be charged separately according to S&amp;T’s generally applicable rates and tariffs. Unless expressly provided otherwise, the following supplies and services shall be additionally charged:</w:t>
            </w:r>
          </w:p>
          <w:p w14:paraId="21314543"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en-GB"/>
              </w:rPr>
            </w:pPr>
          </w:p>
          <w:p w14:paraId="7A3ACF7D"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services provided outside contractual service times or regular working hours;</w:t>
            </w:r>
          </w:p>
          <w:p w14:paraId="3D36D86F"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p>
          <w:p w14:paraId="7C19F50F"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services provided for devices and/or accessory not covered by the contract as well as alterations, add-ons or other facilities of your computer system;</w:t>
            </w:r>
          </w:p>
          <w:p w14:paraId="0ADB3F62"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en-GB"/>
              </w:rPr>
            </w:pPr>
          </w:p>
          <w:p w14:paraId="181B3AB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67A75298"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troubleshooting due to operation errors, improper treatment and technical interference on your part or on the part of third parties or external influence beyond S&amp;T's control and servicing due to your false reports;</w:t>
            </w:r>
          </w:p>
          <w:p w14:paraId="19187733"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AA19B2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4CAB0F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6EF2CBBD"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data backup and data restore;</w:t>
            </w:r>
          </w:p>
          <w:p w14:paraId="737F08B8"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removal of computer viruses and necessary additional services;</w:t>
            </w:r>
          </w:p>
          <w:p w14:paraId="6B7E6CCF"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en-GB"/>
              </w:rPr>
            </w:pPr>
          </w:p>
          <w:p w14:paraId="6C2125AD"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costs of wear parts and consumables (such as paper, ink ribbons, toners, detergents and data carries).</w:t>
            </w:r>
          </w:p>
          <w:p w14:paraId="4EAF4E0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3650C625" w14:textId="77777777"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S&amp;T</w:t>
            </w:r>
            <w:r w:rsidRPr="00D54226">
              <w:rPr>
                <w:rFonts w:ascii="Arial" w:hAnsi="Arial" w:cs="Arial"/>
                <w:b/>
                <w:bCs/>
                <w:color w:val="000000"/>
                <w:sz w:val="16"/>
                <w:szCs w:val="16"/>
                <w:lang w:val="en-GB"/>
              </w:rPr>
              <w:t xml:space="preserve"> </w:t>
            </w:r>
            <w:r w:rsidRPr="00D54226">
              <w:rPr>
                <w:rFonts w:ascii="Arial" w:hAnsi="Arial" w:cs="Arial"/>
                <w:color w:val="000000"/>
                <w:sz w:val="16"/>
                <w:szCs w:val="16"/>
                <w:lang w:val="en-GB"/>
              </w:rPr>
              <w:t>may fulfil orders by making partial deliveries/shipments or by providing partial services.</w:t>
            </w:r>
          </w:p>
          <w:p w14:paraId="53CE595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2E46985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654F998C" w14:textId="77777777"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S&amp;T shall not be liable for quality defects of delivered products, with respect to the place of use you have selected or the technical requirements you have created for use. You shall be solely responsible for providing the space and creating the technical requirements which are necessary for the use of services provided by S&amp;T.</w:t>
            </w:r>
          </w:p>
          <w:p w14:paraId="39C27C6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52C695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3D31A1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49C76DE" w14:textId="77777777"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Instructions may be issued to S&amp;T staff only by S&amp;T itself, even if services are provided at your premises. S&amp;T staff will not be integrated into your business operations. </w:t>
            </w:r>
          </w:p>
          <w:p w14:paraId="5188D0F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8C5043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93FC18C"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DF0CC3B" w14:textId="77777777"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S&amp;T will decide which staff to use for the service provision. A staff member may be exchanged against another with at least the same qualifications at any time, provided that objective reasons exist and prior notice is given to you.</w:t>
            </w:r>
          </w:p>
          <w:p w14:paraId="49D7F25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7C79A83B" w14:textId="77777777"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sz w:val="16"/>
                <w:szCs w:val="24"/>
                <w:lang w:val="en-GB"/>
              </w:rPr>
            </w:pPr>
            <w:r w:rsidRPr="00D54226">
              <w:rPr>
                <w:rFonts w:ascii="Arial" w:hAnsi="Arial"/>
                <w:sz w:val="16"/>
                <w:szCs w:val="24"/>
                <w:lang w:val="en-GB"/>
              </w:rPr>
              <w:t>S&amp;T may use third parties to provide services.</w:t>
            </w:r>
          </w:p>
          <w:p w14:paraId="6237E674"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1590D645"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7078DEA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6802480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2.2 Target Dates and Default</w:t>
            </w:r>
          </w:p>
          <w:p w14:paraId="3A91A6D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00BA0A02" w14:textId="77777777" w:rsidR="002D7822" w:rsidRPr="00D54226" w:rsidRDefault="002D7822" w:rsidP="00403797">
            <w:pPr>
              <w:numPr>
                <w:ilvl w:val="0"/>
                <w:numId w:val="8"/>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Target dates and time-limits for deliveries and services mentioned in the contracts shall be binding only if you and S&amp;T have designated these as binding by written notice; otherwise, all target dates/time-limits shall be non-binding.</w:t>
            </w:r>
          </w:p>
          <w:p w14:paraId="7C1E8CE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B111B4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1A50DE4C"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en-GB"/>
              </w:rPr>
            </w:pPr>
          </w:p>
          <w:p w14:paraId="2B6CB91E" w14:textId="77777777" w:rsidR="002D7822" w:rsidRPr="00D54226" w:rsidRDefault="002D7822" w:rsidP="00403797">
            <w:pPr>
              <w:numPr>
                <w:ilvl w:val="0"/>
                <w:numId w:val="8"/>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If there is any temporary and unforeseeable impediment to performance beyond S&amp;T's control, the agreed time limit is extended and the agreed target date is postponed by the period during which such impediment persists. Performance impediments include, but are not limited to, government intervention, labour disputes, absence of means of transport, telecom facilities or energy or force majeure. If, in such an event, the initial performance target date has already been exceeded by four (4) weeks, both parties may terminate the contract.</w:t>
            </w:r>
          </w:p>
          <w:p w14:paraId="05066D86"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62A454F1"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555B8248"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32A1F11A"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2.3</w:t>
            </w:r>
            <w:r w:rsidRPr="00D54226">
              <w:rPr>
                <w:rFonts w:ascii="Arial" w:hAnsi="Arial" w:cs="Arial"/>
                <w:b/>
                <w:bCs/>
                <w:smallCaps/>
                <w:color w:val="000000"/>
                <w:sz w:val="16"/>
                <w:szCs w:val="16"/>
                <w:lang w:val="en-GB"/>
              </w:rPr>
              <w:tab/>
              <w:t xml:space="preserve">Client cooperation and Client Deliverables </w:t>
            </w:r>
          </w:p>
          <w:p w14:paraId="09AB5056"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bg-BG"/>
              </w:rPr>
            </w:pPr>
          </w:p>
          <w:p w14:paraId="0C359736"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bg-BG"/>
              </w:rPr>
            </w:pPr>
          </w:p>
          <w:p w14:paraId="7EF6AD48" w14:textId="77777777" w:rsidR="002D7822" w:rsidRPr="00D54226" w:rsidRDefault="002D7822" w:rsidP="00403797">
            <w:pPr>
              <w:numPr>
                <w:ilvl w:val="0"/>
                <w:numId w:val="9"/>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In the context of our cooperation, you will cooperate and provide deliverables which are necessary to enable S&amp;T to provide its services; you will fulfil these obligations free of charge and at your own risk and expense, </w:t>
            </w:r>
          </w:p>
          <w:p w14:paraId="5862ABF9"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5C6C635F"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452D0D4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C63277E" w14:textId="77777777" w:rsidR="002D7822" w:rsidRPr="00D54226" w:rsidRDefault="002D7822" w:rsidP="00403797">
            <w:pPr>
              <w:numPr>
                <w:ilvl w:val="0"/>
                <w:numId w:val="9"/>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These obligations include, but are not limited to the following: </w:t>
            </w:r>
          </w:p>
          <w:p w14:paraId="32EF10A6"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185E7E28"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 xml:space="preserve">You will grant staff and subcontractors nominated by S&amp;T access to your business and to the systems and programmes (and will procure the necessary access rights) and information which they need to do their job. S&amp;T shall ensure that staff and subcontractors with access authorisation observe the security policies applicable at your business. </w:t>
            </w:r>
          </w:p>
          <w:p w14:paraId="7C1A93C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2A5266C"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34BFB5F5"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You will nominate and disclose to S&amp;T the name of a competent and responsible contact person who has authority to make decisions on department and cross-application level (contract, building infrastructure, software licences and updates, etc.).</w:t>
            </w:r>
          </w:p>
          <w:p w14:paraId="39B43EB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2D79E1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34D9CD59"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 xml:space="preserve">You will ensure that the agreed number of staff with the qualifications necessary for the project work is available. </w:t>
            </w:r>
          </w:p>
          <w:p w14:paraId="22A7B11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64280F3"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1059B4D6"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You undertake to procure that user data subject to change in the course of business processes (e.g. phone numbers, entry and resignation dates and transfer of employees etc) are immediately reported to S&amp;T by written notice, if this could affect S&amp;T's services (e.g. grant of user authorisations, availability of user, security etc).</w:t>
            </w:r>
          </w:p>
          <w:p w14:paraId="5C7B1EF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A5F4CB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50F96D3"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3219DDEB"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 xml:space="preserve">You will promptly notify S&amp;T of any measures on your part which could affect the performance of the service or supply, such as support changes, power cuts, IT and telecom facilities reconstruction etc. </w:t>
            </w:r>
          </w:p>
          <w:p w14:paraId="25633BDE"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lang w:val="en-GB"/>
              </w:rPr>
            </w:pPr>
          </w:p>
          <w:p w14:paraId="6AFC6FAA"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154B98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A5F4C88" w14:textId="77777777" w:rsidR="002D7822" w:rsidRPr="00D54226" w:rsidRDefault="002D7822" w:rsidP="00403797">
            <w:pPr>
              <w:numPr>
                <w:ilvl w:val="0"/>
                <w:numId w:val="9"/>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You will cooperate with S&amp;T in line with execution policies and target dates defined by S&amp;T from time to time. Any inquiries which S&amp;T may make in the context of service provision shall generally be answered within two work days. Should you need more time to process an inquiry in a particular case, you are required to timely inform S&amp;T. S&amp;T's execution schedule will be extended accordingly.</w:t>
            </w:r>
          </w:p>
          <w:p w14:paraId="1507F66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D8527C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85322D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86CFC4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8163B82" w14:textId="77777777" w:rsidR="002D7822" w:rsidRPr="00D54226" w:rsidRDefault="002D7822" w:rsidP="00403797">
            <w:pPr>
              <w:numPr>
                <w:ilvl w:val="0"/>
                <w:numId w:val="9"/>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If you do not cooperate, do not timely cooperate or do not cooperate as agreed, you shall be liable for any consequences arising therefrom (e.g. delays, additional expenses).</w:t>
            </w:r>
          </w:p>
          <w:p w14:paraId="77F5A14C"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2539CDDB"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359B1E1B"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3.</w:t>
            </w:r>
            <w:r w:rsidRPr="00D54226">
              <w:rPr>
                <w:rFonts w:ascii="Arial" w:hAnsi="Arial" w:cs="Arial"/>
                <w:b/>
                <w:bCs/>
                <w:caps/>
                <w:color w:val="000000"/>
                <w:sz w:val="16"/>
                <w:szCs w:val="16"/>
                <w:lang w:val="en-GB"/>
              </w:rPr>
              <w:tab/>
              <w:t>Intellectual Property Rights</w:t>
            </w:r>
          </w:p>
          <w:p w14:paraId="1ADEB998"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p>
          <w:p w14:paraId="6D82B02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3.1 General</w:t>
            </w:r>
          </w:p>
          <w:p w14:paraId="49AC508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729B64F9" w14:textId="77777777"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Unless otherwise agreed, all rights to agreed services arising from patent and trademark law, utility model and semiconductor law and/or copyright law or arising otherwise from the creation of the services provided by you shall be due to S&amp;T or its licensors.</w:t>
            </w:r>
          </w:p>
          <w:p w14:paraId="4E7D9B4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3BB696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7C6A5FA"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ADA255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DD732F3"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3CA84E5" w14:textId="77777777"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You will merely be granted the non-exclusive, non-transferable right to use these services after full payment of the agreed compensation and, in case of work, after acceptance of the work results to be provided in compliance with the contractual specifications at the agreed location for the contractual purpose and for the number of licenses you have obtained.</w:t>
            </w:r>
          </w:p>
          <w:p w14:paraId="1B591F4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510E731"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4820FD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7CA6075C" w14:textId="77777777"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Unless otherwise agreed or if the nature of an order letter imperatively provides otherwise, all other rights shall be reserved to S&amp;T or its licensors; you may therefore not reproduce, alter, make available to third parties or use elsewhere than at the agreed site for the contractual purpose for a number of licenses you have obtained the software, data bases, graphics or other items with respect to which S&amp;T or third party rights exist.</w:t>
            </w:r>
          </w:p>
          <w:p w14:paraId="08756257"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A4A584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129903C"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28F0B9D" w14:textId="77777777"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This grant of rights does not cover standard products of S&amp;T or third parties used in connection with performing the contract and the use of open source products. If rights to use these products shall be granted, these rights shall be granted in reliance on separate license contracts.</w:t>
            </w:r>
          </w:p>
          <w:p w14:paraId="64BD5A41"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4F3C4FBF"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57CC2DF3" w14:textId="77777777"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You may not remove, process, alter or make illegible any property notice, brand, network identification or similar notice affixed to S&amp;T's or third party services.</w:t>
            </w:r>
          </w:p>
          <w:p w14:paraId="4F0B9BC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B639BE7"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7609D6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083198A" w14:textId="77777777"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Even if you are granted exclusive rights to use the output by virtue of a separate agreement, S&amp;T certainly reserves the right to unrestrictedly use, alter, disseminate and exploit any general findings underlying the output created, processes used, process models, methods, know-how etc. as well as interim results that do not contain customer-specific information.</w:t>
            </w:r>
          </w:p>
          <w:p w14:paraId="6077818C"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3B1BD76"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4BE3D6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01462A4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4.</w:t>
            </w:r>
            <w:r w:rsidRPr="00D54226">
              <w:rPr>
                <w:rFonts w:ascii="Arial" w:hAnsi="Arial" w:cs="Arial"/>
                <w:b/>
                <w:bCs/>
                <w:caps/>
                <w:color w:val="000000"/>
                <w:sz w:val="16"/>
                <w:szCs w:val="16"/>
                <w:lang w:val="en-GB"/>
              </w:rPr>
              <w:tab/>
              <w:t>Compensation</w:t>
            </w:r>
          </w:p>
          <w:p w14:paraId="6B697BC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4.1 General</w:t>
            </w:r>
          </w:p>
          <w:p w14:paraId="48BDFF92" w14:textId="77777777" w:rsidR="002D7822" w:rsidRPr="00D54226" w:rsidRDefault="002D7822" w:rsidP="00AE1A25">
            <w:pPr>
              <w:autoSpaceDE w:val="0"/>
              <w:autoSpaceDN w:val="0"/>
              <w:adjustRightInd w:val="0"/>
              <w:spacing w:after="0" w:line="240" w:lineRule="auto"/>
              <w:rPr>
                <w:rFonts w:ascii="Arial" w:hAnsi="Arial" w:cs="Arial"/>
                <w:color w:val="000000"/>
                <w:sz w:val="16"/>
                <w:szCs w:val="16"/>
                <w:lang w:val="en-GB"/>
              </w:rPr>
            </w:pPr>
          </w:p>
          <w:p w14:paraId="3C025723" w14:textId="77777777" w:rsidR="002D7822" w:rsidRPr="00D54226" w:rsidRDefault="002D7822" w:rsidP="00403797">
            <w:pPr>
              <w:numPr>
                <w:ilvl w:val="0"/>
                <w:numId w:val="11"/>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All prices are net local currency prices to which statutory value added tax will be added. Unless otherwise agreed, prices are stated without engagement. </w:t>
            </w:r>
          </w:p>
          <w:p w14:paraId="40D59E0D"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E1D255F"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F2FA6BF" w14:textId="77777777" w:rsidR="002D7822" w:rsidRPr="00D54226" w:rsidRDefault="002D7822" w:rsidP="00403797">
            <w:pPr>
              <w:numPr>
                <w:ilvl w:val="0"/>
                <w:numId w:val="11"/>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Unless otherwise agreed, the compensation for the main service shall not include incidental expenses for auxiliary services such as the disassembly and removal of devices after use, costs for obligations arising under the Waste Management Act and the Regulation dated 2006 regarding the requirements for marketing of electric and electronic equipment and treatment of transport wastes from electric and electronic equipment, as amended from time to time, costs for the issuance of maintenance certificates, transport costs (e.g. freight, customs duties, insurance, commission), out-of-pocket expenses of S&amp;T staff and subcontractors, if any, (e.g. for travels, overnight stays) or any other taxes and duties; you will be charged for these expenses separately.</w:t>
            </w:r>
          </w:p>
          <w:p w14:paraId="021CC32F"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47894BA"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0EE755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7179BCA"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4.2</w:t>
            </w:r>
            <w:r w:rsidRPr="00D54226">
              <w:rPr>
                <w:rFonts w:ascii="Arial" w:hAnsi="Arial" w:cs="Arial"/>
                <w:b/>
                <w:bCs/>
                <w:smallCaps/>
                <w:color w:val="000000"/>
                <w:sz w:val="16"/>
                <w:szCs w:val="16"/>
                <w:lang w:val="en-GB"/>
              </w:rPr>
              <w:tab/>
              <w:t>Terms of Payment, Default</w:t>
            </w:r>
          </w:p>
          <w:p w14:paraId="7FC0556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099DD30" w14:textId="77777777" w:rsidR="002D7822" w:rsidRPr="00D54226" w:rsidRDefault="002D7822" w:rsidP="00403797">
            <w:pPr>
              <w:numPr>
                <w:ilvl w:val="0"/>
                <w:numId w:val="12"/>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Unless otherwise agreed, invoices are due and payable upon receipt and within 14 days from the invoice date.</w:t>
            </w:r>
          </w:p>
          <w:p w14:paraId="79C742E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C5E177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0B72D22" w14:textId="77777777" w:rsidR="002D7822" w:rsidRPr="00D54226" w:rsidRDefault="002D7822" w:rsidP="00403797">
            <w:pPr>
              <w:numPr>
                <w:ilvl w:val="0"/>
                <w:numId w:val="12"/>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All payments shall be made free and clear of expenses and deduction. Wire transfers are at your own risk and expense. Debiting and discount fees will have to be borne by you.</w:t>
            </w:r>
          </w:p>
          <w:p w14:paraId="3E4B69C3"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E2533C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440669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5AD3853" w14:textId="77777777" w:rsidR="002D7822" w:rsidRPr="00D54226" w:rsidRDefault="002D7822" w:rsidP="00403797">
            <w:pPr>
              <w:numPr>
                <w:ilvl w:val="0"/>
                <w:numId w:val="12"/>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If you are in default with payment, S&amp;T may charge default interest as applicable from time to time.</w:t>
            </w:r>
          </w:p>
          <w:p w14:paraId="7156B73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26BEDA59" w14:textId="77777777" w:rsidR="002D7822" w:rsidRPr="00D54226" w:rsidRDefault="002D7822" w:rsidP="00403797">
            <w:pPr>
              <w:numPr>
                <w:ilvl w:val="0"/>
                <w:numId w:val="12"/>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If you are in default with payment, S&amp;T may also withhold all contractual obligations until you have fulfilled all payment obligations.</w:t>
            </w:r>
          </w:p>
          <w:p w14:paraId="02CB527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4D265ED0"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4104062"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4.3</w:t>
            </w:r>
            <w:r w:rsidRPr="00D54226">
              <w:rPr>
                <w:rFonts w:ascii="Arial" w:hAnsi="Arial" w:cs="Arial"/>
                <w:b/>
                <w:bCs/>
                <w:smallCaps/>
                <w:color w:val="000000"/>
                <w:sz w:val="16"/>
                <w:szCs w:val="16"/>
                <w:lang w:val="en-GB"/>
              </w:rPr>
              <w:tab/>
              <w:t>Adjustment of compensation</w:t>
            </w:r>
          </w:p>
          <w:p w14:paraId="0E82D2E3"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4BE0F56D"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en-GB"/>
              </w:rPr>
            </w:pPr>
            <w:r w:rsidRPr="00D54226">
              <w:rPr>
                <w:rFonts w:ascii="Arial" w:hAnsi="Arial"/>
                <w:sz w:val="16"/>
                <w:szCs w:val="24"/>
                <w:lang w:val="en-GB"/>
              </w:rPr>
              <w:t>Prices which were not contractually agreed to be fixed prices and all prices after the expiration of the minimum contract term defined in a contract are subject to indexation as follows:</w:t>
            </w:r>
          </w:p>
          <w:p w14:paraId="103441D3"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en-GB"/>
              </w:rPr>
            </w:pPr>
          </w:p>
          <w:p w14:paraId="3FCDEC5B"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szCs w:val="24"/>
                <w:lang w:val="en-GB"/>
              </w:rPr>
            </w:pPr>
            <w:r w:rsidRPr="00D54226">
              <w:rPr>
                <w:rFonts w:ascii="Arial" w:hAnsi="Arial"/>
                <w:sz w:val="16"/>
                <w:szCs w:val="24"/>
                <w:lang w:val="en-GB"/>
              </w:rPr>
              <w:t xml:space="preserve">S&amp;T may adjust the compensation at the beginning of a calendar year. </w:t>
            </w:r>
          </w:p>
          <w:p w14:paraId="59F13B72"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en-GB"/>
              </w:rPr>
            </w:pPr>
          </w:p>
          <w:p w14:paraId="16825CD5"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szCs w:val="24"/>
                <w:lang w:val="en-GB"/>
              </w:rPr>
            </w:pPr>
            <w:r w:rsidRPr="00D54226">
              <w:rPr>
                <w:rFonts w:ascii="Arial" w:hAnsi="Arial"/>
                <w:sz w:val="16"/>
                <w:szCs w:val="24"/>
                <w:lang w:val="en-GB"/>
              </w:rPr>
              <w:t>S&amp;T will notify you of any change of the compensation with two (2) months' prior written notice, referring to your right to give notice of termination. The compensation may be lawfully increased only if that increase is demonstrably based only on external factors such as higher inflation compared to the national Consumer Price Index or, failing which, a comparable index or on any increase in actual wages according to the collective bargaining agreement. Unless you give notice of termination within two months after receipt of that notice, the new compensation shall be deemed agreed. A price increase will be adjusted according to the following formula: adjusted compensation = previous compensation x index valid on 31 October of a current year / index valid on 1 January of the calendar year in which the relevant contract was concluded.</w:t>
            </w:r>
          </w:p>
          <w:p w14:paraId="223017BF" w14:textId="77777777" w:rsidR="002D7822" w:rsidRPr="00D54226" w:rsidRDefault="002D7822" w:rsidP="00AE1A25">
            <w:pPr>
              <w:autoSpaceDE w:val="0"/>
              <w:autoSpaceDN w:val="0"/>
              <w:adjustRightInd w:val="0"/>
              <w:spacing w:after="0" w:line="240" w:lineRule="auto"/>
              <w:jc w:val="both"/>
              <w:rPr>
                <w:rFonts w:ascii="Arial" w:hAnsi="Arial"/>
                <w:szCs w:val="24"/>
                <w:lang w:val="en-GB"/>
              </w:rPr>
            </w:pPr>
          </w:p>
          <w:p w14:paraId="22DBFBF6" w14:textId="77777777" w:rsidR="002D7822" w:rsidRPr="00D54226" w:rsidRDefault="002D7822" w:rsidP="00AE1A25">
            <w:pPr>
              <w:autoSpaceDE w:val="0"/>
              <w:autoSpaceDN w:val="0"/>
              <w:adjustRightInd w:val="0"/>
              <w:spacing w:after="0" w:line="240" w:lineRule="auto"/>
              <w:jc w:val="both"/>
              <w:rPr>
                <w:rFonts w:ascii="Arial" w:hAnsi="Arial"/>
                <w:szCs w:val="24"/>
                <w:lang w:val="bg-BG"/>
              </w:rPr>
            </w:pPr>
          </w:p>
          <w:p w14:paraId="6C5DC9BB"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4.4 Set-off</w:t>
            </w:r>
          </w:p>
          <w:p w14:paraId="65110211"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58893F2F"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You may only set off claims which have been determined by judicial decision or acknowledged by S&amp;T's written notice against S&amp;T's claims.</w:t>
            </w:r>
          </w:p>
          <w:p w14:paraId="2449D55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3F89B688"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5. Warranty</w:t>
            </w:r>
          </w:p>
          <w:p w14:paraId="212C5008"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p>
          <w:p w14:paraId="3C070777"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5.1 Warranty Period</w:t>
            </w:r>
          </w:p>
          <w:p w14:paraId="74B641C9"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0F06A8E5" w14:textId="77777777" w:rsidR="002D7822" w:rsidRPr="00D54226" w:rsidRDefault="002D7822" w:rsidP="00403797">
            <w:pPr>
              <w:numPr>
                <w:ilvl w:val="0"/>
                <w:numId w:val="13"/>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The warranty period is twelve (12) months from the transfer of risk date.</w:t>
            </w:r>
          </w:p>
          <w:p w14:paraId="0D8A09D3"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03A792B6" w14:textId="77777777" w:rsidR="002D7822" w:rsidRPr="00D54226" w:rsidRDefault="002D7822" w:rsidP="00AE1A25">
            <w:pPr>
              <w:autoSpaceDE w:val="0"/>
              <w:autoSpaceDN w:val="0"/>
              <w:adjustRightInd w:val="0"/>
              <w:spacing w:after="0" w:line="240" w:lineRule="auto"/>
              <w:jc w:val="both"/>
              <w:rPr>
                <w:rFonts w:ascii="Arial" w:hAnsi="Arial"/>
                <w:b/>
                <w:smallCaps/>
                <w:sz w:val="16"/>
                <w:szCs w:val="24"/>
                <w:lang w:val="en-GB"/>
              </w:rPr>
            </w:pPr>
            <w:r w:rsidRPr="00D54226">
              <w:rPr>
                <w:rFonts w:ascii="Arial" w:hAnsi="Arial"/>
                <w:b/>
                <w:smallCaps/>
                <w:sz w:val="16"/>
                <w:szCs w:val="24"/>
                <w:lang w:val="en-GB"/>
              </w:rPr>
              <w:t>5.2  S&amp;T's Defect Rectification</w:t>
            </w:r>
          </w:p>
          <w:p w14:paraId="4EB4064A" w14:textId="77777777" w:rsidR="002D7822" w:rsidRPr="00D54226" w:rsidRDefault="002D7822" w:rsidP="00AE1A25">
            <w:pPr>
              <w:autoSpaceDE w:val="0"/>
              <w:autoSpaceDN w:val="0"/>
              <w:adjustRightInd w:val="0"/>
              <w:spacing w:after="0" w:line="240" w:lineRule="auto"/>
              <w:jc w:val="both"/>
              <w:rPr>
                <w:rFonts w:ascii="Arial" w:hAnsi="Arial"/>
                <w:b/>
                <w:smallCaps/>
                <w:sz w:val="16"/>
                <w:szCs w:val="24"/>
                <w:lang w:val="en-GB"/>
              </w:rPr>
            </w:pPr>
          </w:p>
          <w:p w14:paraId="6B622B3C" w14:textId="77777777" w:rsidR="002D7822" w:rsidRPr="00D54226" w:rsidRDefault="002D7822" w:rsidP="00AE1A25">
            <w:pPr>
              <w:autoSpaceDE w:val="0"/>
              <w:autoSpaceDN w:val="0"/>
              <w:adjustRightInd w:val="0"/>
              <w:spacing w:after="0" w:line="240" w:lineRule="auto"/>
              <w:jc w:val="both"/>
              <w:rPr>
                <w:rFonts w:ascii="Arial" w:hAnsi="Arial"/>
                <w:szCs w:val="24"/>
                <w:lang w:val="en-GB"/>
              </w:rPr>
            </w:pPr>
            <w:r w:rsidRPr="00D54226">
              <w:rPr>
                <w:rFonts w:ascii="Arial" w:hAnsi="Arial"/>
                <w:sz w:val="16"/>
                <w:szCs w:val="24"/>
                <w:lang w:val="en-GB"/>
              </w:rPr>
              <w:t>S&amp;T may procure warranty mainly by rectifying defects. S&amp;T reserves the right to rectify a defect, at its election, by changing a service or by replacing it with a comparable service. If the rectification of a defect finally fails, you - subject to the legal requirements - may reduce the compensation, withdraw from the contract or give notice of termination in case of continuing obligations. Any payment of damages and reimbursement of expenses shall be governed by Section 6.</w:t>
            </w:r>
          </w:p>
          <w:p w14:paraId="30217B4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F8354F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C5E8EF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29EBB40"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E8237D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5.3 Exclusion of Warranty</w:t>
            </w:r>
          </w:p>
          <w:p w14:paraId="14A5897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2D97DAB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en-GB"/>
              </w:rPr>
              <w:t>S&amp;T is not required to provide services within the scope of the warranty clause if the relevant claims for service provision are asserted due to: (i) site conditions or environment that are  incompatible with S&amp;T's site specifications; (ii) your failure to observe the specifications or order documentation; (iii) improper operation; (iv) media, software, links, accessories, or other client or third-party products; (v) changes that were not approved or executed by S&amp;T, unless you can prove that these changes were irrelevant for the occurrence of the defect (vi) abuse, negligence, accident, loss or damage during transport, damage due to transport, fire or flood, power malfunctions, client transport or other causes outside S&amp;T's control.</w:t>
            </w:r>
          </w:p>
          <w:p w14:paraId="35AEB70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AB0A738"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60BC5B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CADDEEA" w14:textId="77777777" w:rsidR="002D7822"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354DAF7E"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0052519D"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5.4 Third-party Property Rights</w:t>
            </w:r>
          </w:p>
          <w:p w14:paraId="7111A988"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4DA1BAC5" w14:textId="77777777" w:rsidR="002D7822" w:rsidRPr="00D54226" w:rsidRDefault="002D7822" w:rsidP="00403797">
            <w:pPr>
              <w:numPr>
                <w:ilvl w:val="0"/>
                <w:numId w:val="1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If a third party asserts claims against you on the grounds that any information, technical concept, specification, manual, software, data or material ("Material") delivered by S&amp;T and used by you infringes upon that third party's rights to intellectual property and related property rights, S&amp;T will hold harmless and indemnify you, provided that: (i) you have promptly notified S&amp;T by written notice not later than 30 days after you have become aware of the claim or earlier, if applicable law so requires; (i) you have transferred the exclusive right to control the legal defence and all negotiations to S&amp;T to the extent permitted by law and (iii) make available to S&amp;T any and all information and assistance needed to defend those claims and to conduct settlement negotiations and grant power of attorney to S&amp;T. </w:t>
            </w:r>
          </w:p>
          <w:p w14:paraId="5087033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69415AC"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A105182"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F13C2E4"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7428766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4F540605" w14:textId="77777777" w:rsidR="002D7822" w:rsidRPr="00D54226" w:rsidRDefault="002D7822" w:rsidP="00403797">
            <w:pPr>
              <w:numPr>
                <w:ilvl w:val="0"/>
                <w:numId w:val="1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If S&amp;T has reason to assume or determines that any Material may have breached a third party's property rights, copyrights or any other proprietary rights, S&amp;T may either elect to change that Material to make it non-infringing (with its usability or functionality principally being preserved) or to procure a licence for further use. If neither is a commercially reasonable option, S&amp;T may terminate the right to use that Material, demand the return of that Material and refund to you the compensation paid.</w:t>
            </w:r>
          </w:p>
          <w:p w14:paraId="6577C02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E13D6A3"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A1DFAB7"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B280D9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A9EC5F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81D08E4" w14:textId="77777777" w:rsidR="002D7822" w:rsidRPr="00D54226" w:rsidRDefault="002D7822" w:rsidP="00403797">
            <w:pPr>
              <w:numPr>
                <w:ilvl w:val="0"/>
                <w:numId w:val="1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S&amp;T will not hold harmless and indemnify you if you change or use the Material for a purpose other than that set out in this contract or in the order letter, provided that the infringement claim could have been avoided had an unchanged version of that Material been used. S&amp;T will not hold harmless and indemnify you if an infringement claim is made in reliance on information, technical concepts, specifications, manuals, software, date or material not provided by S&amp;T. </w:t>
            </w:r>
          </w:p>
          <w:p w14:paraId="6CEAF83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D40D9E1"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BF3514D"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082B22B" w14:textId="77777777" w:rsidR="002D7822" w:rsidRPr="00D54226" w:rsidRDefault="002D7822" w:rsidP="00403797">
            <w:pPr>
              <w:numPr>
                <w:ilvl w:val="0"/>
                <w:numId w:val="1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This Section finally governs the remedies either party may rely on to assert any claim and loss in respect of indemnity in case of infringements of intellectual property rights and related proprietary rights. </w:t>
            </w:r>
          </w:p>
          <w:p w14:paraId="00F9E22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D64E2E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261ACB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82C6E1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B885D05"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6. Liability</w:t>
            </w:r>
          </w:p>
          <w:p w14:paraId="49655B8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507584FD"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r w:rsidRPr="00D54226">
              <w:rPr>
                <w:rFonts w:ascii="Arial" w:hAnsi="Arial"/>
                <w:sz w:val="16"/>
                <w:szCs w:val="24"/>
                <w:lang w:val="en-GB"/>
              </w:rPr>
              <w:t>Notwithstanding the reason for liability (e.g. culpable conduct under the contract, warranty, material defects and defects of title, guarantee, breach and non-fulfilment of contractual obligations and of ancillary contractual obligations, non-contractual liability, etc.), S&amp;T shall be jointly and severally liable only as set out in this Section 6.</w:t>
            </w:r>
          </w:p>
          <w:p w14:paraId="477BBF2B"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7161A59E"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4A1B85CD"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1CE8D66D" w14:textId="77777777" w:rsidR="002D7822" w:rsidRPr="00D54226" w:rsidRDefault="002D7822" w:rsidP="00403797">
            <w:pPr>
              <w:numPr>
                <w:ilvl w:val="0"/>
                <w:numId w:val="14"/>
              </w:numPr>
              <w:autoSpaceDE w:val="0"/>
              <w:autoSpaceDN w:val="0"/>
              <w:adjustRightInd w:val="0"/>
              <w:spacing w:after="0" w:line="240" w:lineRule="auto"/>
              <w:ind w:left="284" w:hanging="284"/>
              <w:jc w:val="both"/>
              <w:rPr>
                <w:rFonts w:ascii="Arial" w:hAnsi="Arial"/>
                <w:sz w:val="16"/>
                <w:szCs w:val="24"/>
                <w:lang w:val="en-GB"/>
              </w:rPr>
            </w:pPr>
            <w:r w:rsidRPr="00D54226">
              <w:rPr>
                <w:rFonts w:ascii="Arial" w:hAnsi="Arial"/>
                <w:sz w:val="16"/>
                <w:szCs w:val="24"/>
                <w:lang w:val="en-GB"/>
              </w:rPr>
              <w:t>S&amp;T shall be unrestrictedly liable to you for any damage S&amp;T caused to you by intent and gross negligence.</w:t>
            </w:r>
          </w:p>
          <w:p w14:paraId="2B76DBFB"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09E1F17F"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3BFA494A" w14:textId="77777777" w:rsidR="002D7822" w:rsidRPr="00D54226" w:rsidRDefault="002D7822" w:rsidP="00403797">
            <w:pPr>
              <w:numPr>
                <w:ilvl w:val="0"/>
                <w:numId w:val="14"/>
              </w:numPr>
              <w:autoSpaceDE w:val="0"/>
              <w:autoSpaceDN w:val="0"/>
              <w:adjustRightInd w:val="0"/>
              <w:spacing w:after="0" w:line="240" w:lineRule="auto"/>
              <w:ind w:left="284" w:hanging="284"/>
              <w:jc w:val="both"/>
              <w:rPr>
                <w:rFonts w:ascii="Arial" w:hAnsi="Arial"/>
                <w:szCs w:val="24"/>
                <w:lang w:val="en-GB"/>
              </w:rPr>
            </w:pPr>
            <w:r w:rsidRPr="00D54226">
              <w:rPr>
                <w:rFonts w:ascii="Arial" w:hAnsi="Arial"/>
                <w:sz w:val="16"/>
                <w:szCs w:val="24"/>
                <w:lang w:val="en-GB"/>
              </w:rPr>
              <w:t>S&amp;T shall be liable to you for any direct damage verifiably and culpably caused to you due to a breach of a material contractual obligation as follows: S&amp;T'S liability per damage shall not exceed 10 % of the amounts paid by you to S&amp;T hereunder in the year in which the damage occurred; S&amp;T'S maximum liability shall not exceed the contract value, irrespective of the number of claims.</w:t>
            </w:r>
          </w:p>
          <w:p w14:paraId="0BDA5F8C"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3903229"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DE1207D" w14:textId="77777777" w:rsidR="002D7822" w:rsidRPr="00D54226" w:rsidRDefault="002D7822" w:rsidP="00AE1A25">
            <w:pPr>
              <w:autoSpaceDE w:val="0"/>
              <w:autoSpaceDN w:val="0"/>
              <w:adjustRightInd w:val="0"/>
              <w:spacing w:after="0" w:line="240" w:lineRule="auto"/>
              <w:jc w:val="both"/>
              <w:rPr>
                <w:rFonts w:ascii="Arial" w:hAnsi="Arial"/>
                <w:szCs w:val="24"/>
                <w:lang w:val="en-GB"/>
              </w:rPr>
            </w:pPr>
          </w:p>
          <w:p w14:paraId="20A85432"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74B2D482" w14:textId="77777777" w:rsidR="002D7822" w:rsidRPr="00D54226" w:rsidRDefault="002D7822" w:rsidP="00403797">
            <w:pPr>
              <w:numPr>
                <w:ilvl w:val="0"/>
                <w:numId w:val="14"/>
              </w:numPr>
              <w:autoSpaceDE w:val="0"/>
              <w:autoSpaceDN w:val="0"/>
              <w:adjustRightInd w:val="0"/>
              <w:spacing w:after="0" w:line="240" w:lineRule="auto"/>
              <w:ind w:left="284" w:hanging="284"/>
              <w:jc w:val="both"/>
              <w:rPr>
                <w:rFonts w:ascii="Arial" w:hAnsi="Arial"/>
                <w:szCs w:val="24"/>
                <w:lang w:val="en-GB"/>
              </w:rPr>
            </w:pPr>
            <w:r w:rsidRPr="00D54226">
              <w:rPr>
                <w:rFonts w:ascii="Arial" w:hAnsi="Arial"/>
                <w:sz w:val="16"/>
                <w:szCs w:val="24"/>
                <w:lang w:val="en-GB"/>
              </w:rPr>
              <w:t xml:space="preserve">To the extent permitted by law, S&amp;T disclaims any further liability, including liability for indirect damage, consequential damage, extra expenses or claims of third parties, loss of data, loss of goodwill and reputation and lost profit or unrealized savings as well as business interruptions of any legal nature. </w:t>
            </w:r>
          </w:p>
          <w:p w14:paraId="0B8F70F9" w14:textId="77777777" w:rsidR="002D7822" w:rsidRDefault="002D7822" w:rsidP="00AE1A25">
            <w:pPr>
              <w:autoSpaceDE w:val="0"/>
              <w:autoSpaceDN w:val="0"/>
              <w:adjustRightInd w:val="0"/>
              <w:spacing w:after="0" w:line="240" w:lineRule="auto"/>
              <w:jc w:val="both"/>
              <w:rPr>
                <w:rFonts w:ascii="Arial" w:hAnsi="Arial" w:cs="Arial"/>
                <w:color w:val="000000"/>
                <w:sz w:val="16"/>
                <w:szCs w:val="16"/>
              </w:rPr>
            </w:pPr>
          </w:p>
          <w:p w14:paraId="18EDA9BF" w14:textId="77777777" w:rsidR="002D7822" w:rsidRDefault="002D7822" w:rsidP="00AE1A25">
            <w:pPr>
              <w:autoSpaceDE w:val="0"/>
              <w:autoSpaceDN w:val="0"/>
              <w:adjustRightInd w:val="0"/>
              <w:spacing w:after="0" w:line="240" w:lineRule="auto"/>
              <w:jc w:val="both"/>
              <w:rPr>
                <w:rFonts w:ascii="Arial" w:hAnsi="Arial" w:cs="Arial"/>
                <w:color w:val="000000"/>
                <w:sz w:val="16"/>
                <w:szCs w:val="16"/>
              </w:rPr>
            </w:pPr>
          </w:p>
          <w:p w14:paraId="7095BB15" w14:textId="77777777" w:rsidR="002D7822" w:rsidRPr="0049696E" w:rsidRDefault="002D7822" w:rsidP="00AE1A25">
            <w:pPr>
              <w:autoSpaceDE w:val="0"/>
              <w:autoSpaceDN w:val="0"/>
              <w:adjustRightInd w:val="0"/>
              <w:spacing w:after="0" w:line="240" w:lineRule="auto"/>
              <w:jc w:val="both"/>
              <w:rPr>
                <w:rFonts w:ascii="Arial" w:hAnsi="Arial" w:cs="Arial"/>
                <w:color w:val="000000"/>
                <w:sz w:val="16"/>
                <w:szCs w:val="16"/>
              </w:rPr>
            </w:pPr>
          </w:p>
          <w:p w14:paraId="3B370566"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7. Term</w:t>
            </w:r>
          </w:p>
          <w:p w14:paraId="48D6DBC4"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p>
          <w:p w14:paraId="75B9D381"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bg-BG"/>
              </w:rPr>
              <w:t xml:space="preserve">(а) </w:t>
            </w:r>
            <w:r w:rsidRPr="00D54226">
              <w:rPr>
                <w:rFonts w:ascii="Arial" w:hAnsi="Arial" w:cs="Arial"/>
                <w:color w:val="000000"/>
                <w:sz w:val="16"/>
                <w:szCs w:val="16"/>
                <w:lang w:val="en-GB"/>
              </w:rPr>
              <w:t>Unless the contract provides for a specific term, it may be terminated by either party with three (3) months’ written notice, except if a contract, by its very nature, ends through the fulfilment of the parties mutual service obligations (purchase contract and contract for work and services).</w:t>
            </w:r>
          </w:p>
          <w:p w14:paraId="74F3EBE1"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CAD05D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4C68AC9"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bg-BG"/>
              </w:rPr>
              <w:t>(</w:t>
            </w:r>
            <w:r w:rsidRPr="00D54226">
              <w:rPr>
                <w:rFonts w:ascii="Arial" w:hAnsi="Arial" w:cs="Arial"/>
                <w:color w:val="000000"/>
                <w:sz w:val="16"/>
                <w:szCs w:val="16"/>
              </w:rPr>
              <w:t>b</w:t>
            </w:r>
            <w:r w:rsidRPr="00D54226">
              <w:rPr>
                <w:rFonts w:ascii="Arial" w:hAnsi="Arial" w:cs="Arial"/>
                <w:color w:val="000000"/>
                <w:sz w:val="16"/>
                <w:szCs w:val="16"/>
                <w:lang w:val="bg-BG"/>
              </w:rPr>
              <w:t xml:space="preserve">) </w:t>
            </w:r>
            <w:r w:rsidRPr="00D54226">
              <w:rPr>
                <w:rFonts w:ascii="Arial" w:hAnsi="Arial" w:cs="Arial"/>
                <w:color w:val="000000"/>
                <w:sz w:val="16"/>
                <w:szCs w:val="16"/>
                <w:lang w:val="en-GB"/>
              </w:rPr>
              <w:t>Notice of termination shall be given in writing. Compliance with the time-limit and written form requirement is not ensured if notice is given by facsimile, e-mail or any other electronic transmission.</w:t>
            </w:r>
          </w:p>
          <w:p w14:paraId="6FC70DE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26CF1F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88B809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AD14EB0" w14:textId="77777777" w:rsidR="002D7822" w:rsidRPr="00D54226" w:rsidRDefault="002D7822" w:rsidP="00AE1A25">
            <w:pPr>
              <w:autoSpaceDE w:val="0"/>
              <w:autoSpaceDN w:val="0"/>
              <w:adjustRightInd w:val="0"/>
              <w:spacing w:after="0" w:line="240" w:lineRule="auto"/>
              <w:jc w:val="both"/>
              <w:rPr>
                <w:rFonts w:ascii="Arial" w:hAnsi="Arial"/>
                <w:szCs w:val="24"/>
                <w:lang w:val="en-GB"/>
              </w:rPr>
            </w:pPr>
            <w:r w:rsidRPr="00D54226">
              <w:rPr>
                <w:rFonts w:ascii="Arial" w:hAnsi="Arial"/>
                <w:sz w:val="16"/>
                <w:szCs w:val="24"/>
                <w:lang w:val="en-GB"/>
              </w:rPr>
              <w:t>( c ) The parties may at any time terminate a contract immediately for good cause by unilateral declaration. Good cause shall be deemed to exist in particular if:</w:t>
            </w:r>
          </w:p>
          <w:p w14:paraId="5AC49F5C"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p>
          <w:p w14:paraId="44227C11"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p>
          <w:p w14:paraId="79FE6460"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en-GB"/>
              </w:rPr>
            </w:pPr>
            <w:r w:rsidRPr="00D54226">
              <w:rPr>
                <w:rFonts w:ascii="Arial" w:hAnsi="Arial"/>
                <w:sz w:val="16"/>
                <w:szCs w:val="24"/>
                <w:lang w:val="en-GB"/>
              </w:rPr>
              <w:t>the other party is subject to an insolvency event. For the purpose of this clause, "insolvency event" means: an initiation of bankruptcy proceedings, a postponement of bankruptcy, a declaration of insolvency, an order to prepare a list of assets or an inventory of those assets that are part of the bankrupt's estate (Konkursinventar), a request for a respite to be granted by a probate court (Nachlassstundung), a liquidity decision, appointment of an administrator, any pledging, the discontinuation of payments or any other event which objectively implies that the other party is no longer able to fulfil its obligations;</w:t>
            </w:r>
          </w:p>
          <w:p w14:paraId="2F5DACAA"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37B5BDEA"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24390C6"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0515E2CF"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en-GB"/>
              </w:rPr>
            </w:pPr>
            <w:r w:rsidRPr="00D54226">
              <w:rPr>
                <w:rFonts w:ascii="Arial" w:hAnsi="Arial"/>
                <w:sz w:val="16"/>
                <w:szCs w:val="24"/>
                <w:lang w:val="en-GB"/>
              </w:rPr>
              <w:t>either party breaches material confidentiality obligations or other material contract terms despite a written reminder;</w:t>
            </w:r>
          </w:p>
          <w:p w14:paraId="33AAE1BD"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en-GB"/>
              </w:rPr>
            </w:pPr>
            <w:r w:rsidRPr="00D54226">
              <w:rPr>
                <w:rFonts w:ascii="Arial" w:hAnsi="Arial"/>
                <w:sz w:val="16"/>
                <w:szCs w:val="24"/>
                <w:lang w:val="en-GB"/>
              </w:rPr>
              <w:t>an event of force majeure or a similar event continues for more than 90 days.</w:t>
            </w:r>
          </w:p>
          <w:p w14:paraId="3DA2CE8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9D9D3BB" w14:textId="77777777" w:rsidR="002D7822" w:rsidRDefault="002D7822" w:rsidP="00AE1A25">
            <w:pPr>
              <w:autoSpaceDE w:val="0"/>
              <w:autoSpaceDN w:val="0"/>
              <w:adjustRightInd w:val="0"/>
              <w:spacing w:after="0" w:line="240" w:lineRule="auto"/>
              <w:jc w:val="both"/>
              <w:rPr>
                <w:rFonts w:ascii="Arial" w:hAnsi="Arial" w:cs="Arial"/>
                <w:color w:val="000000"/>
                <w:sz w:val="16"/>
                <w:szCs w:val="16"/>
              </w:rPr>
            </w:pPr>
          </w:p>
          <w:p w14:paraId="249C79BD" w14:textId="77777777" w:rsidR="002D7822" w:rsidRPr="0049696E" w:rsidRDefault="002D7822" w:rsidP="00AE1A25">
            <w:pPr>
              <w:autoSpaceDE w:val="0"/>
              <w:autoSpaceDN w:val="0"/>
              <w:adjustRightInd w:val="0"/>
              <w:spacing w:after="0" w:line="240" w:lineRule="auto"/>
              <w:jc w:val="both"/>
              <w:rPr>
                <w:rFonts w:ascii="Arial" w:hAnsi="Arial" w:cs="Arial"/>
                <w:color w:val="000000"/>
                <w:sz w:val="16"/>
                <w:szCs w:val="16"/>
              </w:rPr>
            </w:pPr>
          </w:p>
          <w:p w14:paraId="21F7021B"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8. Miscellaneous</w:t>
            </w:r>
          </w:p>
          <w:p w14:paraId="1C18935D"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en-GB"/>
              </w:rPr>
            </w:pPr>
          </w:p>
          <w:p w14:paraId="75DA0A2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8.1 Confidentiality</w:t>
            </w:r>
          </w:p>
          <w:p w14:paraId="48C59E2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6050A8A9" w14:textId="77777777"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The parties shall keep confidential any information and data obtained in connection with the execution of an order, unless the relevant other party has issued a written release.</w:t>
            </w:r>
          </w:p>
          <w:p w14:paraId="1163569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AFD36E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F30B65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ACF900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7D447E3" w14:textId="77777777"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This confidentiality obligation shall not apply to information which</w:t>
            </w:r>
          </w:p>
          <w:p w14:paraId="15D69AE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6501FFD6"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r w:rsidRPr="00D54226">
              <w:rPr>
                <w:rFonts w:ascii="Arial" w:hAnsi="Arial" w:cs="Arial"/>
                <w:color w:val="000000"/>
                <w:sz w:val="16"/>
                <w:szCs w:val="16"/>
                <w:lang w:val="en-GB"/>
              </w:rPr>
              <w:t>the other party has lawfully received from a third party; or</w:t>
            </w:r>
          </w:p>
          <w:p w14:paraId="18C0A61D"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r w:rsidRPr="00D54226">
              <w:rPr>
                <w:rFonts w:ascii="Arial" w:hAnsi="Arial" w:cs="Arial"/>
                <w:color w:val="000000"/>
                <w:sz w:val="16"/>
                <w:szCs w:val="16"/>
                <w:lang w:val="en-GB"/>
              </w:rPr>
              <w:t xml:space="preserve">had already been public domain upon conclusion of the contract or subsequently became public domain without any breach of the obligations hereunder; or </w:t>
            </w:r>
          </w:p>
          <w:p w14:paraId="31B15332"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r w:rsidRPr="00D54226">
              <w:rPr>
                <w:rFonts w:ascii="Arial" w:hAnsi="Arial" w:cs="Arial"/>
                <w:color w:val="000000"/>
                <w:sz w:val="16"/>
                <w:szCs w:val="16"/>
                <w:lang w:val="en-GB"/>
              </w:rPr>
              <w:t xml:space="preserve">was independently developed by the party that is subject to confidentiality; or </w:t>
            </w:r>
          </w:p>
          <w:p w14:paraId="7AD16287"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r w:rsidRPr="00D54226">
              <w:rPr>
                <w:rFonts w:ascii="Arial" w:hAnsi="Arial" w:cs="Arial"/>
                <w:color w:val="000000"/>
                <w:sz w:val="16"/>
                <w:szCs w:val="16"/>
                <w:lang w:val="en-GB"/>
              </w:rPr>
              <w:t>pertains to methods, ideas, know-how and conceptions of a third party (third-party know-how) which that third party lawfully brought to the other party's attention, even if this third-party know-how is accidentally consistent with confidential information as defined herein; or</w:t>
            </w:r>
          </w:p>
          <w:p w14:paraId="4DBDCC2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54ED35C"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r w:rsidRPr="00D54226">
              <w:rPr>
                <w:rFonts w:ascii="Arial" w:hAnsi="Arial" w:cs="Arial"/>
                <w:color w:val="000000"/>
                <w:sz w:val="16"/>
                <w:szCs w:val="16"/>
                <w:lang w:val="en-GB"/>
              </w:rPr>
              <w:t>shall be disclosed by virtue of mandatory laws.</w:t>
            </w:r>
          </w:p>
          <w:p w14:paraId="3C0F314F"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2DE3891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0D0E94E4" w14:textId="77777777"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sz w:val="16"/>
                <w:szCs w:val="24"/>
                <w:lang w:val="en-GB"/>
              </w:rPr>
            </w:pPr>
            <w:r w:rsidRPr="00D54226">
              <w:rPr>
                <w:rFonts w:ascii="Arial" w:hAnsi="Arial" w:cs="Arial"/>
                <w:color w:val="000000"/>
                <w:sz w:val="16"/>
                <w:szCs w:val="16"/>
                <w:lang w:val="en-GB"/>
              </w:rPr>
              <w:t>You expressly agree that your data relating to the order placed, including personal data pertaining to a certain or identifiable natural or legal person,  be processed by S&amp;T for purposes of its intra-group customer relationship management and be transmitted to S&amp;T'S affiliated companies. You may revoke that consent at any time.</w:t>
            </w:r>
          </w:p>
          <w:p w14:paraId="0372B364"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6258BE85"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0191E131"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478C55A" w14:textId="77777777"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Subject to the confidentiality obligation set out herein, S&amp;T may use your name as well as information about the services provided as a reference or for marketing purposes both within and outside Bulgaria. This includes, but is not limited to, any use in marketing brochures, on websites, in project applications, press and internal releases as well as internal and external presentations where S&amp;T'S relevant clients are listed. Any additional use in a journal contribution or as an expression of opinion in a factual context shall require your prior consent.</w:t>
            </w:r>
          </w:p>
          <w:p w14:paraId="38380283"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7C5215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09D314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6978DB8B" w14:textId="77777777"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The obligations referred to in Section 8.1 shall also survive up to three years after termination of the contract, unless that obligation survives for an indefinite time or for a longer period of time by virtue of mandatory laws.</w:t>
            </w:r>
          </w:p>
          <w:p w14:paraId="5C8B4068"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p>
          <w:p w14:paraId="6532B89C"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p>
          <w:p w14:paraId="65E128EA"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8.2</w:t>
            </w:r>
            <w:r w:rsidRPr="00D54226">
              <w:rPr>
                <w:rFonts w:ascii="Arial" w:hAnsi="Arial" w:cs="Arial"/>
                <w:b/>
                <w:bCs/>
                <w:smallCaps/>
                <w:color w:val="000000"/>
                <w:sz w:val="16"/>
                <w:szCs w:val="16"/>
                <w:lang w:val="en-GB"/>
              </w:rPr>
              <w:tab/>
              <w:t>Transfer of Rights and Obligations</w:t>
            </w:r>
          </w:p>
          <w:p w14:paraId="09EB7699"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29317A0A"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 xml:space="preserve">The parties may not transfer rights and obligations to third parties without the other party's consent. </w:t>
            </w:r>
          </w:p>
          <w:p w14:paraId="6A239CC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7342ABF9" w14:textId="77777777" w:rsidR="002D7822" w:rsidRPr="00D54226"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8.3</w:t>
            </w:r>
            <w:r w:rsidRPr="00D54226">
              <w:rPr>
                <w:rFonts w:ascii="Arial" w:hAnsi="Arial" w:cs="Arial"/>
                <w:b/>
                <w:bCs/>
                <w:smallCaps/>
                <w:color w:val="000000"/>
                <w:sz w:val="16"/>
                <w:szCs w:val="16"/>
                <w:lang w:val="en-GB"/>
              </w:rPr>
              <w:tab/>
              <w:t>Written Form</w:t>
            </w:r>
          </w:p>
          <w:p w14:paraId="5FCC714E"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4123B54C"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Any contractual agreement and any amendment and modification thereof as well as any other understanding shall be made by a written instrument and signed by both parties, provided that agreement shall be bilateral. Any waiver of the written form requirement shall also be made in writing.</w:t>
            </w:r>
          </w:p>
          <w:p w14:paraId="11EEF70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787C041" w14:textId="77777777" w:rsidR="002D7822"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en-GB"/>
              </w:rPr>
            </w:pPr>
          </w:p>
          <w:p w14:paraId="4DE748FE" w14:textId="77777777" w:rsidR="002D7822" w:rsidRPr="00D54226"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8.</w:t>
            </w:r>
            <w:r w:rsidRPr="00D54226">
              <w:rPr>
                <w:rFonts w:ascii="Arial" w:hAnsi="Arial" w:cs="Arial"/>
                <w:b/>
                <w:bCs/>
                <w:smallCaps/>
                <w:color w:val="000000"/>
                <w:sz w:val="16"/>
                <w:szCs w:val="16"/>
                <w:lang w:val="bg-BG"/>
              </w:rPr>
              <w:t>4</w:t>
            </w:r>
            <w:r w:rsidRPr="00D54226">
              <w:rPr>
                <w:rFonts w:ascii="Arial" w:hAnsi="Arial" w:cs="Arial"/>
                <w:b/>
                <w:bCs/>
                <w:smallCaps/>
                <w:color w:val="000000"/>
                <w:sz w:val="16"/>
                <w:szCs w:val="16"/>
                <w:lang w:val="en-GB"/>
              </w:rPr>
              <w:tab/>
              <w:t>Place of Jurisdiction, Applicable Law</w:t>
            </w:r>
          </w:p>
          <w:p w14:paraId="3CE807C6"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2C7F060E" w14:textId="77777777" w:rsidR="002D7822" w:rsidRPr="00D54226" w:rsidRDefault="002D7822" w:rsidP="00403797">
            <w:pPr>
              <w:numPr>
                <w:ilvl w:val="0"/>
                <w:numId w:val="17"/>
              </w:numPr>
              <w:autoSpaceDE w:val="0"/>
              <w:autoSpaceDN w:val="0"/>
              <w:adjustRightInd w:val="0"/>
              <w:spacing w:after="0" w:line="240" w:lineRule="auto"/>
              <w:ind w:left="284" w:hanging="284"/>
              <w:jc w:val="both"/>
              <w:rPr>
                <w:rFonts w:ascii="Arial" w:hAnsi="Arial"/>
                <w:sz w:val="16"/>
                <w:szCs w:val="24"/>
                <w:lang w:val="en-GB"/>
              </w:rPr>
            </w:pPr>
            <w:r w:rsidRPr="00D54226">
              <w:rPr>
                <w:rFonts w:ascii="Arial" w:hAnsi="Arial"/>
                <w:sz w:val="16"/>
                <w:szCs w:val="24"/>
                <w:lang w:val="en-GB"/>
              </w:rPr>
              <w:t xml:space="preserve">All disputes that may arise between the parties shall be exclusively governed by </w:t>
            </w:r>
            <w:r w:rsidRPr="00D54226">
              <w:rPr>
                <w:rFonts w:ascii="Arial" w:hAnsi="Arial"/>
                <w:sz w:val="16"/>
                <w:szCs w:val="24"/>
              </w:rPr>
              <w:t xml:space="preserve">the Bulgarian </w:t>
            </w:r>
            <w:r w:rsidRPr="00D54226">
              <w:rPr>
                <w:rFonts w:ascii="Arial" w:hAnsi="Arial"/>
                <w:sz w:val="16"/>
                <w:szCs w:val="24"/>
                <w:lang w:val="en-GB"/>
              </w:rPr>
              <w:t xml:space="preserve">law, without giving effect to conflict of law rules and the UN Sales Convention regarding the contracts for international sale of goods. </w:t>
            </w:r>
          </w:p>
          <w:p w14:paraId="201819BC"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7A0022F"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3080AA74"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5317F4C3" w14:textId="77777777" w:rsidR="002D7822" w:rsidRPr="00D54226" w:rsidRDefault="002D7822" w:rsidP="00403797">
            <w:pPr>
              <w:numPr>
                <w:ilvl w:val="0"/>
                <w:numId w:val="17"/>
              </w:numPr>
              <w:autoSpaceDE w:val="0"/>
              <w:autoSpaceDN w:val="0"/>
              <w:adjustRightInd w:val="0"/>
              <w:spacing w:after="0" w:line="240" w:lineRule="auto"/>
              <w:ind w:left="284" w:hanging="284"/>
              <w:jc w:val="both"/>
              <w:rPr>
                <w:rFonts w:ascii="Arial" w:hAnsi="Arial"/>
                <w:sz w:val="16"/>
                <w:szCs w:val="24"/>
                <w:lang w:val="en-GB"/>
              </w:rPr>
            </w:pPr>
            <w:r w:rsidRPr="00D54226">
              <w:rPr>
                <w:rFonts w:ascii="Arial" w:hAnsi="Arial"/>
                <w:sz w:val="16"/>
                <w:szCs w:val="24"/>
                <w:lang w:val="en-GB"/>
              </w:rPr>
              <w:t>All disagreements, disputes and claims that may arise - also in the future - shall be decided by the competent Bulgarian court.</w:t>
            </w:r>
          </w:p>
          <w:p w14:paraId="5915C7C3" w14:textId="77777777" w:rsidR="002D7822" w:rsidRPr="00D54226" w:rsidRDefault="002D7822" w:rsidP="00AE1A25">
            <w:pPr>
              <w:spacing w:after="0" w:line="240" w:lineRule="auto"/>
              <w:rPr>
                <w:lang w:val="en-GB"/>
              </w:rPr>
            </w:pPr>
          </w:p>
        </w:tc>
        <w:tc>
          <w:tcPr>
            <w:tcW w:w="5172" w:type="dxa"/>
          </w:tcPr>
          <w:p w14:paraId="339D6566"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caps/>
                <w:color w:val="000000"/>
                <w:sz w:val="16"/>
                <w:szCs w:val="16"/>
                <w:lang w:val="bg-BG"/>
              </w:rPr>
            </w:pPr>
            <w:r w:rsidRPr="004951EC">
              <w:rPr>
                <w:rFonts w:ascii="Arial" w:hAnsi="Arial" w:cs="Arial"/>
                <w:b/>
                <w:bCs/>
                <w:caps/>
                <w:color w:val="000000"/>
                <w:sz w:val="16"/>
                <w:szCs w:val="16"/>
                <w:lang w:val="ru-RU"/>
              </w:rPr>
              <w:lastRenderedPageBreak/>
              <w:t>1.</w:t>
            </w:r>
            <w:r w:rsidRPr="004951EC">
              <w:rPr>
                <w:rFonts w:ascii="Arial" w:hAnsi="Arial" w:cs="Arial"/>
                <w:b/>
                <w:bCs/>
                <w:caps/>
                <w:color w:val="000000"/>
                <w:sz w:val="16"/>
                <w:szCs w:val="16"/>
                <w:lang w:val="ru-RU"/>
              </w:rPr>
              <w:tab/>
            </w:r>
            <w:r w:rsidRPr="00D54226">
              <w:rPr>
                <w:rFonts w:ascii="Arial" w:hAnsi="Arial" w:cs="Arial"/>
                <w:b/>
                <w:bCs/>
                <w:caps/>
                <w:color w:val="000000"/>
                <w:sz w:val="16"/>
                <w:szCs w:val="16"/>
                <w:lang w:val="bg-BG"/>
              </w:rPr>
              <w:t>договорни условия</w:t>
            </w:r>
          </w:p>
          <w:p w14:paraId="3847C090" w14:textId="77777777" w:rsidR="002D7822" w:rsidRPr="004951EC" w:rsidRDefault="002D7822" w:rsidP="00AE1A25">
            <w:pPr>
              <w:autoSpaceDE w:val="0"/>
              <w:autoSpaceDN w:val="0"/>
              <w:adjustRightInd w:val="0"/>
              <w:spacing w:after="0" w:line="240" w:lineRule="auto"/>
              <w:jc w:val="both"/>
              <w:rPr>
                <w:rFonts w:ascii="Arial" w:hAnsi="Arial" w:cs="Arial"/>
                <w:b/>
                <w:bCs/>
                <w:color w:val="000000"/>
                <w:sz w:val="16"/>
                <w:szCs w:val="16"/>
                <w:lang w:val="ru-RU"/>
              </w:rPr>
            </w:pPr>
          </w:p>
          <w:p w14:paraId="33B32B3B"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4951EC">
              <w:rPr>
                <w:rFonts w:ascii="Arial" w:hAnsi="Arial" w:cs="Arial"/>
                <w:b/>
                <w:bCs/>
                <w:smallCaps/>
                <w:color w:val="000000"/>
                <w:sz w:val="16"/>
                <w:szCs w:val="16"/>
                <w:lang w:val="ru-RU"/>
              </w:rPr>
              <w:t xml:space="preserve">1.1 </w:t>
            </w:r>
            <w:r w:rsidRPr="00D54226">
              <w:rPr>
                <w:rFonts w:ascii="Arial" w:hAnsi="Arial" w:cs="Arial"/>
                <w:b/>
                <w:bCs/>
                <w:smallCaps/>
                <w:color w:val="000000"/>
                <w:sz w:val="16"/>
                <w:szCs w:val="16"/>
                <w:lang w:val="bg-BG"/>
              </w:rPr>
              <w:t>Сфера на приложение</w:t>
            </w:r>
          </w:p>
          <w:p w14:paraId="7B8E44E1" w14:textId="77777777" w:rsidR="002D7822" w:rsidRPr="004951EC" w:rsidRDefault="002D7822" w:rsidP="00AE1A25">
            <w:pPr>
              <w:autoSpaceDE w:val="0"/>
              <w:autoSpaceDN w:val="0"/>
              <w:adjustRightInd w:val="0"/>
              <w:spacing w:after="0" w:line="240" w:lineRule="auto"/>
              <w:jc w:val="both"/>
              <w:rPr>
                <w:rFonts w:ascii="Arial" w:hAnsi="Arial" w:cs="Arial"/>
                <w:i/>
                <w:iCs/>
                <w:color w:val="000000"/>
                <w:sz w:val="16"/>
                <w:szCs w:val="16"/>
                <w:u w:val="single"/>
                <w:lang w:val="ru-RU"/>
              </w:rPr>
            </w:pPr>
          </w:p>
          <w:p w14:paraId="1BF572C3" w14:textId="77777777"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(а) Всички договори следва да бъдат сключени със С&amp;Т България ЕООД (наричана от тук нататък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единствено въз основа на настоящите Общи условия и положения (наричани от тук нататък „настоящите Условия и положения“) и прикрепените Допълнителни условия и положения („Допълнителни условия и положения“), приложими за съответните доставки и услуги като всички тези документи, взети заедно представляват неразделна част от всеки един договор, сключен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w:t>
            </w:r>
          </w:p>
          <w:p w14:paraId="3240629B" w14:textId="77777777"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p>
          <w:p w14:paraId="6B139DE3" w14:textId="77777777"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 xml:space="preserve">(б) Условията и положенията следва да бъдат приложими също така за всички бъдещи сделки между страните, дори преди да бъдат включени в бъдещ договор чрез отпратка. Взаимните права и задължения на страните се определят изключително въз основа същността на поръчката приета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 въз основа на настоящите Условия и положения, Допълнителните условия и положения и други условия и положения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приложими към офертите.</w:t>
            </w:r>
          </w:p>
          <w:p w14:paraId="6A9CF58A" w14:textId="77777777"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p>
          <w:p w14:paraId="22849483" w14:textId="77777777"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 xml:space="preserve">(в) Тази подточка се прилага във всеки случай, независимо от това дали вие </w:t>
            </w:r>
            <w:r w:rsidRPr="00D54226">
              <w:rPr>
                <w:rFonts w:ascii="Arial" w:hAnsi="Arial" w:cs="Arial"/>
                <w:b/>
                <w:color w:val="000000"/>
                <w:sz w:val="16"/>
                <w:szCs w:val="16"/>
                <w:u w:val="single"/>
                <w:lang w:val="bg-BG"/>
              </w:rPr>
              <w:t>изрично</w:t>
            </w:r>
            <w:r w:rsidRPr="00D54226">
              <w:rPr>
                <w:rFonts w:ascii="Arial" w:hAnsi="Arial" w:cs="Arial"/>
                <w:color w:val="000000"/>
                <w:sz w:val="16"/>
                <w:szCs w:val="16"/>
                <w:lang w:val="bg-BG"/>
              </w:rPr>
              <w:t xml:space="preserve"> сте включили или не, чрез отпратка, ваши собствени условия и положения като условия и положения за закупуване на стоки и услуги, които могат да бъдат несъвместими с настоящите Условия и положения или Допълнителните условия и положения. Вашите собствени условия и положения няма да имат каквото и да било правно действие, независимо дали, кога и как те са били представени на вниманието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Споразуменията, в нарушение на отделните точки на настоящите Условия са приложими единствено за изрично уговорена поръчка и за да бъдат те действителни е необходимо предварителното, изрично и писмено съгласие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w:t>
            </w:r>
          </w:p>
          <w:p w14:paraId="53423636" w14:textId="77777777" w:rsidR="002D7822" w:rsidRPr="00D54226" w:rsidRDefault="002D7822" w:rsidP="00AE1A25">
            <w:pPr>
              <w:tabs>
                <w:tab w:val="left" w:pos="328"/>
              </w:tabs>
              <w:autoSpaceDE w:val="0"/>
              <w:autoSpaceDN w:val="0"/>
              <w:adjustRightInd w:val="0"/>
              <w:spacing w:after="0" w:line="240" w:lineRule="auto"/>
              <w:jc w:val="both"/>
              <w:rPr>
                <w:rFonts w:ascii="Arial" w:hAnsi="Arial" w:cs="Arial"/>
                <w:color w:val="000000"/>
                <w:sz w:val="16"/>
                <w:szCs w:val="16"/>
                <w:lang w:val="bg-BG"/>
              </w:rPr>
            </w:pPr>
          </w:p>
          <w:p w14:paraId="2E26A08B" w14:textId="77777777"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 xml:space="preserve">(г) Дори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да приеме вашата поръчка като действително извършва услуги, няма да бъде считано, че стопанската единица е приела вашите условия на сътрудничество или условията и положенията за покупка, които могат да бъдат посочени в поръчката за закупуване.</w:t>
            </w:r>
          </w:p>
          <w:p w14:paraId="1AE9AFB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205DFD0"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1.2</w:t>
            </w:r>
            <w:r w:rsidRPr="00D54226">
              <w:rPr>
                <w:rFonts w:ascii="Arial" w:hAnsi="Arial" w:cs="Arial"/>
                <w:b/>
                <w:bCs/>
                <w:smallCaps/>
                <w:color w:val="000000"/>
                <w:sz w:val="16"/>
                <w:szCs w:val="16"/>
                <w:lang w:val="bg-BG"/>
              </w:rPr>
              <w:tab/>
              <w:t>приоритетност</w:t>
            </w:r>
          </w:p>
          <w:p w14:paraId="0667DF1F"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9E75059"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Особените уговорки, съдържащи се в Допълнителните условия и положения ще имат преимуществено значение пред уговорките, съдържащи се в Условията и положенията. В случай, че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едновременно извършва различни доставки или различни услуги, попадащи в обхвата на дадена поръчка и към настоящите Условия и положения са прикрепени няколко Допълнителните условия и положения, следва да бъдат прилагани онези Допълнителни условия и положения, чийто предмет и предназначение са обвързани н</w:t>
            </w:r>
            <w:bookmarkStart w:id="0" w:name="_GoBack"/>
            <w:bookmarkEnd w:id="0"/>
            <w:r w:rsidRPr="00D54226">
              <w:rPr>
                <w:rFonts w:ascii="Arial" w:hAnsi="Arial" w:cs="Arial"/>
                <w:color w:val="000000"/>
                <w:sz w:val="16"/>
                <w:szCs w:val="16"/>
                <w:lang w:val="bg-BG"/>
              </w:rPr>
              <w:t xml:space="preserve">ай-пряко със съответната доставка и услуга. </w:t>
            </w:r>
          </w:p>
          <w:p w14:paraId="1A0246F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46A3DE3" w14:textId="77777777" w:rsidR="002D7822" w:rsidRPr="00D54226" w:rsidRDefault="002D7822" w:rsidP="00403797">
            <w:pPr>
              <w:numPr>
                <w:ilvl w:val="1"/>
                <w:numId w:val="21"/>
              </w:numPr>
              <w:autoSpaceDE w:val="0"/>
              <w:autoSpaceDN w:val="0"/>
              <w:adjustRightInd w:val="0"/>
              <w:spacing w:after="0" w:line="240" w:lineRule="auto"/>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Оферти, поръчки за закупуване, сключване на договори</w:t>
            </w:r>
          </w:p>
          <w:p w14:paraId="5AD50F78"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ABF5EE9" w14:textId="77777777"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lastRenderedPageBreak/>
              <w:t xml:space="preserve">(а) Всички оферти и стойностни сметки, които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може да изготви ще бъдат без ангажимент, необвързващи и няма да изискват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да извършва каквито и да било услуги. </w:t>
            </w:r>
          </w:p>
          <w:p w14:paraId="5AA8F532" w14:textId="77777777"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p>
          <w:p w14:paraId="1ED3763A" w14:textId="77777777"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 xml:space="preserve">(б) По подобен начин, информацията относно услугите, извършвани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която може да бъде открита в каталози, брошури, реклами, ценови листи, интернет страници и други онлайн източници на информация следва да се приемат като  необвързваща информация. Единствено информацията, която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изрично е потвърдила в своя отговор на поръчката и договорните спецификации следва да бъде считани за достоверна информация.</w:t>
            </w:r>
          </w:p>
          <w:p w14:paraId="316B5A99" w14:textId="77777777"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p>
          <w:p w14:paraId="7E7F7D04" w14:textId="77777777"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(в) Правейки поръчка за закупуване, вие изразявате вашето договорно предложение с обвързващо значение.</w:t>
            </w:r>
          </w:p>
          <w:p w14:paraId="7BEBEFB2" w14:textId="77777777" w:rsidR="002D7822" w:rsidRPr="00D54226" w:rsidRDefault="002D7822" w:rsidP="00AE1A25">
            <w:pPr>
              <w:autoSpaceDE w:val="0"/>
              <w:autoSpaceDN w:val="0"/>
              <w:adjustRightInd w:val="0"/>
              <w:spacing w:after="0" w:line="240" w:lineRule="auto"/>
              <w:ind w:left="218" w:hanging="218"/>
              <w:jc w:val="both"/>
              <w:rPr>
                <w:rFonts w:ascii="Arial" w:hAnsi="Arial" w:cs="Arial"/>
                <w:color w:val="000000"/>
                <w:sz w:val="16"/>
                <w:szCs w:val="16"/>
                <w:lang w:val="bg-BG"/>
              </w:rPr>
            </w:pPr>
            <w:r w:rsidRPr="00D54226">
              <w:rPr>
                <w:rFonts w:ascii="Arial" w:hAnsi="Arial" w:cs="Arial"/>
                <w:color w:val="000000"/>
                <w:sz w:val="16"/>
                <w:szCs w:val="16"/>
                <w:lang w:val="bg-BG"/>
              </w:rPr>
              <w:t xml:space="preserve">(г)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може да приеме договорното предложение, включено в поръчката за закупуване в рамките на две седмици, или да откаже поръчката за закупуване поради технически, търговски или оперативни причини.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ще ви съобщи причината за своя отказ. </w:t>
            </w:r>
          </w:p>
          <w:p w14:paraId="25577993" w14:textId="77777777" w:rsidR="002D7822" w:rsidRPr="00D54226" w:rsidRDefault="002D7822" w:rsidP="00AE1A25">
            <w:pPr>
              <w:autoSpaceDE w:val="0"/>
              <w:autoSpaceDN w:val="0"/>
              <w:adjustRightInd w:val="0"/>
              <w:spacing w:after="0" w:line="240" w:lineRule="auto"/>
              <w:ind w:left="218" w:hanging="218"/>
              <w:jc w:val="both"/>
              <w:rPr>
                <w:rFonts w:ascii="Arial" w:hAnsi="Arial" w:cs="Arial"/>
                <w:color w:val="000000"/>
                <w:sz w:val="16"/>
                <w:szCs w:val="16"/>
                <w:lang w:val="bg-BG"/>
              </w:rPr>
            </w:pPr>
          </w:p>
          <w:p w14:paraId="27DFC443" w14:textId="77777777" w:rsidR="002D7822" w:rsidRPr="00D54226" w:rsidRDefault="002D7822" w:rsidP="00AE1A25">
            <w:pPr>
              <w:autoSpaceDE w:val="0"/>
              <w:autoSpaceDN w:val="0"/>
              <w:adjustRightInd w:val="0"/>
              <w:spacing w:after="0" w:line="240" w:lineRule="auto"/>
              <w:ind w:left="218" w:hanging="218"/>
              <w:jc w:val="both"/>
              <w:rPr>
                <w:rFonts w:ascii="Arial" w:hAnsi="Arial" w:cs="Arial"/>
                <w:color w:val="000000"/>
                <w:sz w:val="16"/>
                <w:szCs w:val="16"/>
                <w:lang w:val="bg-BG"/>
              </w:rPr>
            </w:pPr>
            <w:r w:rsidRPr="00D54226">
              <w:rPr>
                <w:rFonts w:ascii="Arial" w:hAnsi="Arial" w:cs="Arial"/>
                <w:color w:val="000000"/>
                <w:sz w:val="16"/>
                <w:szCs w:val="16"/>
                <w:lang w:val="bg-BG"/>
              </w:rPr>
              <w:t xml:space="preserve">(д) Договор ще бъде сключен веднага щом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приеме вашата поръчка в писмен вид или по факс, или ако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е изпълнила поръчката за закупуване, чрез действително доставяне на стоките или изпълнение на услугите. За дата на сключване на договора следва да бъде считана датата, на която е изпратено уведомлението за приемане, или ако услугите са действително изпълнени, датата на която услугите са доставени. Предмет на договора е единствено информацията, съдържаща се в отговора на поръчката или договора, но не и информацията, посочена в поръчката за закупуване.</w:t>
            </w:r>
          </w:p>
          <w:p w14:paraId="4E78F93C" w14:textId="77777777" w:rsidR="002D7822" w:rsidRPr="00D54226" w:rsidRDefault="002D7822" w:rsidP="00AE1A25">
            <w:pPr>
              <w:autoSpaceDE w:val="0"/>
              <w:autoSpaceDN w:val="0"/>
              <w:adjustRightInd w:val="0"/>
              <w:spacing w:after="0" w:line="240" w:lineRule="auto"/>
              <w:ind w:left="218" w:hanging="218"/>
              <w:jc w:val="both"/>
              <w:rPr>
                <w:rFonts w:ascii="Arial" w:hAnsi="Arial" w:cs="Arial"/>
                <w:color w:val="000000"/>
                <w:lang w:val="bg-BG"/>
              </w:rPr>
            </w:pPr>
          </w:p>
          <w:p w14:paraId="11FE43CC"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2.</w:t>
            </w:r>
            <w:r w:rsidRPr="00D54226">
              <w:rPr>
                <w:rFonts w:ascii="Arial" w:hAnsi="Arial" w:cs="Arial"/>
                <w:b/>
                <w:bCs/>
                <w:caps/>
                <w:color w:val="000000"/>
                <w:sz w:val="16"/>
                <w:szCs w:val="16"/>
                <w:lang w:val="bg-BG"/>
              </w:rPr>
              <w:tab/>
              <w:t>доставки и услуги</w:t>
            </w:r>
          </w:p>
          <w:p w14:paraId="627BAA2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D3B40C2"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2.1 Обща информация</w:t>
            </w:r>
          </w:p>
          <w:p w14:paraId="25301ADC"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bg-BG"/>
              </w:rPr>
            </w:pPr>
          </w:p>
          <w:p w14:paraId="41832F3B"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 xml:space="preserve">Освен когато е уговорено друго,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следва да предостави услугите по договора по начин, който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счете за подходящ и в съответствие с обичайните промишлени стандарти и </w:t>
            </w:r>
            <w:r w:rsidRPr="00D54226">
              <w:rPr>
                <w:rFonts w:ascii="Arial" w:hAnsi="Arial" w:cs="Arial"/>
                <w:sz w:val="16"/>
                <w:szCs w:val="16"/>
                <w:lang w:val="bg-BG"/>
              </w:rPr>
              <w:t>съвременното технологично ниво</w:t>
            </w:r>
            <w:r w:rsidRPr="00D54226">
              <w:rPr>
                <w:rFonts w:ascii="Arial" w:hAnsi="Arial" w:cs="Arial"/>
                <w:color w:val="000000"/>
                <w:sz w:val="16"/>
                <w:szCs w:val="16"/>
                <w:lang w:val="bg-BG"/>
              </w:rPr>
              <w:t xml:space="preserve"> в рамките на обичайното работно време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w:t>
            </w:r>
          </w:p>
          <w:p w14:paraId="60B7C4F2"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p>
          <w:p w14:paraId="050B61F1"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Във връзка с предоставянето на своите услуги,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ще използва съоръжения и технологии въз основа на вашите изисквания за качество и количество като това ще бъде определено въз основа на информацията, предоставена от вас.</w:t>
            </w:r>
          </w:p>
          <w:p w14:paraId="20B90EDA"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p>
          <w:p w14:paraId="767B92CA"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Освен когато е уговорено друго,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няма да се изисква да предостави наръчник за потребителя, наръчник за проекта или каквато и да била друга документация, нито пък да обучава вашия персонал. При все това, доставките на стандартни продукти (софтуер и хардуер) следва да бъдат придружени от документация на производителя на езика, използван от производителя.</w:t>
            </w:r>
          </w:p>
          <w:p w14:paraId="7DBB482A"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4CC6BF8" w14:textId="77777777" w:rsidR="002D7822" w:rsidRPr="00D54226" w:rsidRDefault="002D7822" w:rsidP="00AE1A25">
            <w:pPr>
              <w:autoSpaceDE w:val="0"/>
              <w:autoSpaceDN w:val="0"/>
              <w:adjustRightInd w:val="0"/>
              <w:spacing w:after="0" w:line="240" w:lineRule="auto"/>
              <w:ind w:left="360" w:hanging="360"/>
              <w:jc w:val="both"/>
              <w:rPr>
                <w:rFonts w:ascii="Arial" w:hAnsi="Arial" w:cs="Arial"/>
                <w:color w:val="000000"/>
                <w:sz w:val="16"/>
                <w:szCs w:val="16"/>
                <w:lang w:val="bg-BG"/>
              </w:rPr>
            </w:pPr>
            <w:r w:rsidRPr="00D54226">
              <w:rPr>
                <w:rFonts w:ascii="Arial" w:hAnsi="Arial" w:cs="Arial"/>
                <w:color w:val="000000"/>
                <w:sz w:val="16"/>
                <w:szCs w:val="16"/>
                <w:lang w:val="bg-BG"/>
              </w:rPr>
              <w:t>(г)</w:t>
            </w:r>
            <w:r w:rsidRPr="00D54226">
              <w:rPr>
                <w:rFonts w:ascii="Arial" w:hAnsi="Arial" w:cs="Arial"/>
                <w:color w:val="000000"/>
                <w:sz w:val="16"/>
                <w:szCs w:val="16"/>
                <w:lang w:val="bg-BG"/>
              </w:rPr>
              <w:tab/>
              <w:t xml:space="preserve">Доставките и услугите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които не попадат в обхвата на доставките и услугите, подлежащи на предоставяне, заложен в договора, следва да бъдат таксувани поотделно според общите приложими цени и тарифи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Освен когато изрично е предвидено друго, ще бъдат таксувани допълнително по-специално следните доставки и услуги:</w:t>
            </w:r>
          </w:p>
          <w:p w14:paraId="0156D48D"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услуги, предоставяни извън договорените срокове за изпълнение на услугите, или извън обичайното работно време;</w:t>
            </w:r>
          </w:p>
          <w:p w14:paraId="7B24D553"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услуги, предоставяни по отношение на устройства и/или аксесоари, които не са предмет на договора, както и по отношение на модификации, допълнителни устройства или други устройства, които са част от вашата компютърна система;</w:t>
            </w:r>
          </w:p>
          <w:p w14:paraId="4F18C285"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отстраняване на неизправности, причинени вследствие от операционни грешки, неправилна експлоатация и техническа намеса от ваша страна или от страна на трети лица, или вследствие на външно влияние извън контрола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 техническо обслужване предизвикано от ваши фалшиви съобщения за неизправности;</w:t>
            </w:r>
          </w:p>
          <w:p w14:paraId="03EB46F4"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bg-BG"/>
              </w:rPr>
            </w:pPr>
          </w:p>
          <w:p w14:paraId="740DC1EC"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създаване на резервни копия на данни и възстановяване на данни;</w:t>
            </w:r>
          </w:p>
          <w:p w14:paraId="4ED57F48"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отстраняване на компютърни вируси и извършване на необходимите допълнителни услуги;</w:t>
            </w:r>
          </w:p>
          <w:p w14:paraId="6F80D36E"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разходи за резервни части и консумативи (като хартия, ленти за копирни машини, тонери, почистващи препарати и информационни носители).</w:t>
            </w:r>
          </w:p>
          <w:p w14:paraId="3C3C20D7" w14:textId="77777777" w:rsidR="002D7822" w:rsidRPr="00D54226" w:rsidRDefault="002D7822" w:rsidP="00AE1A25">
            <w:pPr>
              <w:tabs>
                <w:tab w:val="left" w:pos="-2"/>
              </w:tabs>
              <w:autoSpaceDE w:val="0"/>
              <w:autoSpaceDN w:val="0"/>
              <w:adjustRightInd w:val="0"/>
              <w:spacing w:after="0" w:line="240" w:lineRule="auto"/>
              <w:ind w:left="328" w:hanging="330"/>
              <w:jc w:val="both"/>
              <w:rPr>
                <w:rFonts w:ascii="Arial" w:hAnsi="Arial" w:cs="Arial"/>
                <w:color w:val="000000"/>
                <w:sz w:val="16"/>
                <w:szCs w:val="16"/>
                <w:lang w:val="bg-BG"/>
              </w:rPr>
            </w:pPr>
            <w:r w:rsidRPr="00D54226">
              <w:rPr>
                <w:rFonts w:ascii="Arial" w:hAnsi="Arial" w:cs="Arial"/>
                <w:color w:val="000000"/>
                <w:sz w:val="16"/>
                <w:szCs w:val="16"/>
                <w:lang w:val="bg-BG"/>
              </w:rPr>
              <w:t xml:space="preserve">(д)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b/>
                <w:bCs/>
                <w:color w:val="000000"/>
                <w:sz w:val="16"/>
                <w:szCs w:val="16"/>
                <w:lang w:val="bg-BG"/>
              </w:rPr>
              <w:t xml:space="preserve"> </w:t>
            </w:r>
            <w:r w:rsidRPr="00D54226">
              <w:rPr>
                <w:rFonts w:ascii="Arial" w:hAnsi="Arial" w:cs="Arial"/>
                <w:color w:val="000000"/>
                <w:sz w:val="16"/>
                <w:szCs w:val="16"/>
                <w:lang w:val="bg-BG"/>
              </w:rPr>
              <w:t>може да изпълнява поръчки чрез извършване на частични доставки/ пратки или чрез частично предоставяне на услуги.</w:t>
            </w:r>
          </w:p>
          <w:p w14:paraId="69C4B7F0" w14:textId="77777777" w:rsidR="002D7822" w:rsidRPr="00D54226" w:rsidRDefault="002D7822" w:rsidP="00AE1A25">
            <w:pPr>
              <w:tabs>
                <w:tab w:val="left" w:pos="360"/>
              </w:tabs>
              <w:autoSpaceDE w:val="0"/>
              <w:autoSpaceDN w:val="0"/>
              <w:adjustRightInd w:val="0"/>
              <w:spacing w:after="0" w:line="240" w:lineRule="auto"/>
              <w:ind w:left="-2"/>
              <w:jc w:val="both"/>
              <w:rPr>
                <w:rFonts w:ascii="Arial" w:hAnsi="Arial" w:cs="Arial"/>
                <w:color w:val="000000"/>
                <w:sz w:val="16"/>
                <w:szCs w:val="16"/>
                <w:lang w:val="bg-BG"/>
              </w:rPr>
            </w:pPr>
          </w:p>
          <w:p w14:paraId="3AD1583E"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r w:rsidRPr="00D54226">
              <w:rPr>
                <w:rFonts w:ascii="Arial" w:hAnsi="Arial" w:cs="Arial"/>
                <w:color w:val="000000"/>
                <w:sz w:val="16"/>
                <w:szCs w:val="16"/>
                <w:lang w:val="bg-BG"/>
              </w:rPr>
              <w:t>(е)</w:t>
            </w:r>
            <w:r w:rsidRPr="00D54226">
              <w:rPr>
                <w:rFonts w:ascii="Arial" w:hAnsi="Arial" w:cs="Arial"/>
                <w:color w:val="000000"/>
                <w:sz w:val="16"/>
                <w:szCs w:val="16"/>
                <w:lang w:val="bg-BG"/>
              </w:rPr>
              <w:tab/>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няма да носи отговорност за качествени недостатъци на доставените продукти, възникнали поради мястото на употреба, което вие сте избрали или поради техническите изисквания за употреба, които вие сте създали. Единствено вие ще бъдете отговорни за осигуряването на пространство и създаването на технически изисквания, които са необходими за използване на услугите, предоставени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w:t>
            </w:r>
          </w:p>
          <w:p w14:paraId="0C330523"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p>
          <w:p w14:paraId="1C58D58D"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r w:rsidRPr="00D54226">
              <w:rPr>
                <w:rFonts w:ascii="Arial" w:hAnsi="Arial" w:cs="Arial"/>
                <w:color w:val="000000"/>
                <w:sz w:val="16"/>
                <w:szCs w:val="16"/>
                <w:lang w:val="bg-BG"/>
              </w:rPr>
              <w:t>(ж)</w:t>
            </w:r>
            <w:r w:rsidRPr="00D54226">
              <w:rPr>
                <w:rFonts w:ascii="Arial" w:hAnsi="Arial" w:cs="Arial"/>
                <w:color w:val="000000"/>
                <w:sz w:val="16"/>
                <w:szCs w:val="16"/>
                <w:lang w:val="bg-BG"/>
              </w:rPr>
              <w:tab/>
              <w:t xml:space="preserve">Указания могат да бъдат издавани за персонала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единствено от самата стопанска единица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дори ако услугите се предоставят във ваши помещения. Персоналът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няма да бъде ангажиран с изпълнението на вашите стопански дейности. </w:t>
            </w:r>
          </w:p>
          <w:p w14:paraId="170540CA"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p>
          <w:p w14:paraId="3F93528F"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r w:rsidRPr="00D54226">
              <w:rPr>
                <w:rFonts w:ascii="Arial" w:hAnsi="Arial" w:cs="Arial"/>
                <w:color w:val="000000"/>
                <w:sz w:val="16"/>
                <w:szCs w:val="16"/>
                <w:lang w:val="bg-BG"/>
              </w:rPr>
              <w:t>(з)</w:t>
            </w:r>
            <w:r w:rsidRPr="00D54226">
              <w:rPr>
                <w:rFonts w:ascii="Arial" w:hAnsi="Arial" w:cs="Arial"/>
                <w:color w:val="000000"/>
                <w:sz w:val="16"/>
                <w:szCs w:val="16"/>
                <w:lang w:val="bg-BG"/>
              </w:rPr>
              <w:tab/>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ще реши чий персонал да използва за предоставянето на услугата. Член на персонала може да бъде заменен с друго лице, притежаващо поне същите квалификации по всяко време, при условие, че са налице обективни причини и че ви е дадено предизвестие за това.</w:t>
            </w:r>
          </w:p>
          <w:p w14:paraId="11D3153D"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p>
          <w:p w14:paraId="69E27E1A"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r w:rsidRPr="00D54226">
              <w:rPr>
                <w:rFonts w:ascii="Arial" w:hAnsi="Arial" w:cs="Arial"/>
                <w:color w:val="000000"/>
                <w:sz w:val="16"/>
                <w:szCs w:val="16"/>
                <w:lang w:val="bg-BG"/>
              </w:rPr>
              <w:t>(и)</w:t>
            </w:r>
            <w:r w:rsidRPr="00D54226">
              <w:rPr>
                <w:rFonts w:ascii="Arial" w:hAnsi="Arial" w:cs="Arial"/>
                <w:color w:val="000000"/>
                <w:sz w:val="16"/>
                <w:szCs w:val="16"/>
                <w:lang w:val="bg-BG"/>
              </w:rPr>
              <w:tab/>
            </w:r>
            <w:r w:rsidRPr="00D54226">
              <w:rPr>
                <w:rFonts w:ascii="Arial" w:hAnsi="Arial" w:cs="Arial"/>
                <w:sz w:val="16"/>
                <w:szCs w:val="16"/>
                <w:lang w:val="en-GB"/>
              </w:rPr>
              <w:t>S</w:t>
            </w:r>
            <w:r w:rsidRPr="00D54226">
              <w:rPr>
                <w:rFonts w:ascii="Arial" w:hAnsi="Arial" w:cs="Arial"/>
                <w:sz w:val="16"/>
                <w:szCs w:val="16"/>
                <w:lang w:val="bg-BG"/>
              </w:rPr>
              <w:t>&amp;</w:t>
            </w:r>
            <w:r w:rsidRPr="00D54226">
              <w:rPr>
                <w:rFonts w:ascii="Arial" w:hAnsi="Arial" w:cs="Arial"/>
                <w:sz w:val="16"/>
                <w:szCs w:val="16"/>
                <w:lang w:val="en-GB"/>
              </w:rPr>
              <w:t>T</w:t>
            </w:r>
            <w:r w:rsidRPr="00D54226">
              <w:rPr>
                <w:rFonts w:ascii="Arial" w:hAnsi="Arial" w:cs="Arial"/>
                <w:sz w:val="16"/>
                <w:szCs w:val="16"/>
                <w:lang w:val="bg-BG"/>
              </w:rPr>
              <w:t xml:space="preserve"> може да използва трети страни за предоставянето на услуги.</w:t>
            </w:r>
          </w:p>
          <w:p w14:paraId="310CAD72"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E66CDD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2.2 Установени срокове и неспазване на сроковете</w:t>
            </w:r>
          </w:p>
          <w:p w14:paraId="58F4CD96"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427FCAB5"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 xml:space="preserve">Установените срокове и крайни срокове за доставките и услугите, споменати в договорите, следва да бъдат обвързващи, само ако вие и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сте ги определили за обвързващи чрез писмено уведомление, в противен случай, всички установени срокове/ крайни срокове няма да бъдат обвързващи.</w:t>
            </w:r>
          </w:p>
          <w:p w14:paraId="3B906C14"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p>
          <w:p w14:paraId="2E8F0B71"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В случай, че е налице каквато и да било временна и непредвидима пречка за изпълнение, която е извън контрола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уговореният краен срок се удължава, а уговореният установен срок се отлага за периода, през който тази пречка продължава да съществува. Пречките за изпълнение включват, но не са ограничени до: вмешателство на правителството, стачки, липса на транспортни средства, телекомуникационни средства или енергия, или форсмажорни обстоятелства. Ако, в такъв случай, първоначалния установен срок за изпълнение вече е просрочен с четири (4) седмици и двете страни могат да прекратят договора.</w:t>
            </w:r>
          </w:p>
          <w:p w14:paraId="40B6AF2A"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p>
          <w:p w14:paraId="3B6AB22E"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2.3</w:t>
            </w:r>
            <w:r w:rsidRPr="00D54226">
              <w:rPr>
                <w:rFonts w:ascii="Arial" w:hAnsi="Arial" w:cs="Arial"/>
                <w:b/>
                <w:bCs/>
                <w:smallCaps/>
                <w:color w:val="000000"/>
                <w:sz w:val="16"/>
                <w:szCs w:val="16"/>
                <w:lang w:val="bg-BG"/>
              </w:rPr>
              <w:tab/>
              <w:t>Сътрудничество с клиента и дейности, извършвани от страна на клиента</w:t>
            </w:r>
          </w:p>
          <w:p w14:paraId="074252F9"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bg-BG"/>
              </w:rPr>
            </w:pPr>
          </w:p>
          <w:p w14:paraId="1675E025"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 xml:space="preserve">В контекста на нашето сътрудничество, вие следва да сътрудничите и да извършвате дейности необходими, за да се даде възможност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да предостави своите услуги; вие следва да изпълните тези задължения без за това да ви се дължат каквито и да било суми, на ваш собствен риск и за ваша сметка. </w:t>
            </w:r>
          </w:p>
          <w:p w14:paraId="43249C12"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lang w:val="bg-BG"/>
              </w:rPr>
            </w:pPr>
          </w:p>
          <w:p w14:paraId="6E8433F4"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Тези задължения включват, но не са ограничени до следното: </w:t>
            </w:r>
          </w:p>
          <w:p w14:paraId="60CA1A8A"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Вие следва да осигурите на персонала и подизпълнителите определени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достъп до вашето предприятие и до системите и програмите (и следва да предоставите необходимите права за достъп), както и информация, която им е необходима за изпълнение на възложените им дейности.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следва да гарантира, че персоналът и подизпълнителите, които имат разрешително за достъп спазват политиката за безопасност, прилагана във вашето предприятие.</w:t>
            </w:r>
          </w:p>
          <w:p w14:paraId="4469068F"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Вие следва да определите поименно и да уведомите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за името на компетентното и отговорно лице за връзка, което е упълномощено да взима решения на ниво структурното подразделение и относно съвместното използваемите приложения (договор, сградна инфраструктура, разрешителни за софтуер и актуализации на софтуер и пр.).</w:t>
            </w:r>
          </w:p>
          <w:p w14:paraId="0C2D8168"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Вие следва да гарантирате, че е налице уговорения брой лица от персонала с необходимите квалификации за дейностите по проекта. </w:t>
            </w:r>
          </w:p>
          <w:p w14:paraId="48CA2402"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bg-BG"/>
              </w:rPr>
            </w:pPr>
          </w:p>
          <w:p w14:paraId="0DD44788"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Вие се задължавате да гарантирате, че данните на потребителя, подлежащи на промяна в хода на стопанската дейност (напр. телефонни номера, дата на встъпване в длъжност, дата на отказване от длъжност , прехвърляне на служители и пр.) ще бъдат докладвани незабавно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чрез писмено предизвестие, ако това би могло да повлияе на услугите, извършвани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(напр. даване на разрешения на потребителите, наличие на потребител, безопасност и пр.).</w:t>
            </w:r>
          </w:p>
          <w:p w14:paraId="23C8E7FA"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Вие следва незабавно да уведомите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за всички мерки, предприети от вас, които биха могли да повлияят върху изпълнението на услугата или доставката,  като промени в поддръжката, спиране на електрическото захранване, модернизация на ИТ и телекомуникационните съоръжения и пр. </w:t>
            </w:r>
          </w:p>
          <w:p w14:paraId="6D7824CE"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bg-BG"/>
              </w:rPr>
            </w:pPr>
          </w:p>
          <w:p w14:paraId="3528DB83" w14:textId="77777777" w:rsidR="002D7822" w:rsidRPr="00D54226" w:rsidRDefault="002D7822" w:rsidP="00AE1A25">
            <w:pPr>
              <w:autoSpaceDE w:val="0"/>
              <w:autoSpaceDN w:val="0"/>
              <w:adjustRightInd w:val="0"/>
              <w:spacing w:after="0" w:line="240" w:lineRule="auto"/>
              <w:ind w:left="328" w:hanging="328"/>
              <w:jc w:val="both"/>
              <w:rPr>
                <w:rFonts w:ascii="Arial" w:hAnsi="Arial" w:cs="Arial"/>
                <w:color w:val="000000"/>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Вие следва да си сътрудничите с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в съответствие с политиките за изпълнение и установените срокове, определяни периодично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На всички запитвания, които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може да отправи в контекста на предоставяне на услугите, обикновено следва да бъде отговаряно в срок от два работни дни. В случай, че в конкретен случай ви е необходимо повече време за обработване на запитването, от вас се изисква да уведомите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навременно за това. Графикът за изпълнение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ще бъде удължен съобразно с това.</w:t>
            </w:r>
          </w:p>
          <w:p w14:paraId="7B7A00FC"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1284BFEE" w14:textId="77777777" w:rsidR="002D7822" w:rsidRPr="00D54226" w:rsidRDefault="002D7822" w:rsidP="00AE1A25">
            <w:pPr>
              <w:autoSpaceDE w:val="0"/>
              <w:autoSpaceDN w:val="0"/>
              <w:adjustRightInd w:val="0"/>
              <w:spacing w:after="0" w:line="240" w:lineRule="auto"/>
              <w:ind w:left="328" w:hanging="328"/>
              <w:jc w:val="both"/>
              <w:rPr>
                <w:rFonts w:ascii="Arial" w:hAnsi="Arial" w:cs="Arial"/>
                <w:color w:val="000000"/>
                <w:sz w:val="16"/>
                <w:szCs w:val="16"/>
                <w:lang w:val="bg-BG"/>
              </w:rPr>
            </w:pPr>
            <w:r w:rsidRPr="00D54226">
              <w:rPr>
                <w:rFonts w:ascii="Arial" w:hAnsi="Arial" w:cs="Arial"/>
                <w:color w:val="000000"/>
                <w:sz w:val="16"/>
                <w:szCs w:val="16"/>
                <w:lang w:val="bg-BG"/>
              </w:rPr>
              <w:t>(г)</w:t>
            </w:r>
            <w:r w:rsidRPr="00D54226">
              <w:rPr>
                <w:rFonts w:ascii="Arial" w:hAnsi="Arial" w:cs="Arial"/>
                <w:color w:val="000000"/>
                <w:lang w:val="bg-BG"/>
              </w:rPr>
              <w:tab/>
            </w:r>
            <w:r w:rsidRPr="00D54226">
              <w:rPr>
                <w:rFonts w:ascii="Arial" w:hAnsi="Arial" w:cs="Arial"/>
                <w:color w:val="000000"/>
                <w:sz w:val="16"/>
                <w:szCs w:val="16"/>
                <w:lang w:val="bg-BG"/>
              </w:rPr>
              <w:t>Ако вие не сътрудничите, не сътрудничите навреме или не сътрудничите по уговорения начин, вие ще носите отговорност за всички последици, произтичащи от това (напр. закъснения, допълнителни разходи).</w:t>
            </w:r>
          </w:p>
          <w:p w14:paraId="09C3D505"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38CFE633"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3.</w:t>
            </w:r>
            <w:r w:rsidRPr="00D54226">
              <w:rPr>
                <w:rFonts w:ascii="Arial" w:hAnsi="Arial" w:cs="Arial"/>
                <w:b/>
                <w:bCs/>
                <w:caps/>
                <w:color w:val="000000"/>
                <w:sz w:val="16"/>
                <w:szCs w:val="16"/>
                <w:lang w:val="bg-BG"/>
              </w:rPr>
              <w:tab/>
              <w:t>ПРАВА ВЪРХУ ИНТЕЛЕКТУАЛНА СОБСТВЕНОСТ</w:t>
            </w:r>
          </w:p>
          <w:p w14:paraId="1ABF1403"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p>
          <w:p w14:paraId="2F6F76A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3.1 Обща информация</w:t>
            </w:r>
          </w:p>
          <w:p w14:paraId="6226D986"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0773DE1F"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 xml:space="preserve">Освен когато е уговорено друго, за всички права върху уговорени услуги, произтичащи от закона за патентите и регистрацията на полезните модели и/или закона за марките и географските обозначения и/ или закона за авторското право и сродните му права, или пък произтичащи от друг нормативен акт или начин от създаването на услугите, предоставяни от вас, следва да бъдат заплащани суми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или на  нейните лицензодатели.</w:t>
            </w:r>
          </w:p>
          <w:p w14:paraId="031D091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BF2187D"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Ще ви бъде предоставено само неизключителното, непрехвърляемо право за използване на тези услуги след пълно заплащане на уговореното компенсационно възнаграждение и в случай на работна дейност, след приемане на резултатите от работната дейност, която следва да бъде извършена в съответствие с договорните спецификации на уговореното място, за договорните цели и за броя лицензии, които вие сте получили.</w:t>
            </w:r>
          </w:p>
          <w:p w14:paraId="61A22D2E"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5AC3045"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Освен когато е уговорено друго, или ако естеството на писмото-поръчка изрично предвижда друго, всички други права следва да бъдат запазени за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или нейните лицензодатели; следователно вие няма да имате право да възпроизвеждате, видоизменяте, предоставяте на трети страни или използвате на място, различно от уговорения обект за договорните цели, за броя на получените лицензии, софтуера, базите данни, графиките или другите артикули по отношение, на които съществуват права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или трети страни.</w:t>
            </w:r>
          </w:p>
          <w:p w14:paraId="59C4873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383C24F"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(г)</w:t>
            </w:r>
            <w:r w:rsidRPr="00D54226">
              <w:rPr>
                <w:rFonts w:ascii="Arial" w:hAnsi="Arial" w:cs="Arial"/>
                <w:color w:val="000000"/>
                <w:sz w:val="16"/>
                <w:szCs w:val="16"/>
                <w:lang w:val="bg-BG"/>
              </w:rPr>
              <w:tab/>
              <w:t xml:space="preserve">Такова предоставяне на права не се отнася за стандартни продукти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или на трети страни използвани във връзка с изпълнението на договора и използването на продукти с открит изходен код. За предоставяне на права за използване на тези продукти, това следва да бъде извършено въз основа на отделни лицензионни договори.</w:t>
            </w:r>
          </w:p>
          <w:p w14:paraId="50C24A8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8B22A95"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(д)</w:t>
            </w:r>
            <w:r w:rsidRPr="00D54226">
              <w:rPr>
                <w:rFonts w:ascii="Arial" w:hAnsi="Arial" w:cs="Arial"/>
                <w:color w:val="000000"/>
                <w:sz w:val="16"/>
                <w:szCs w:val="16"/>
                <w:lang w:val="bg-BG"/>
              </w:rPr>
              <w:tab/>
              <w:t xml:space="preserve">Вие нямате право да отстранявате, преработвате, видоизменяте или да правите нечетливи каквито и да било надписи за собственост, търговски марки, надписи за идентифициране на мрежи или подобни надписи, обозначаващи услуги извършени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или трети страни.</w:t>
            </w:r>
          </w:p>
          <w:p w14:paraId="7618748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33BA6E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(е)</w:t>
            </w:r>
            <w:r w:rsidRPr="00D54226">
              <w:rPr>
                <w:rFonts w:ascii="Arial" w:hAnsi="Arial" w:cs="Arial"/>
                <w:color w:val="000000"/>
                <w:sz w:val="16"/>
                <w:szCs w:val="16"/>
                <w:lang w:val="bg-BG"/>
              </w:rPr>
              <w:tab/>
              <w:t xml:space="preserve">Дори ако ви бъдат предоставени изключителни права за използване на резултата от извършените услуги по силата на отделно споразумение,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несъмнено си запазва правото неограничено да използва, видоизменя, разпространява и използва в свой интерес всички общи данни, лежащи в основата на получения резултат от извършените услуги, използваните процеси, моделите на процесите, методиката, ноу-хау, както и междинните резултати, които не съдържат информация специфична за клиента.</w:t>
            </w:r>
          </w:p>
          <w:p w14:paraId="427DCA00"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EBB27AE"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4.</w:t>
            </w:r>
            <w:r w:rsidRPr="00D54226">
              <w:rPr>
                <w:rFonts w:ascii="Arial" w:hAnsi="Arial" w:cs="Arial"/>
                <w:b/>
                <w:bCs/>
                <w:caps/>
                <w:color w:val="000000"/>
                <w:sz w:val="16"/>
                <w:szCs w:val="16"/>
                <w:lang w:val="bg-BG"/>
              </w:rPr>
              <w:tab/>
              <w:t>ВЪЗНАГРАЖДЕНИЕ</w:t>
            </w:r>
          </w:p>
          <w:p w14:paraId="7A6FFF2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4.1 Обща информация</w:t>
            </w:r>
          </w:p>
          <w:p w14:paraId="359CF820" w14:textId="77777777" w:rsidR="002D7822" w:rsidRPr="00D54226" w:rsidRDefault="002D7822" w:rsidP="00AE1A25">
            <w:pPr>
              <w:autoSpaceDE w:val="0"/>
              <w:autoSpaceDN w:val="0"/>
              <w:adjustRightInd w:val="0"/>
              <w:spacing w:after="0" w:line="240" w:lineRule="auto"/>
              <w:rPr>
                <w:rFonts w:ascii="Arial" w:hAnsi="Arial" w:cs="Arial"/>
                <w:color w:val="000000"/>
                <w:sz w:val="16"/>
                <w:szCs w:val="16"/>
                <w:lang w:val="bg-BG"/>
              </w:rPr>
            </w:pPr>
          </w:p>
          <w:p w14:paraId="61E7C5DB"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w:t>
            </w:r>
            <w:r w:rsidRPr="00D54226">
              <w:rPr>
                <w:rFonts w:ascii="Arial" w:hAnsi="Arial" w:cs="Arial"/>
                <w:color w:val="000000"/>
                <w:sz w:val="16"/>
                <w:szCs w:val="16"/>
                <w:lang w:val="en-GB"/>
              </w:rPr>
              <w:t>a</w:t>
            </w:r>
            <w:r w:rsidRPr="00D54226">
              <w:rPr>
                <w:rFonts w:ascii="Arial" w:hAnsi="Arial" w:cs="Arial"/>
                <w:color w:val="000000"/>
                <w:sz w:val="16"/>
                <w:szCs w:val="16"/>
                <w:lang w:val="bg-BG"/>
              </w:rPr>
              <w:t>)</w:t>
            </w:r>
            <w:r w:rsidRPr="00D54226">
              <w:rPr>
                <w:rFonts w:ascii="Arial" w:hAnsi="Arial" w:cs="Arial"/>
                <w:color w:val="000000"/>
                <w:sz w:val="16"/>
                <w:szCs w:val="16"/>
                <w:lang w:val="bg-BG"/>
              </w:rPr>
              <w:tab/>
              <w:t xml:space="preserve">Всички цени са нетни цени в местна валута, към които следва да бъде добавен законовият данък добавена стойност. Освен когато е уговорено друго, цените се посочват без ангажимент. </w:t>
            </w:r>
          </w:p>
          <w:p w14:paraId="139E416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9407E10"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Освен когато е уговорено друго, възнаграждението за основната услуга няма да включва странични разходи за допълнителни услуги като разглобяване и отстраняване на устройствата след употреба, разходи за задължения, произтичащи по силата на Закона за управление на отпадъците и Наредбата от 2006 г. за изискванията за пускане на пазара на електрическо и електронно оборудване и третиране и транспртиране на отпадъци от електрическо и електрнно оборудване, изменяна периодично, разходи за издаване на сертификати за поддръжка, транспортни разходи (напр. превоз, мита, застраховка, комисионна), командировъчни разходи за персонала и подизпълнителите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ако има такива (напр. за пътуване, пренощуване) или всякакви други данъци и мита. Тези разходи вие следва да заплатите допълнително.</w:t>
            </w:r>
          </w:p>
          <w:p w14:paraId="7A30FDA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47F172E"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AA905C5"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4.2</w:t>
            </w:r>
            <w:r w:rsidRPr="00D54226">
              <w:rPr>
                <w:rFonts w:ascii="Arial" w:hAnsi="Arial" w:cs="Arial"/>
                <w:b/>
                <w:bCs/>
                <w:smallCaps/>
                <w:color w:val="000000"/>
                <w:sz w:val="16"/>
                <w:szCs w:val="16"/>
                <w:lang w:val="bg-BG"/>
              </w:rPr>
              <w:tab/>
              <w:t>Условия на плащане, просрочие</w:t>
            </w:r>
          </w:p>
          <w:p w14:paraId="214F2A0A"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750C8271" w14:textId="77777777" w:rsidR="002D7822" w:rsidRPr="00D54226" w:rsidRDefault="002D7822" w:rsidP="00AE1A25">
            <w:pPr>
              <w:autoSpaceDE w:val="0"/>
              <w:autoSpaceDN w:val="0"/>
              <w:adjustRightInd w:val="0"/>
              <w:spacing w:after="0" w:line="240" w:lineRule="auto"/>
              <w:ind w:left="328" w:hanging="328"/>
              <w:jc w:val="both"/>
              <w:rPr>
                <w:rFonts w:ascii="Arial" w:hAnsi="Arial" w:cs="Arial"/>
                <w:color w:val="000000"/>
                <w:sz w:val="16"/>
                <w:szCs w:val="16"/>
                <w:lang w:val="bg-BG"/>
              </w:rPr>
            </w:pPr>
            <w:r w:rsidRPr="00D54226">
              <w:rPr>
                <w:rFonts w:ascii="Arial" w:hAnsi="Arial" w:cs="Arial"/>
                <w:color w:val="000000"/>
                <w:sz w:val="16"/>
                <w:szCs w:val="16"/>
                <w:lang w:val="bg-BG"/>
              </w:rPr>
              <w:t>(а) Освен когато е уговорено друго, фактурите са дължими и   платими при получаване и в срок от 14 дни от датата на фактурата.</w:t>
            </w:r>
          </w:p>
          <w:p w14:paraId="7BF52DD2" w14:textId="77777777" w:rsidR="002D7822" w:rsidRPr="00D54226" w:rsidRDefault="002D7822" w:rsidP="00AE1A25">
            <w:pPr>
              <w:autoSpaceDE w:val="0"/>
              <w:autoSpaceDN w:val="0"/>
              <w:adjustRightInd w:val="0"/>
              <w:spacing w:after="0" w:line="240" w:lineRule="auto"/>
              <w:ind w:left="328" w:hanging="328"/>
              <w:jc w:val="both"/>
              <w:rPr>
                <w:rFonts w:ascii="Arial" w:hAnsi="Arial" w:cs="Arial"/>
                <w:color w:val="000000"/>
                <w:sz w:val="16"/>
                <w:szCs w:val="16"/>
                <w:lang w:val="bg-BG"/>
              </w:rPr>
            </w:pPr>
          </w:p>
          <w:p w14:paraId="07EBCC66"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Всички плащания следва да бъдат извършвани необременени от разходи и удръжки. Електронните парични преводи са на ваш риск и за ваша сметка. Таксите за паричен превод и обслужване на транзакцията следва да бъдат заплащани от вас.</w:t>
            </w:r>
          </w:p>
          <w:p w14:paraId="7C0D2950"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1FF6CE1D"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Ако просрочите плащането,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може да начисли лихва за просрочие, прилагана в определени случаи.</w:t>
            </w:r>
          </w:p>
          <w:p w14:paraId="5A4DDF50"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787CE36A"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(г)</w:t>
            </w:r>
            <w:r w:rsidRPr="00D54226">
              <w:rPr>
                <w:rFonts w:ascii="Arial" w:hAnsi="Arial" w:cs="Arial"/>
                <w:color w:val="000000"/>
                <w:sz w:val="16"/>
                <w:szCs w:val="16"/>
                <w:lang w:val="bg-BG"/>
              </w:rPr>
              <w:tab/>
              <w:t xml:space="preserve">Ако просрочите плащането,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може също така да прекрати изпълнението на всички договорни задължения до момента, в който вие изпълните всички задължения за плащане.</w:t>
            </w:r>
          </w:p>
          <w:p w14:paraId="6A2D542A"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802B66F"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B1D9EBC"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4.3</w:t>
            </w:r>
            <w:r w:rsidRPr="00D54226">
              <w:rPr>
                <w:rFonts w:ascii="Arial" w:hAnsi="Arial" w:cs="Arial"/>
                <w:b/>
                <w:bCs/>
                <w:smallCaps/>
                <w:color w:val="000000"/>
                <w:sz w:val="16"/>
                <w:szCs w:val="16"/>
                <w:lang w:val="bg-BG"/>
              </w:rPr>
              <w:tab/>
              <w:t>Корекция на възнаграждението</w:t>
            </w:r>
          </w:p>
          <w:p w14:paraId="4A5F670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4900D52E"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r w:rsidRPr="00D54226">
              <w:rPr>
                <w:rFonts w:ascii="Arial" w:hAnsi="Arial"/>
                <w:sz w:val="16"/>
                <w:szCs w:val="24"/>
                <w:lang w:val="bg-BG"/>
              </w:rPr>
              <w:t>Цените, които не са уговорени по силата на договора като фиксирани цени и всички цени след изтичане на минималния срок на договора, посочен в договора, подлежат на индексиране, както следва:</w:t>
            </w:r>
          </w:p>
          <w:p w14:paraId="3FFF2ACA"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szCs w:val="24"/>
                <w:lang w:val="bg-BG"/>
              </w:rPr>
            </w:pP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може да коригира стойността на възнаграждението в началото на дадена календарна година. </w:t>
            </w:r>
          </w:p>
          <w:p w14:paraId="3B19627F"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p>
          <w:p w14:paraId="57E4772E"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szCs w:val="24"/>
                <w:lang w:val="bg-BG"/>
              </w:rPr>
            </w:pP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следва да ви уведоми за всяко едно изменение на възнаграждението с двумесечно предизвестие, в което е споменато вашето право за даване на предизвестие за прекратяване. Възнаграждението може да бъде законно увеличено само, ако това увеличение явно се основава само на външни фактори като по-висока инфлация спрямо националния индекс на потребителските цени или, в противен случай, съпоставим индекс, или се основава на всяко едно увеличение на действителния размер на заплатите съгласно колективния договор. Освен ако дадете предизвестие за прекратяване в срок от два месеца от получаване на такова уведомление, следва да се счита, че е постигната уговорка за новото уведомление. Цената следва да бъде коригирана според следната формула: коригирано възнаграждение = предходното възнаграждение </w:t>
            </w:r>
            <w:r w:rsidRPr="00D54226">
              <w:rPr>
                <w:rFonts w:ascii="Arial" w:hAnsi="Arial"/>
                <w:sz w:val="16"/>
                <w:szCs w:val="24"/>
                <w:lang w:val="en-GB"/>
              </w:rPr>
              <w:t>x</w:t>
            </w:r>
            <w:r w:rsidRPr="00D54226">
              <w:rPr>
                <w:rFonts w:ascii="Arial" w:hAnsi="Arial"/>
                <w:sz w:val="16"/>
                <w:szCs w:val="24"/>
                <w:lang w:val="bg-BG"/>
              </w:rPr>
              <w:t xml:space="preserve"> индекс валиден на 31 октомври от текущата година / индекса валиден на 1 януари от календарната година, в която е сключен съответният договор.</w:t>
            </w:r>
          </w:p>
          <w:p w14:paraId="72BCFFC4" w14:textId="77777777" w:rsidR="002D7822" w:rsidRPr="00D54226" w:rsidRDefault="002D7822" w:rsidP="00AE1A25">
            <w:pPr>
              <w:autoSpaceDE w:val="0"/>
              <w:autoSpaceDN w:val="0"/>
              <w:adjustRightInd w:val="0"/>
              <w:spacing w:after="0" w:line="240" w:lineRule="auto"/>
              <w:ind w:left="360"/>
              <w:jc w:val="both"/>
              <w:rPr>
                <w:rFonts w:ascii="Arial" w:hAnsi="Arial"/>
                <w:szCs w:val="24"/>
                <w:lang w:val="bg-BG"/>
              </w:rPr>
            </w:pPr>
          </w:p>
          <w:p w14:paraId="57ACFD29"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4.4 Предявяване на насрещни искове</w:t>
            </w:r>
          </w:p>
          <w:p w14:paraId="2278EA95"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13CC240F"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Вие можете да предявявате насрещни искове срещу искове от страна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които са били определени чрез съдебно решение или потвърдени чрез писмено уведомление от страна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w:t>
            </w:r>
          </w:p>
          <w:p w14:paraId="1990035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4DC89FA"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5. ГАРАНЦИя</w:t>
            </w:r>
          </w:p>
          <w:p w14:paraId="5BA61B34"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p>
          <w:p w14:paraId="0E6E7C80"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5.1 Гаранционен срок</w:t>
            </w:r>
          </w:p>
          <w:p w14:paraId="3FAAEF7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1BB1DEE8" w14:textId="77777777" w:rsidR="002D7822" w:rsidRPr="00D54226" w:rsidRDefault="002D7822" w:rsidP="00AE1A25">
            <w:pPr>
              <w:autoSpaceDE w:val="0"/>
              <w:autoSpaceDN w:val="0"/>
              <w:adjustRightInd w:val="0"/>
              <w:spacing w:after="0" w:line="240" w:lineRule="auto"/>
              <w:ind w:left="360" w:hanging="360"/>
              <w:jc w:val="both"/>
              <w:rPr>
                <w:rFonts w:ascii="Arial" w:hAnsi="Arial" w:cs="Arial"/>
                <w:color w:val="000000"/>
                <w:sz w:val="16"/>
                <w:szCs w:val="16"/>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Гаранционният срок е дванадесет (12) месеца от датата на прехвърляне на риска.</w:t>
            </w:r>
          </w:p>
          <w:p w14:paraId="11C13DFB"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3D73758A" w14:textId="77777777" w:rsidR="002D7822" w:rsidRPr="00D54226" w:rsidRDefault="002D7822" w:rsidP="00AE1A25">
            <w:pPr>
              <w:autoSpaceDE w:val="0"/>
              <w:autoSpaceDN w:val="0"/>
              <w:adjustRightInd w:val="0"/>
              <w:spacing w:after="0" w:line="240" w:lineRule="auto"/>
              <w:jc w:val="both"/>
              <w:rPr>
                <w:rFonts w:ascii="Arial" w:hAnsi="Arial"/>
                <w:b/>
                <w:smallCaps/>
                <w:sz w:val="16"/>
                <w:szCs w:val="24"/>
                <w:lang w:val="bg-BG"/>
              </w:rPr>
            </w:pPr>
            <w:r w:rsidRPr="00D54226">
              <w:rPr>
                <w:rFonts w:ascii="Arial" w:hAnsi="Arial"/>
                <w:b/>
                <w:smallCaps/>
                <w:sz w:val="16"/>
                <w:szCs w:val="24"/>
                <w:lang w:val="bg-BG"/>
              </w:rPr>
              <w:t xml:space="preserve">5.2  Отстраняване на дефекти от </w:t>
            </w:r>
            <w:r w:rsidRPr="00D54226">
              <w:rPr>
                <w:rFonts w:ascii="Arial" w:hAnsi="Arial"/>
                <w:b/>
                <w:sz w:val="16"/>
                <w:szCs w:val="24"/>
                <w:lang w:val="en-GB"/>
              </w:rPr>
              <w:t>S</w:t>
            </w:r>
            <w:r w:rsidRPr="00D54226">
              <w:rPr>
                <w:rFonts w:ascii="Arial" w:hAnsi="Arial"/>
                <w:b/>
                <w:sz w:val="16"/>
                <w:szCs w:val="24"/>
                <w:lang w:val="bg-BG"/>
              </w:rPr>
              <w:t>&amp;</w:t>
            </w:r>
            <w:r w:rsidRPr="00D54226">
              <w:rPr>
                <w:rFonts w:ascii="Arial" w:hAnsi="Arial"/>
                <w:b/>
                <w:sz w:val="16"/>
                <w:szCs w:val="24"/>
                <w:lang w:val="en-GB"/>
              </w:rPr>
              <w:t>T</w:t>
            </w:r>
          </w:p>
          <w:p w14:paraId="1171012F" w14:textId="77777777" w:rsidR="002D7822" w:rsidRPr="00D54226" w:rsidRDefault="002D7822" w:rsidP="00AE1A25">
            <w:pPr>
              <w:autoSpaceDE w:val="0"/>
              <w:autoSpaceDN w:val="0"/>
              <w:adjustRightInd w:val="0"/>
              <w:spacing w:after="0" w:line="240" w:lineRule="auto"/>
              <w:jc w:val="both"/>
              <w:rPr>
                <w:rFonts w:ascii="Arial" w:hAnsi="Arial"/>
                <w:b/>
                <w:smallCaps/>
                <w:sz w:val="16"/>
                <w:szCs w:val="24"/>
                <w:lang w:val="bg-BG"/>
              </w:rPr>
            </w:pPr>
          </w:p>
          <w:p w14:paraId="37471794" w14:textId="77777777" w:rsidR="002D7822" w:rsidRPr="00D54226" w:rsidRDefault="002D7822" w:rsidP="00AE1A25">
            <w:pPr>
              <w:autoSpaceDE w:val="0"/>
              <w:autoSpaceDN w:val="0"/>
              <w:adjustRightInd w:val="0"/>
              <w:spacing w:after="0" w:line="240" w:lineRule="auto"/>
              <w:jc w:val="both"/>
              <w:rPr>
                <w:rFonts w:ascii="Arial" w:hAnsi="Arial"/>
                <w:szCs w:val="24"/>
                <w:lang w:val="bg-BG"/>
              </w:rPr>
            </w:pP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може да изпълни своите гаранционни задължения основно чрез отстраняване на дефекти. </w:t>
            </w: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си запазва правото да отстранява даден дефект, по нейн избор, чрез промяна на техническата услуга или чрез замяната й със подобна техническа услуга. Ако отстраняването на дефекта в крайна сметка не се осъществи, вие – съгласно законовите изисквания – можете да намалите размера на възнаграждението, да се откажете от договора или да дадете предизвестие за прекратяване в случай на продължаващи задължения. Всяко едно заплащане на щети и възстановяване на разходи следва да бъде регулирано от точка</w:t>
            </w:r>
            <w:r w:rsidRPr="00D54226">
              <w:rPr>
                <w:rFonts w:ascii="Arial" w:hAnsi="Arial"/>
                <w:sz w:val="16"/>
                <w:szCs w:val="24"/>
                <w:lang w:val="en-GB"/>
              </w:rPr>
              <w:t> </w:t>
            </w:r>
            <w:r w:rsidRPr="00D54226">
              <w:rPr>
                <w:rFonts w:ascii="Arial" w:hAnsi="Arial"/>
                <w:sz w:val="16"/>
                <w:szCs w:val="24"/>
                <w:lang w:val="bg-BG"/>
              </w:rPr>
              <w:t>6.</w:t>
            </w:r>
          </w:p>
          <w:p w14:paraId="3D6068C0"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69F5B60"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5.3 Изключване на гаранция</w:t>
            </w:r>
          </w:p>
          <w:p w14:paraId="1A81529C"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6E4AF140"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не се изисква да предоставя услуги, попадащи в обхвата на гаранционната клауза, ако съответното искане за предоставяне на услуга е поради: (</w:t>
            </w:r>
            <w:r w:rsidRPr="00D54226">
              <w:rPr>
                <w:rFonts w:ascii="Arial" w:hAnsi="Arial" w:cs="Arial"/>
                <w:color w:val="000000"/>
                <w:sz w:val="16"/>
                <w:szCs w:val="16"/>
                <w:lang w:val="en-GB"/>
              </w:rPr>
              <w:t>i</w:t>
            </w:r>
            <w:r w:rsidRPr="00D54226">
              <w:rPr>
                <w:rFonts w:ascii="Arial" w:hAnsi="Arial" w:cs="Arial"/>
                <w:color w:val="000000"/>
                <w:sz w:val="16"/>
                <w:szCs w:val="16"/>
                <w:lang w:val="bg-BG"/>
              </w:rPr>
              <w:t xml:space="preserve">) условия на обекта или околна среда, които са несъвместими със спецификациите за обектите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w:t>
            </w:r>
            <w:r w:rsidRPr="00D54226">
              <w:rPr>
                <w:rFonts w:ascii="Arial" w:hAnsi="Arial" w:cs="Arial"/>
                <w:color w:val="000000"/>
                <w:sz w:val="16"/>
                <w:szCs w:val="16"/>
                <w:lang w:val="en-GB"/>
              </w:rPr>
              <w:t>ii</w:t>
            </w:r>
            <w:r w:rsidRPr="00D54226">
              <w:rPr>
                <w:rFonts w:ascii="Arial" w:hAnsi="Arial" w:cs="Arial"/>
                <w:color w:val="000000"/>
                <w:sz w:val="16"/>
                <w:szCs w:val="16"/>
                <w:lang w:val="bg-BG"/>
              </w:rPr>
              <w:t>) неспазване от ваша страна на спецификациите или неизпълнение на изискванията в документите свързани с поръчките; (</w:t>
            </w:r>
            <w:r w:rsidRPr="00D54226">
              <w:rPr>
                <w:rFonts w:ascii="Arial" w:hAnsi="Arial" w:cs="Arial"/>
                <w:color w:val="000000"/>
                <w:sz w:val="16"/>
                <w:szCs w:val="16"/>
                <w:lang w:val="en-GB"/>
              </w:rPr>
              <w:t>iii</w:t>
            </w:r>
            <w:r w:rsidRPr="00D54226">
              <w:rPr>
                <w:rFonts w:ascii="Arial" w:hAnsi="Arial" w:cs="Arial"/>
                <w:color w:val="000000"/>
                <w:sz w:val="16"/>
                <w:szCs w:val="16"/>
                <w:lang w:val="bg-BG"/>
              </w:rPr>
              <w:t>) неправилна експлоатация; (</w:t>
            </w:r>
            <w:r w:rsidRPr="00D54226">
              <w:rPr>
                <w:rFonts w:ascii="Arial" w:hAnsi="Arial" w:cs="Arial"/>
                <w:color w:val="000000"/>
                <w:sz w:val="16"/>
                <w:szCs w:val="16"/>
                <w:lang w:val="en-GB"/>
              </w:rPr>
              <w:t>iv</w:t>
            </w:r>
            <w:r w:rsidRPr="00D54226">
              <w:rPr>
                <w:rFonts w:ascii="Arial" w:hAnsi="Arial" w:cs="Arial"/>
                <w:color w:val="000000"/>
                <w:sz w:val="16"/>
                <w:szCs w:val="16"/>
                <w:lang w:val="bg-BG"/>
              </w:rPr>
              <w:t>) информационни средства, софтуер, линии за предаване на данни и сигнали, аксесоари, или други продукти на клиенти или трети страни; (</w:t>
            </w:r>
            <w:r w:rsidRPr="00D54226">
              <w:rPr>
                <w:rFonts w:ascii="Arial" w:hAnsi="Arial" w:cs="Arial"/>
                <w:color w:val="000000"/>
                <w:sz w:val="16"/>
                <w:szCs w:val="16"/>
                <w:lang w:val="en-GB"/>
              </w:rPr>
              <w:t>v</w:t>
            </w:r>
            <w:r w:rsidRPr="00D54226">
              <w:rPr>
                <w:rFonts w:ascii="Arial" w:hAnsi="Arial" w:cs="Arial"/>
                <w:color w:val="000000"/>
                <w:sz w:val="16"/>
                <w:szCs w:val="16"/>
                <w:lang w:val="bg-BG"/>
              </w:rPr>
              <w:t xml:space="preserve">) изменения, които не са били одобрени или извършени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освен ако можете да докажете, че тези изменения не са имали отношение към появата на неизправността (</w:t>
            </w:r>
            <w:r w:rsidRPr="00D54226">
              <w:rPr>
                <w:rFonts w:ascii="Arial" w:hAnsi="Arial" w:cs="Arial"/>
                <w:color w:val="000000"/>
                <w:sz w:val="16"/>
                <w:szCs w:val="16"/>
                <w:lang w:val="en-GB"/>
              </w:rPr>
              <w:t>vi</w:t>
            </w:r>
            <w:r w:rsidRPr="00D54226">
              <w:rPr>
                <w:rFonts w:ascii="Arial" w:hAnsi="Arial" w:cs="Arial"/>
                <w:color w:val="000000"/>
                <w:sz w:val="16"/>
                <w:szCs w:val="16"/>
                <w:lang w:val="bg-BG"/>
              </w:rPr>
              <w:t xml:space="preserve">) злоупотреба, небрежност, злополука, загуба или повреда по време на превозване, повреда поради транспортиране, пожар или наводнение, неизправности в енергозахранването, транспортиране от клиенти или други причини извън контрола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w:t>
            </w:r>
          </w:p>
          <w:p w14:paraId="4C16287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091C80E8"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5.4 Права върху собственост на трети страни</w:t>
            </w:r>
          </w:p>
          <w:p w14:paraId="258A05EC"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3B11E6B5"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 xml:space="preserve">Ако трета страна предяви искове срещу вас, основаващи се на това, че каквито и да било информация,  техническа идея, спецификация, наръчник, софтуер, данни или материал („Материал“), доставени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 използвани от вас нарушават правата на тази трета страна върху интелектуалната собственост и свързаните права върху собственост,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следва да ви освободи от отговорност и да ви обезщети, при условие, че: (</w:t>
            </w:r>
            <w:r w:rsidRPr="00D54226">
              <w:rPr>
                <w:rFonts w:ascii="Arial" w:hAnsi="Arial" w:cs="Arial"/>
                <w:color w:val="000000"/>
                <w:sz w:val="16"/>
                <w:szCs w:val="16"/>
                <w:lang w:val="en-GB"/>
              </w:rPr>
              <w:t>i</w:t>
            </w:r>
            <w:r w:rsidRPr="00D54226">
              <w:rPr>
                <w:rFonts w:ascii="Arial" w:hAnsi="Arial" w:cs="Arial"/>
                <w:color w:val="000000"/>
                <w:sz w:val="16"/>
                <w:szCs w:val="16"/>
                <w:lang w:val="bg-BG"/>
              </w:rPr>
              <w:t xml:space="preserve">) вие сте уведомили надлежно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с писмено уведомление не по-късно от 30 дни от датата на която вие сте разбрали за предявяването на иска, или по-рано, ако това се изисква съгласно приложимото право; (</w:t>
            </w:r>
            <w:r w:rsidRPr="00D54226">
              <w:rPr>
                <w:rFonts w:ascii="Arial" w:hAnsi="Arial" w:cs="Arial"/>
                <w:color w:val="000000"/>
                <w:sz w:val="16"/>
                <w:szCs w:val="16"/>
                <w:lang w:val="en-GB"/>
              </w:rPr>
              <w:t>i</w:t>
            </w:r>
            <w:r w:rsidRPr="00D54226">
              <w:rPr>
                <w:rFonts w:ascii="Arial" w:hAnsi="Arial" w:cs="Arial"/>
                <w:color w:val="000000"/>
                <w:sz w:val="16"/>
                <w:szCs w:val="16"/>
                <w:lang w:val="bg-BG"/>
              </w:rPr>
              <w:t xml:space="preserve">) вие сте прехвърлили изключителното право за контрол на правната защита и всички преговори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до степента разрешена от закона и (</w:t>
            </w:r>
            <w:r w:rsidRPr="00D54226">
              <w:rPr>
                <w:rFonts w:ascii="Arial" w:hAnsi="Arial" w:cs="Arial"/>
                <w:color w:val="000000"/>
                <w:sz w:val="16"/>
                <w:szCs w:val="16"/>
                <w:lang w:val="en-GB"/>
              </w:rPr>
              <w:t>iii</w:t>
            </w:r>
            <w:r w:rsidRPr="00D54226">
              <w:rPr>
                <w:rFonts w:ascii="Arial" w:hAnsi="Arial" w:cs="Arial"/>
                <w:color w:val="000000"/>
                <w:sz w:val="16"/>
                <w:szCs w:val="16"/>
                <w:lang w:val="bg-BG"/>
              </w:rPr>
              <w:t xml:space="preserve">) предоставите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всяка информация и съдействие необходими за защита на тези искове и за провеждане на преговори за уреждане на иска и дадете пълномощно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w:t>
            </w:r>
          </w:p>
          <w:p w14:paraId="38CC7B88"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p>
          <w:p w14:paraId="17ABD8B7"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Ако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има причина да допусне или определи, че е възможно всеки Материал да е нарушил правата върху собственост, авторските права или всякакви други права върху собственост на трети страни,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може или да избере да промени този Материал, за да бъде той материал, който не нарушава права (като основно неговата практичност или функционалност бъдат запазени), или да предостави лиценз за по-нататъшно използване. Ако нито една от тези възможности не се окаже разумна от търговска гледна точка,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може да прекрати правото за използване на този Материал, да изисква връщането на Материала и да ви възстанови платеното възнаграждение.</w:t>
            </w:r>
          </w:p>
          <w:p w14:paraId="36A5A2D2"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0B6430ED"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няма да ви освободи от отговорност и няма да ви обезщети, ако вие промените или използвате материала за цел различна от посочената в този договор, или в писмото за поръчка при условие, че искът за нарушаване на права е можел да бъде избегнат, ако е била използвана непроменена версия на този Материал.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няма да ви освободи от отговорност и няма да ви обезщети, ако е предявен иск за нарушаване на права по отношение на информация, техническа идея, спецификация, наръчник, софтуер, данни или материал, които не са предоставени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w:t>
            </w:r>
          </w:p>
          <w:p w14:paraId="1DB5B763"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5F4908C9"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(г)</w:t>
            </w:r>
            <w:r w:rsidRPr="00D54226">
              <w:rPr>
                <w:rFonts w:ascii="Arial" w:hAnsi="Arial" w:cs="Arial"/>
                <w:color w:val="000000"/>
                <w:sz w:val="16"/>
                <w:szCs w:val="16"/>
                <w:lang w:val="bg-BG"/>
              </w:rPr>
              <w:tab/>
              <w:t xml:space="preserve">Тази точка окончателно определя средствата за защита на права, на които всяка от страните може да се осланя за предявяване на каквито и да били искове и загуба по отношение на обезщетение в случай на нарушаване на права върху интелектуална собственост и сходни права върху собственост. </w:t>
            </w:r>
          </w:p>
          <w:p w14:paraId="0FE2ED3A"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FB3744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727FC591"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6. отговорност</w:t>
            </w:r>
          </w:p>
          <w:p w14:paraId="2ACB315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0313644"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r w:rsidRPr="00D54226">
              <w:rPr>
                <w:rFonts w:ascii="Arial" w:hAnsi="Arial"/>
                <w:sz w:val="16"/>
                <w:szCs w:val="24"/>
                <w:lang w:val="bg-BG"/>
              </w:rPr>
              <w:t xml:space="preserve">Независимо от причинната за отговорност (напр. виновно поведение по договора, договорна гаранция, дефекти на материалите и дефекти в правото на собственост, гаранция, нарушение и неизпълнение на договорните задължения и на допълнителните договорни задължения, недоговорна отговорност и пр.), </w:t>
            </w: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следва да бъде заедно и поотделно отговорна само по силата на настоящата точка 6.</w:t>
            </w:r>
          </w:p>
          <w:p w14:paraId="0AFBB01D"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74A0011A"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r w:rsidRPr="00D54226">
              <w:rPr>
                <w:rFonts w:ascii="Arial" w:hAnsi="Arial"/>
                <w:sz w:val="16"/>
                <w:szCs w:val="24"/>
                <w:lang w:val="bg-BG"/>
              </w:rPr>
              <w:t xml:space="preserve">(а)  </w:t>
            </w: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следва да бъде неограничено отговорна към вас за всяка една щета, която </w:t>
            </w: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ви е нанесла поради умишлени действия и груба небрежност.</w:t>
            </w:r>
          </w:p>
          <w:p w14:paraId="395747F8"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6470C2F1" w14:textId="77777777" w:rsidR="002D7822" w:rsidRPr="00D54226" w:rsidRDefault="002D7822" w:rsidP="00AE1A25">
            <w:pPr>
              <w:autoSpaceDE w:val="0"/>
              <w:autoSpaceDN w:val="0"/>
              <w:adjustRightInd w:val="0"/>
              <w:spacing w:after="0" w:line="240" w:lineRule="auto"/>
              <w:ind w:left="284" w:hanging="284"/>
              <w:jc w:val="both"/>
              <w:rPr>
                <w:rFonts w:ascii="Arial" w:hAnsi="Arial"/>
                <w:szCs w:val="24"/>
                <w:lang w:val="bg-BG"/>
              </w:rPr>
            </w:pPr>
            <w:r w:rsidRPr="00D54226">
              <w:rPr>
                <w:rFonts w:ascii="Arial" w:hAnsi="Arial"/>
                <w:sz w:val="16"/>
                <w:szCs w:val="24"/>
                <w:lang w:val="bg-BG"/>
              </w:rPr>
              <w:t>(б)</w:t>
            </w:r>
            <w:r w:rsidRPr="00D54226">
              <w:rPr>
                <w:rFonts w:ascii="Arial" w:hAnsi="Arial"/>
                <w:sz w:val="16"/>
                <w:szCs w:val="24"/>
                <w:lang w:val="bg-BG"/>
              </w:rPr>
              <w:tab/>
            </w: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следва да бъде отговорна към вас за всяка пряка щета, доказуемо и виновно нанесена на вас поради нарушение на съществено договорно задължение, както следва: отговорността на </w:t>
            </w: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за всяка отделна щета няма да надвишава 10</w:t>
            </w:r>
            <w:r w:rsidRPr="00D54226">
              <w:rPr>
                <w:rFonts w:ascii="Arial" w:hAnsi="Arial"/>
                <w:sz w:val="16"/>
                <w:szCs w:val="24"/>
                <w:lang w:val="en-GB"/>
              </w:rPr>
              <w:t> </w:t>
            </w:r>
            <w:r w:rsidRPr="00D54226">
              <w:rPr>
                <w:rFonts w:ascii="Arial" w:hAnsi="Arial"/>
                <w:sz w:val="16"/>
                <w:szCs w:val="24"/>
                <w:lang w:val="bg-BG"/>
              </w:rPr>
              <w:t xml:space="preserve">% от сумите заплатени от вас на </w:t>
            </w: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по силата на настоящия договор в годината, в която е настъпила щетата; Максималната отговорност на </w:t>
            </w: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няма да надвишава стойността на договора, независимо от броя на исковете.</w:t>
            </w:r>
          </w:p>
          <w:p w14:paraId="54F38D30"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16"/>
                <w:lang w:val="bg-BG"/>
              </w:rPr>
            </w:pPr>
          </w:p>
          <w:p w14:paraId="1E7C4B06" w14:textId="77777777" w:rsidR="002D7822" w:rsidRPr="00D54226" w:rsidRDefault="002D7822" w:rsidP="00AE1A25">
            <w:pPr>
              <w:autoSpaceDE w:val="0"/>
              <w:autoSpaceDN w:val="0"/>
              <w:adjustRightInd w:val="0"/>
              <w:spacing w:after="0" w:line="240" w:lineRule="auto"/>
              <w:ind w:left="284" w:hanging="284"/>
              <w:jc w:val="both"/>
              <w:rPr>
                <w:rFonts w:ascii="Arial" w:hAnsi="Arial"/>
                <w:szCs w:val="24"/>
                <w:lang w:val="bg-BG"/>
              </w:rPr>
            </w:pPr>
            <w:r w:rsidRPr="00D54226">
              <w:rPr>
                <w:rFonts w:ascii="Arial" w:hAnsi="Arial"/>
                <w:sz w:val="16"/>
                <w:szCs w:val="16"/>
                <w:lang w:val="bg-BG"/>
              </w:rPr>
              <w:t>(в)</w:t>
            </w:r>
            <w:r w:rsidRPr="00D54226">
              <w:rPr>
                <w:rFonts w:ascii="Arial" w:hAnsi="Arial"/>
                <w:sz w:val="16"/>
                <w:szCs w:val="16"/>
                <w:lang w:val="bg-BG"/>
              </w:rPr>
              <w:tab/>
            </w:r>
            <w:r w:rsidRPr="00D54226">
              <w:rPr>
                <w:rFonts w:ascii="Arial" w:hAnsi="Arial"/>
                <w:sz w:val="16"/>
                <w:szCs w:val="24"/>
                <w:lang w:val="bg-BG"/>
              </w:rPr>
              <w:t xml:space="preserve">До степента разрешена от закона, </w:t>
            </w:r>
            <w:r w:rsidRPr="00D54226">
              <w:rPr>
                <w:rFonts w:ascii="Arial" w:hAnsi="Arial"/>
                <w:sz w:val="16"/>
                <w:szCs w:val="24"/>
                <w:lang w:val="en-GB"/>
              </w:rPr>
              <w:t>S</w:t>
            </w:r>
            <w:r w:rsidRPr="00D54226">
              <w:rPr>
                <w:rFonts w:ascii="Arial" w:hAnsi="Arial"/>
                <w:sz w:val="16"/>
                <w:szCs w:val="24"/>
                <w:lang w:val="bg-BG"/>
              </w:rPr>
              <w:t>&amp;</w:t>
            </w:r>
            <w:r w:rsidRPr="00D54226">
              <w:rPr>
                <w:rFonts w:ascii="Arial" w:hAnsi="Arial"/>
                <w:sz w:val="16"/>
                <w:szCs w:val="24"/>
                <w:lang w:val="en-GB"/>
              </w:rPr>
              <w:t>T</w:t>
            </w:r>
            <w:r w:rsidRPr="00D54226">
              <w:rPr>
                <w:rFonts w:ascii="Arial" w:hAnsi="Arial"/>
                <w:sz w:val="16"/>
                <w:szCs w:val="24"/>
                <w:lang w:val="bg-BG"/>
              </w:rPr>
              <w:t xml:space="preserve"> отхвърля всяка допълнителна отговорност, включително отговорност за непреки щети, косвени щети, допълнителни разходи или искове предявени от трети страни, загуба на данни, загуба на престиж и репутация на компанията и пропуснати ползи или неосъществени икономии, както и прекъсвания на стопанската дейност от какъвто и да било правен характер. </w:t>
            </w:r>
          </w:p>
          <w:p w14:paraId="2156DDD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C88CDC8"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7. срок</w:t>
            </w:r>
          </w:p>
          <w:p w14:paraId="474B3B3C"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p>
          <w:p w14:paraId="2C2C54E0"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Освен когато договорът предвижда конкретен срок, той може да бъде прекратен от всяка от страните с тримесечно писмено предизвестие, освен ако договорът, по своята същност, изтича с изпълнението на взаимните задължения на страните за предоставяне на услуги (договор за покупка и договор за работни дейности и услуги).</w:t>
            </w:r>
          </w:p>
          <w:p w14:paraId="3BC0D451"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F9DF11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Предизвестие за прекратяване следва да бъде давано в писмен вид. Спазването на изискванията за краен срок и писмен вид не е гарантирано, ако предизвестието се дава по факс, електронна поща или всякакво друго средство за предаване на информация по електронен път.</w:t>
            </w:r>
          </w:p>
          <w:p w14:paraId="19367B50"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A256708" w14:textId="77777777" w:rsidR="002D7822" w:rsidRPr="00D54226" w:rsidRDefault="002D7822" w:rsidP="00AE1A25">
            <w:pPr>
              <w:autoSpaceDE w:val="0"/>
              <w:autoSpaceDN w:val="0"/>
              <w:adjustRightInd w:val="0"/>
              <w:spacing w:after="0" w:line="240" w:lineRule="auto"/>
              <w:ind w:left="284" w:hanging="284"/>
              <w:jc w:val="both"/>
              <w:rPr>
                <w:rFonts w:ascii="Arial" w:hAnsi="Arial"/>
                <w:szCs w:val="24"/>
                <w:lang w:val="bg-BG"/>
              </w:rPr>
            </w:pPr>
            <w:r w:rsidRPr="00D54226">
              <w:rPr>
                <w:rFonts w:ascii="Arial" w:hAnsi="Arial"/>
                <w:sz w:val="16"/>
                <w:szCs w:val="24"/>
                <w:lang w:val="bg-BG"/>
              </w:rPr>
              <w:t>(в)</w:t>
            </w:r>
            <w:r w:rsidRPr="00D54226">
              <w:rPr>
                <w:rFonts w:ascii="Arial" w:hAnsi="Arial"/>
                <w:sz w:val="16"/>
                <w:szCs w:val="24"/>
                <w:lang w:val="bg-BG"/>
              </w:rPr>
              <w:tab/>
              <w:t>Страните могат по всяко време незабавно да прекратят договора чрез едностранна декларация при наличие на достатъчна причина за това. Ще бъде считано, че е налице достатъчна причина, по-специално, ако:</w:t>
            </w:r>
          </w:p>
          <w:p w14:paraId="67EE75DF"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p>
          <w:p w14:paraId="422CCF4B"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bg-BG"/>
              </w:rPr>
            </w:pPr>
            <w:r w:rsidRPr="00D54226">
              <w:rPr>
                <w:rFonts w:ascii="Arial" w:hAnsi="Arial"/>
                <w:sz w:val="16"/>
                <w:szCs w:val="24"/>
                <w:lang w:val="bg-BG"/>
              </w:rPr>
              <w:t>другата страна е в процедура по несъстоятелност. За целите на тази клауза, „процедура по несъстоятелност“ означава: започване на съдебни процедури при несъстоятелност, отлагане на несъстоятелност, обявяване в несъстоятелност, заповед за изготвяне на списък на активите или опис на онези активи, които представляват част от имуществото на несъстоятелния длъжник (</w:t>
            </w:r>
            <w:r w:rsidRPr="00D54226">
              <w:rPr>
                <w:rFonts w:ascii="Arial" w:hAnsi="Arial"/>
                <w:sz w:val="16"/>
                <w:szCs w:val="24"/>
                <w:lang w:val="en-GB"/>
              </w:rPr>
              <w:t>Konkursinventar</w:t>
            </w:r>
            <w:r w:rsidRPr="00D54226">
              <w:rPr>
                <w:rFonts w:ascii="Arial" w:hAnsi="Arial"/>
                <w:sz w:val="16"/>
                <w:szCs w:val="24"/>
                <w:lang w:val="bg-BG"/>
              </w:rPr>
              <w:t>), искане за отлагане изпълнението на присъда от съд по дела за наследство (</w:t>
            </w:r>
            <w:r w:rsidRPr="00D54226">
              <w:rPr>
                <w:rFonts w:ascii="Arial" w:hAnsi="Arial"/>
                <w:sz w:val="16"/>
                <w:szCs w:val="24"/>
                <w:lang w:val="en-GB"/>
              </w:rPr>
              <w:t>Nachlassstundung</w:t>
            </w:r>
            <w:r w:rsidRPr="00D54226">
              <w:rPr>
                <w:rFonts w:ascii="Arial" w:hAnsi="Arial"/>
                <w:sz w:val="16"/>
                <w:szCs w:val="24"/>
                <w:lang w:val="bg-BG"/>
              </w:rPr>
              <w:t>), решение за ликвидация, назначаване на ликвидатор, всяко едно залагане на имущество, преустановяване на плащания или всяко друго събитие, което действително предполага, че другата страна вече не е в състояние да изпълнява своите задължения;</w:t>
            </w:r>
          </w:p>
          <w:p w14:paraId="4C193D92"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bg-BG"/>
              </w:rPr>
            </w:pPr>
            <w:r w:rsidRPr="00D54226">
              <w:rPr>
                <w:rFonts w:ascii="Arial" w:hAnsi="Arial"/>
                <w:sz w:val="16"/>
                <w:szCs w:val="24"/>
                <w:lang w:val="bg-BG"/>
              </w:rPr>
              <w:t>всяка от страните нарушава съществените задължения за поверителност или други съществени условия на договора въпреки наличието на писмено напомняне;</w:t>
            </w:r>
          </w:p>
          <w:p w14:paraId="7F5BF542"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bg-BG"/>
              </w:rPr>
            </w:pPr>
            <w:r w:rsidRPr="00D54226">
              <w:rPr>
                <w:rFonts w:ascii="Arial" w:hAnsi="Arial"/>
                <w:sz w:val="16"/>
                <w:szCs w:val="24"/>
                <w:lang w:val="bg-BG"/>
              </w:rPr>
              <w:t>форсмажорно обстоятелство или подобно събитие продължава повече от 90 дни.</w:t>
            </w:r>
          </w:p>
          <w:p w14:paraId="05DCE26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5E68C52"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8A1E5C6"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8. разни</w:t>
            </w:r>
          </w:p>
          <w:p w14:paraId="75F8E1C6"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bg-BG"/>
              </w:rPr>
            </w:pPr>
          </w:p>
          <w:p w14:paraId="67FA6B1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8.1 Поверителност</w:t>
            </w:r>
          </w:p>
          <w:p w14:paraId="0CEACBBD"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2696D399"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Страните следва да пазят поверителността на всяка една информация и данни получени във връзка с изпълнението на дадена поръчка, освен когато съответната друга страна е издала писмено освобождаване от задължението за поверителност.</w:t>
            </w:r>
          </w:p>
          <w:p w14:paraId="0340686E"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8F30140"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(б)  Това задължение за поверителност не следва да бъде прилагано за информация, която:</w:t>
            </w:r>
          </w:p>
          <w:p w14:paraId="7D83E46B"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другата страна законово е получила от трета страна; или</w:t>
            </w:r>
          </w:p>
          <w:p w14:paraId="47DECA7E"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 xml:space="preserve">вече е била публично достояние при сключване на договора без каквото и да било нарушаване на задълженията по него; или </w:t>
            </w:r>
          </w:p>
          <w:p w14:paraId="490B13B9"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 xml:space="preserve">е била създадена самостоятелно от страната, която е предмет на поверителност; или </w:t>
            </w:r>
          </w:p>
          <w:p w14:paraId="490072C7"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има връзка с методи, идеи, ноу-хау и концепции на трета страна (ноу-хау на трета страна), които тази трета страна законово е представила на вниманието на другата страна, дори ако ноу-хау на тази трета страна случайно е съвместимо с поверителната информация, определение, за която е дадено в настоящия договор; или</w:t>
            </w:r>
          </w:p>
          <w:p w14:paraId="31401C94"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следва да бъде разкрита по силата на задължителното законодателство.</w:t>
            </w:r>
          </w:p>
          <w:p w14:paraId="03951CE8"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A829A2B"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Вие изрично се съгласявате, че вашите данни във връзка с направената поръчка, включително лични данни, имащи отношение към определено физическо или юридическо лице, което може да бъде идентифицирано, ще бъдат обработвани от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за целите на неговото междугрупово управление на взаимоотношенията с клиенти и ще бъдат предавани на дъщерни компании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Вие можете да отмените това съгласие по всяко време.</w:t>
            </w:r>
          </w:p>
          <w:p w14:paraId="4F612BB4"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p>
          <w:p w14:paraId="5DD66830"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r w:rsidRPr="00D54226">
              <w:rPr>
                <w:rFonts w:ascii="Arial" w:hAnsi="Arial"/>
                <w:sz w:val="16"/>
                <w:szCs w:val="24"/>
                <w:lang w:val="bg-BG"/>
              </w:rPr>
              <w:t>(г)</w:t>
            </w:r>
            <w:r w:rsidRPr="00D54226">
              <w:rPr>
                <w:rFonts w:ascii="Arial" w:hAnsi="Arial"/>
                <w:sz w:val="16"/>
                <w:szCs w:val="24"/>
                <w:lang w:val="bg-BG"/>
              </w:rPr>
              <w:tab/>
            </w:r>
            <w:r w:rsidRPr="00D54226">
              <w:rPr>
                <w:rFonts w:ascii="Arial" w:hAnsi="Arial" w:cs="Arial"/>
                <w:color w:val="000000"/>
                <w:sz w:val="16"/>
                <w:szCs w:val="16"/>
                <w:lang w:val="bg-BG"/>
              </w:rPr>
              <w:t xml:space="preserve">Съгласно задължението за поверителност, изложено в настоящата точка,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xml:space="preserve"> може да използва вашето наименование, както и информация за предоставените услуги като препоръка или за търговски цели както на територията на България, така и извън нея. Това включва, но не е ограничено до всяко едно използване в</w:t>
            </w:r>
            <w:r w:rsidRPr="004951EC">
              <w:rPr>
                <w:lang w:val="ru-RU"/>
              </w:rPr>
              <w:t xml:space="preserve"> </w:t>
            </w:r>
            <w:r w:rsidRPr="00D54226">
              <w:rPr>
                <w:rFonts w:ascii="Arial" w:hAnsi="Arial" w:cs="Arial"/>
                <w:color w:val="000000"/>
                <w:sz w:val="16"/>
                <w:szCs w:val="16"/>
                <w:lang w:val="bg-BG"/>
              </w:rPr>
              <w:t xml:space="preserve">маркетингови брошури, в интернет страници, в проектни приложения, преса и вътрешни изявления, както и във вътрешни и външни презентации, в които са изброени съответните клиенти на </w:t>
            </w:r>
            <w:r w:rsidRPr="00D54226">
              <w:rPr>
                <w:rFonts w:ascii="Arial" w:hAnsi="Arial" w:cs="Arial"/>
                <w:color w:val="000000"/>
                <w:sz w:val="16"/>
                <w:szCs w:val="16"/>
                <w:lang w:val="en-GB"/>
              </w:rPr>
              <w:t>S</w:t>
            </w:r>
            <w:r w:rsidRPr="00D54226">
              <w:rPr>
                <w:rFonts w:ascii="Arial" w:hAnsi="Arial" w:cs="Arial"/>
                <w:color w:val="000000"/>
                <w:sz w:val="16"/>
                <w:szCs w:val="16"/>
                <w:lang w:val="bg-BG"/>
              </w:rPr>
              <w:t>&amp;</w:t>
            </w:r>
            <w:r w:rsidRPr="00D54226">
              <w:rPr>
                <w:rFonts w:ascii="Arial" w:hAnsi="Arial" w:cs="Arial"/>
                <w:color w:val="000000"/>
                <w:sz w:val="16"/>
                <w:szCs w:val="16"/>
                <w:lang w:val="en-GB"/>
              </w:rPr>
              <w:t>T</w:t>
            </w:r>
            <w:r w:rsidRPr="00D54226">
              <w:rPr>
                <w:rFonts w:ascii="Arial" w:hAnsi="Arial" w:cs="Arial"/>
                <w:color w:val="000000"/>
                <w:sz w:val="16"/>
                <w:szCs w:val="16"/>
                <w:lang w:val="bg-BG"/>
              </w:rPr>
              <w:t>. За всяко допълнително използване в статия на вестник или като изразяване на мнение във фактически контекст ще бъде изисквано вашето предварително съгласие.</w:t>
            </w:r>
          </w:p>
          <w:p w14:paraId="0567E470"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p>
          <w:p w14:paraId="7DB35ED9"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r w:rsidRPr="00D54226">
              <w:rPr>
                <w:rFonts w:ascii="Arial" w:hAnsi="Arial"/>
                <w:sz w:val="16"/>
                <w:szCs w:val="24"/>
                <w:lang w:val="bg-BG"/>
              </w:rPr>
              <w:t>(д)</w:t>
            </w:r>
            <w:r w:rsidRPr="00D54226">
              <w:rPr>
                <w:rFonts w:ascii="Arial" w:hAnsi="Arial"/>
                <w:sz w:val="16"/>
                <w:szCs w:val="24"/>
                <w:lang w:val="bg-BG"/>
              </w:rPr>
              <w:tab/>
            </w:r>
            <w:r w:rsidRPr="00D54226">
              <w:rPr>
                <w:rFonts w:ascii="Arial" w:hAnsi="Arial" w:cs="Arial"/>
                <w:color w:val="000000"/>
                <w:sz w:val="16"/>
                <w:szCs w:val="16"/>
                <w:lang w:val="bg-BG"/>
              </w:rPr>
              <w:t>Задълженията, изложени в точка 8.1 следва също така да останат в сила до три години след прекратяването на договора, освен когато това задължение остава в сила за неопределен срок или за по-дълъг период от време по силата на задължителното законодателство.</w:t>
            </w:r>
          </w:p>
          <w:p w14:paraId="654A939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p>
          <w:p w14:paraId="790C929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8.2</w:t>
            </w:r>
            <w:r w:rsidRPr="00D54226">
              <w:rPr>
                <w:rFonts w:ascii="Arial" w:hAnsi="Arial" w:cs="Arial"/>
                <w:b/>
                <w:bCs/>
                <w:smallCaps/>
                <w:color w:val="000000"/>
                <w:sz w:val="16"/>
                <w:szCs w:val="16"/>
                <w:lang w:val="bg-BG"/>
              </w:rPr>
              <w:tab/>
              <w:t>Прехвърляне на права и задължения</w:t>
            </w:r>
          </w:p>
          <w:p w14:paraId="725FC3E7"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5EEB5F3D"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Няма да бъде възможно прехвърлянето на права и задължения от страните на трети страни без съгласието на другата страна. </w:t>
            </w:r>
          </w:p>
          <w:p w14:paraId="06B19DC7"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6FE7D02" w14:textId="77777777" w:rsidR="002D7822" w:rsidRPr="00D54226"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8.3</w:t>
            </w:r>
            <w:r w:rsidRPr="00D54226">
              <w:rPr>
                <w:rFonts w:ascii="Arial" w:hAnsi="Arial" w:cs="Arial"/>
                <w:b/>
                <w:bCs/>
                <w:smallCaps/>
                <w:color w:val="000000"/>
                <w:sz w:val="16"/>
                <w:szCs w:val="16"/>
                <w:lang w:val="bg-BG"/>
              </w:rPr>
              <w:tab/>
              <w:t>Писмена форма</w:t>
            </w:r>
          </w:p>
          <w:p w14:paraId="4C0EABE3"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69E50E76"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Всяко едно договорно споразумение и всяко едно допълнение и изменение към него, както и всяка друга уговорка следва да бъдат направени в писмен вид и подписани от двете страни, при условие, че споразумението ще бъде двустранно. Всяко отказване от задължението за писмена форма следва също така да бъде направено в писмен вид.</w:t>
            </w:r>
          </w:p>
          <w:p w14:paraId="1368AD6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1D0BE14" w14:textId="77777777" w:rsidR="002D7822" w:rsidRPr="00D54226"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8.4</w:t>
            </w:r>
            <w:r w:rsidRPr="00D54226">
              <w:rPr>
                <w:rFonts w:ascii="Arial" w:hAnsi="Arial" w:cs="Arial"/>
                <w:b/>
                <w:bCs/>
                <w:smallCaps/>
                <w:color w:val="000000"/>
                <w:sz w:val="16"/>
                <w:szCs w:val="16"/>
                <w:lang w:val="bg-BG"/>
              </w:rPr>
              <w:tab/>
              <w:t>Място за разглеждане на спорове, приложимо право</w:t>
            </w:r>
          </w:p>
          <w:p w14:paraId="3018DC8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44D224E1"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r w:rsidRPr="00D54226">
              <w:rPr>
                <w:rFonts w:ascii="Arial" w:hAnsi="Arial"/>
                <w:sz w:val="16"/>
                <w:szCs w:val="24"/>
                <w:lang w:val="bg-BG"/>
              </w:rPr>
              <w:t>(а)</w:t>
            </w:r>
            <w:r w:rsidRPr="00D54226">
              <w:rPr>
                <w:rFonts w:ascii="Arial" w:hAnsi="Arial"/>
                <w:sz w:val="16"/>
                <w:szCs w:val="24"/>
                <w:lang w:val="bg-BG"/>
              </w:rPr>
              <w:tab/>
              <w:t xml:space="preserve">Всички спорове, които биха могли да възникнат между страните следва да бъдат регулирани изключително от Българското законодателство, без да се привеждат в действие нормите за стълкновението на закони и Конвенцията на ООН относно договорите за международни  продажби на стоки. </w:t>
            </w:r>
          </w:p>
          <w:p w14:paraId="4CDD97CA"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p>
          <w:p w14:paraId="6C15083B" w14:textId="5ECCDA95" w:rsidR="002D7822" w:rsidRPr="00F0355E" w:rsidRDefault="002D7822" w:rsidP="00AE1A25">
            <w:pPr>
              <w:spacing w:after="0" w:line="240" w:lineRule="auto"/>
              <w:rPr>
                <w:lang w:val="bg-BG"/>
              </w:rPr>
            </w:pPr>
            <w:r w:rsidRPr="00D54226">
              <w:rPr>
                <w:rFonts w:ascii="Arial" w:hAnsi="Arial"/>
                <w:sz w:val="16"/>
                <w:szCs w:val="24"/>
                <w:lang w:val="bg-BG"/>
              </w:rPr>
              <w:t>(б) Всички разногласия, спорове и искове, които биха могли да възникнат и в бъдещи периоди, следва да бъдат разрешавани от компетентния бълг</w:t>
            </w:r>
            <w:r w:rsidR="000B34F2">
              <w:rPr>
                <w:rFonts w:ascii="Arial" w:hAnsi="Arial"/>
                <w:sz w:val="16"/>
                <w:szCs w:val="24"/>
                <w:lang w:val="bg-BG"/>
              </w:rPr>
              <w:t>а</w:t>
            </w:r>
            <w:r w:rsidRPr="00D54226">
              <w:rPr>
                <w:rFonts w:ascii="Arial" w:hAnsi="Arial"/>
                <w:sz w:val="16"/>
                <w:szCs w:val="24"/>
                <w:lang w:val="bg-BG"/>
              </w:rPr>
              <w:t>рски съд.</w:t>
            </w:r>
          </w:p>
        </w:tc>
      </w:tr>
    </w:tbl>
    <w:p w14:paraId="0610B550" w14:textId="77777777" w:rsidR="002D7822" w:rsidRPr="004951EC" w:rsidRDefault="002D7822" w:rsidP="000B34F2">
      <w:pPr>
        <w:rPr>
          <w:lang w:val="ru-RU"/>
        </w:rPr>
      </w:pPr>
    </w:p>
    <w:sectPr w:rsidR="002D7822" w:rsidRPr="004951EC" w:rsidSect="0018322C">
      <w:headerReference w:type="default" r:id="rId10"/>
      <w:footerReference w:type="default" r:id="rId11"/>
      <w:headerReference w:type="first" r:id="rId12"/>
      <w:footerReference w:type="first" r:id="rId13"/>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B2BDCC" w14:textId="77777777" w:rsidR="00010376" w:rsidRDefault="00010376" w:rsidP="00B26FC3">
      <w:pPr>
        <w:spacing w:after="0" w:line="240" w:lineRule="auto"/>
      </w:pPr>
      <w:r>
        <w:separator/>
      </w:r>
    </w:p>
  </w:endnote>
  <w:endnote w:type="continuationSeparator" w:id="0">
    <w:p w14:paraId="1F791749" w14:textId="77777777" w:rsidR="00010376" w:rsidRDefault="00010376"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Franklin Gothic Demi">
    <w:panose1 w:val="020B07030201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4DFE0" w14:textId="77777777" w:rsidR="00FD423E" w:rsidRDefault="00FD423E">
    <w:pPr>
      <w:pStyle w:val="Footer"/>
    </w:pPr>
  </w:p>
  <w:p w14:paraId="1DED59B0" w14:textId="77777777" w:rsidR="00FD423E" w:rsidRDefault="00FD423E">
    <w:pPr>
      <w:pStyle w:val="Footer"/>
    </w:pPr>
  </w:p>
  <w:p w14:paraId="35966917" w14:textId="77777777"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14:anchorId="7315B917" wp14:editId="236A8AF0">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BF04F"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4951EC" w:rsidRPr="00336218" w14:paraId="1E2EFE36" w14:textId="77777777" w:rsidTr="002D4E1F">
      <w:trPr>
        <w:jc w:val="center"/>
      </w:trPr>
      <w:tc>
        <w:tcPr>
          <w:tcW w:w="2970" w:type="dxa"/>
        </w:tcPr>
        <w:p w14:paraId="3D981849" w14:textId="07F56852" w:rsidR="004951EC" w:rsidRPr="007E5BBC" w:rsidRDefault="004951EC" w:rsidP="00B04FA5">
          <w:pPr>
            <w:pStyle w:val="Footer"/>
            <w:jc w:val="center"/>
          </w:pPr>
          <w:r>
            <w:rPr>
              <w:sz w:val="18"/>
              <w:szCs w:val="18"/>
              <w:lang w:val="bg-BG"/>
            </w:rPr>
            <w:t xml:space="preserve">Версия № </w:t>
          </w:r>
          <w:r>
            <w:rPr>
              <w:sz w:val="18"/>
              <w:szCs w:val="18"/>
            </w:rPr>
            <w:t>2 / 21.08.2020 г.</w:t>
          </w:r>
        </w:p>
      </w:tc>
      <w:tc>
        <w:tcPr>
          <w:tcW w:w="7095" w:type="dxa"/>
        </w:tcPr>
        <w:p w14:paraId="06B30E0F" w14:textId="2CD1D57D" w:rsidR="004951EC" w:rsidRPr="00336218" w:rsidRDefault="004951EC" w:rsidP="00B04FA5">
          <w:pPr>
            <w:pStyle w:val="Footer"/>
            <w:jc w:val="center"/>
            <w:rPr>
              <w:sz w:val="18"/>
              <w:szCs w:val="18"/>
            </w:rPr>
          </w:pPr>
          <w:r>
            <w:rPr>
              <w:sz w:val="18"/>
              <w:szCs w:val="18"/>
              <w:lang w:val="bg-BG"/>
            </w:rPr>
            <w:t>Утвърдил: Управител (Злати Петров)</w:t>
          </w:r>
        </w:p>
      </w:tc>
    </w:tr>
  </w:tbl>
  <w:p w14:paraId="71F08A52"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2A611980" wp14:editId="6A1C1D1D">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996BA"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14:anchorId="5395C4AA" wp14:editId="33A69383">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534679"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04CEBE" w14:textId="77777777" w:rsidR="00010376" w:rsidRDefault="00010376" w:rsidP="00B26FC3">
      <w:pPr>
        <w:spacing w:after="0" w:line="240" w:lineRule="auto"/>
      </w:pPr>
      <w:r>
        <w:separator/>
      </w:r>
    </w:p>
  </w:footnote>
  <w:footnote w:type="continuationSeparator" w:id="0">
    <w:p w14:paraId="786B5C13" w14:textId="77777777" w:rsidR="00010376" w:rsidRDefault="00010376"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C22D4" w14:textId="77777777" w:rsidR="00FD423E" w:rsidRPr="004951EC" w:rsidRDefault="008910C7" w:rsidP="00FD423E">
    <w:pPr>
      <w:pStyle w:val="Header"/>
      <w:tabs>
        <w:tab w:val="left" w:pos="426"/>
      </w:tabs>
      <w:ind w:left="-720" w:right="-432"/>
      <w:rPr>
        <w:noProof/>
        <w:lang w:val="bg-BG"/>
      </w:rPr>
    </w:pPr>
    <w:r w:rsidRPr="004951EC">
      <w:rPr>
        <w:noProof/>
        <w:lang w:val="bg-BG" w:eastAsia="bg-BG"/>
      </w:rPr>
      <w:drawing>
        <wp:inline distT="0" distB="0" distL="0" distR="0" wp14:anchorId="2EFA8B98" wp14:editId="5CCA0A54">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DB110E8" w14:textId="77777777" w:rsidR="00D7150D" w:rsidRPr="004951EC"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4951EC" w14:paraId="790710B7" w14:textId="77777777" w:rsidTr="007E3727">
      <w:trPr>
        <w:trHeight w:val="842"/>
        <w:jc w:val="center"/>
      </w:trPr>
      <w:tc>
        <w:tcPr>
          <w:tcW w:w="1037" w:type="pct"/>
          <w:vMerge w:val="restart"/>
          <w:vAlign w:val="center"/>
        </w:tcPr>
        <w:p w14:paraId="4CE271B7" w14:textId="77777777" w:rsidR="00FD423E" w:rsidRPr="004951EC" w:rsidRDefault="008910C7" w:rsidP="00FD423E">
          <w:pPr>
            <w:spacing w:before="60" w:after="0" w:line="240" w:lineRule="auto"/>
            <w:jc w:val="center"/>
            <w:rPr>
              <w:rFonts w:ascii="Arial" w:hAnsi="Arial" w:cs="Arial"/>
              <w:lang w:val="bg-BG"/>
            </w:rPr>
          </w:pPr>
          <w:r w:rsidRPr="004951EC">
            <w:rPr>
              <w:noProof/>
              <w:lang w:val="bg-BG" w:eastAsia="bg-BG"/>
            </w:rPr>
            <w:drawing>
              <wp:inline distT="0" distB="0" distL="0" distR="0" wp14:anchorId="4DFB16A0" wp14:editId="349FD75C">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263166BA" w14:textId="77777777" w:rsidR="00FD423E" w:rsidRPr="004951EC" w:rsidRDefault="00FD423E" w:rsidP="00FD423E">
          <w:pPr>
            <w:spacing w:before="60" w:after="0" w:line="240" w:lineRule="auto"/>
            <w:jc w:val="center"/>
            <w:rPr>
              <w:rFonts w:ascii="Arial" w:hAnsi="Arial" w:cs="Arial"/>
              <w:color w:val="FF0000"/>
              <w:lang w:val="bg-BG"/>
            </w:rPr>
          </w:pPr>
          <w:r w:rsidRPr="004951EC">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81E2E70" w14:textId="77777777" w:rsidR="002D7822" w:rsidRPr="004951EC" w:rsidRDefault="002D7822" w:rsidP="002D7822">
          <w:pPr>
            <w:spacing w:after="0" w:line="240" w:lineRule="auto"/>
            <w:jc w:val="center"/>
            <w:rPr>
              <w:rFonts w:ascii="Arial" w:eastAsiaTheme="minorHAnsi" w:hAnsi="Arial" w:cs="Arial"/>
              <w:lang w:val="bg-BG"/>
            </w:rPr>
          </w:pPr>
          <w:r w:rsidRPr="004951EC">
            <w:rPr>
              <w:rFonts w:ascii="Arial" w:eastAsiaTheme="minorHAnsi" w:hAnsi="Arial" w:cs="Arial"/>
              <w:lang w:val="bg-BG"/>
            </w:rPr>
            <w:t>RI 10-05</w:t>
          </w:r>
        </w:p>
        <w:p w14:paraId="127DA3F1" w14:textId="37E4710D" w:rsidR="00FD423E" w:rsidRPr="004951EC" w:rsidRDefault="004951EC" w:rsidP="00FD423E">
          <w:pPr>
            <w:spacing w:before="60" w:after="0" w:line="240" w:lineRule="auto"/>
            <w:jc w:val="center"/>
            <w:rPr>
              <w:rFonts w:ascii="Arial" w:hAnsi="Arial" w:cs="Arial"/>
              <w:lang w:val="bg-BG"/>
            </w:rPr>
          </w:pPr>
          <w:r w:rsidRPr="004951EC">
            <w:rPr>
              <w:rFonts w:ascii="Arial" w:hAnsi="Arial" w:cs="Arial"/>
              <w:lang w:val="bg-BG"/>
            </w:rPr>
            <w:t>Вътреш</w:t>
          </w:r>
          <w:r w:rsidR="00FD423E" w:rsidRPr="004951EC">
            <w:rPr>
              <w:rFonts w:ascii="Arial" w:hAnsi="Arial" w:cs="Arial"/>
              <w:lang w:val="bg-BG"/>
            </w:rPr>
            <w:t>но ползване</w:t>
          </w:r>
        </w:p>
      </w:tc>
    </w:tr>
    <w:tr w:rsidR="00FD423E" w:rsidRPr="004951EC" w14:paraId="4D1B17FF" w14:textId="77777777" w:rsidTr="007E3727">
      <w:trPr>
        <w:trHeight w:val="482"/>
        <w:jc w:val="center"/>
      </w:trPr>
      <w:tc>
        <w:tcPr>
          <w:tcW w:w="1037" w:type="pct"/>
          <w:vMerge/>
          <w:vAlign w:val="center"/>
        </w:tcPr>
        <w:p w14:paraId="1F193737" w14:textId="77777777" w:rsidR="00FD423E" w:rsidRPr="004951EC" w:rsidRDefault="00FD423E" w:rsidP="00FD423E">
          <w:pPr>
            <w:spacing w:before="60" w:after="0" w:line="240" w:lineRule="auto"/>
            <w:jc w:val="center"/>
            <w:rPr>
              <w:rFonts w:ascii="Arial" w:hAnsi="Arial" w:cs="Arial"/>
              <w:lang w:val="bg-BG"/>
            </w:rPr>
          </w:pPr>
        </w:p>
      </w:tc>
      <w:tc>
        <w:tcPr>
          <w:tcW w:w="2772" w:type="pct"/>
          <w:vAlign w:val="center"/>
        </w:tcPr>
        <w:p w14:paraId="256800D7" w14:textId="1BAFF943" w:rsidR="00FD423E" w:rsidRPr="004951EC" w:rsidRDefault="002D7822" w:rsidP="007E5BBC">
          <w:pPr>
            <w:spacing w:before="60" w:after="0" w:line="240" w:lineRule="auto"/>
            <w:jc w:val="center"/>
            <w:rPr>
              <w:rFonts w:ascii="Arial" w:hAnsi="Arial" w:cs="Arial"/>
              <w:color w:val="0070C0"/>
              <w:sz w:val="20"/>
              <w:szCs w:val="20"/>
              <w:lang w:val="bg-BG"/>
            </w:rPr>
          </w:pPr>
          <w:r w:rsidRPr="004951EC">
            <w:rPr>
              <w:rFonts w:ascii="Arial" w:eastAsiaTheme="minorHAnsi" w:hAnsi="Arial" w:cs="Arial"/>
              <w:color w:val="0070C0"/>
              <w:lang w:val="bg-BG"/>
            </w:rPr>
            <w:t>ПРИЛОЖЕНИЕ 5А- ОБЩИ УСЛОВИЯ И ПОЛОЖЕНИЯ НА С&amp;T БЪЛГАРИЯ ЕООД/ GENERAL TERMS AND CONDITIONS OF S&amp;T BULGARIA EOOD</w:t>
          </w:r>
        </w:p>
      </w:tc>
      <w:tc>
        <w:tcPr>
          <w:tcW w:w="1191" w:type="pct"/>
          <w:vAlign w:val="center"/>
        </w:tcPr>
        <w:p w14:paraId="21F4F300" w14:textId="024E7D60" w:rsidR="00FD423E" w:rsidRPr="004951EC" w:rsidRDefault="00FD423E" w:rsidP="00FD423E">
          <w:pPr>
            <w:spacing w:before="60" w:after="0" w:line="240" w:lineRule="auto"/>
            <w:jc w:val="center"/>
            <w:rPr>
              <w:rFonts w:ascii="Arial" w:hAnsi="Arial" w:cs="Arial"/>
              <w:lang w:val="bg-BG"/>
            </w:rPr>
          </w:pPr>
          <w:r w:rsidRPr="004951EC">
            <w:rPr>
              <w:rFonts w:ascii="Arial" w:hAnsi="Arial" w:cs="Arial"/>
              <w:lang w:val="bg-BG"/>
            </w:rPr>
            <w:t xml:space="preserve">Стр. </w:t>
          </w:r>
          <w:r w:rsidRPr="004951EC">
            <w:rPr>
              <w:rFonts w:ascii="Arial" w:hAnsi="Arial" w:cs="Arial"/>
              <w:lang w:val="bg-BG"/>
            </w:rPr>
            <w:fldChar w:fldCharType="begin"/>
          </w:r>
          <w:r w:rsidRPr="004951EC">
            <w:rPr>
              <w:rFonts w:ascii="Arial" w:hAnsi="Arial" w:cs="Arial"/>
              <w:lang w:val="bg-BG"/>
            </w:rPr>
            <w:instrText xml:space="preserve"> PAGE </w:instrText>
          </w:r>
          <w:r w:rsidRPr="004951EC">
            <w:rPr>
              <w:rFonts w:ascii="Arial" w:hAnsi="Arial" w:cs="Arial"/>
              <w:lang w:val="bg-BG"/>
            </w:rPr>
            <w:fldChar w:fldCharType="separate"/>
          </w:r>
          <w:r w:rsidR="004951EC">
            <w:rPr>
              <w:rFonts w:ascii="Arial" w:hAnsi="Arial" w:cs="Arial"/>
              <w:noProof/>
              <w:lang w:val="bg-BG"/>
            </w:rPr>
            <w:t>11</w:t>
          </w:r>
          <w:r w:rsidRPr="004951EC">
            <w:rPr>
              <w:rFonts w:ascii="Arial" w:hAnsi="Arial" w:cs="Arial"/>
              <w:lang w:val="bg-BG"/>
            </w:rPr>
            <w:fldChar w:fldCharType="end"/>
          </w:r>
          <w:r w:rsidRPr="004951EC">
            <w:rPr>
              <w:rFonts w:ascii="Arial" w:hAnsi="Arial" w:cs="Arial"/>
              <w:lang w:val="bg-BG"/>
            </w:rPr>
            <w:t xml:space="preserve"> от </w:t>
          </w:r>
          <w:r w:rsidRPr="004951EC">
            <w:rPr>
              <w:rFonts w:ascii="Arial" w:hAnsi="Arial" w:cs="Arial"/>
              <w:lang w:val="bg-BG"/>
            </w:rPr>
            <w:fldChar w:fldCharType="begin"/>
          </w:r>
          <w:r w:rsidRPr="004951EC">
            <w:rPr>
              <w:rFonts w:ascii="Arial" w:hAnsi="Arial" w:cs="Arial"/>
              <w:lang w:val="bg-BG"/>
            </w:rPr>
            <w:instrText xml:space="preserve"> NUMPAGES  </w:instrText>
          </w:r>
          <w:r w:rsidRPr="004951EC">
            <w:rPr>
              <w:rFonts w:ascii="Arial" w:hAnsi="Arial" w:cs="Arial"/>
              <w:lang w:val="bg-BG"/>
            </w:rPr>
            <w:fldChar w:fldCharType="separate"/>
          </w:r>
          <w:r w:rsidR="004951EC">
            <w:rPr>
              <w:rFonts w:ascii="Arial" w:hAnsi="Arial" w:cs="Arial"/>
              <w:noProof/>
              <w:lang w:val="bg-BG"/>
            </w:rPr>
            <w:t>11</w:t>
          </w:r>
          <w:r w:rsidRPr="004951EC">
            <w:rPr>
              <w:rFonts w:ascii="Arial" w:hAnsi="Arial" w:cs="Arial"/>
              <w:lang w:val="bg-BG"/>
            </w:rPr>
            <w:fldChar w:fldCharType="end"/>
          </w:r>
        </w:p>
      </w:tc>
    </w:tr>
  </w:tbl>
  <w:p w14:paraId="5F6C3EA9" w14:textId="19054EB5" w:rsidR="002D7822" w:rsidRPr="004951EC" w:rsidRDefault="002D7822" w:rsidP="002D7822">
    <w:pPr>
      <w:tabs>
        <w:tab w:val="left" w:pos="2076"/>
        <w:tab w:val="right" w:pos="10204"/>
      </w:tabs>
      <w:autoSpaceDE w:val="0"/>
      <w:autoSpaceDN w:val="0"/>
      <w:adjustRightInd w:val="0"/>
      <w:spacing w:after="0" w:line="240" w:lineRule="auto"/>
      <w:rPr>
        <w:rFonts w:ascii="Arial" w:hAnsi="Arial" w:cs="Arial"/>
        <w:b/>
        <w:bCs/>
        <w:noProof/>
        <w:sz w:val="18"/>
        <w:szCs w:val="18"/>
        <w:lang w:val="bg-BG"/>
      </w:rPr>
    </w:pPr>
    <w:r w:rsidRPr="004951EC">
      <w:rPr>
        <w:lang w:val="bg-BG"/>
      </w:rPr>
      <w:tab/>
    </w:r>
    <w:r w:rsidRPr="004951EC">
      <w:rPr>
        <w:lang w:val="bg-BG"/>
      </w:rPr>
      <w:tab/>
    </w:r>
    <w:r w:rsidR="000C1287" w:rsidRPr="004951EC">
      <w:rPr>
        <w:noProof/>
        <w:lang w:val="bg-BG" w:eastAsia="bg-BG"/>
      </w:rPr>
      <w:drawing>
        <wp:inline distT="0" distB="0" distL="0" distR="0" wp14:anchorId="7BA92328" wp14:editId="1D2FA134">
          <wp:extent cx="944880" cy="483779"/>
          <wp:effectExtent l="0" t="0" r="0" b="0"/>
          <wp:docPr id="2"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946394" cy="484554"/>
                  </a:xfrm>
                  <a:prstGeom prst="rect">
                    <a:avLst/>
                  </a:prstGeom>
                  <a:noFill/>
                  <a:ln>
                    <a:noFill/>
                  </a:ln>
                </pic:spPr>
              </pic:pic>
            </a:graphicData>
          </a:graphic>
        </wp:inline>
      </w:drawing>
    </w:r>
  </w:p>
  <w:p w14:paraId="56ACD001" w14:textId="77777777" w:rsidR="002D7822" w:rsidRPr="004951EC" w:rsidRDefault="002D7822" w:rsidP="002D7822">
    <w:pPr>
      <w:autoSpaceDE w:val="0"/>
      <w:autoSpaceDN w:val="0"/>
      <w:adjustRightInd w:val="0"/>
      <w:spacing w:after="0" w:line="240" w:lineRule="auto"/>
      <w:rPr>
        <w:rFonts w:ascii="Arial" w:hAnsi="Arial" w:cs="Arial"/>
        <w:b/>
        <w:bCs/>
        <w:noProof/>
        <w:sz w:val="18"/>
        <w:szCs w:val="18"/>
        <w:lang w:val="bg-BG"/>
      </w:rPr>
    </w:pPr>
    <w:r w:rsidRPr="004951EC">
      <w:rPr>
        <w:rFonts w:ascii="Arial" w:hAnsi="Arial" w:cs="Arial"/>
        <w:b/>
        <w:bCs/>
        <w:noProof/>
        <w:sz w:val="18"/>
        <w:szCs w:val="18"/>
        <w:lang w:val="bg-BG"/>
      </w:rPr>
      <w:t>Приложение 5a</w:t>
    </w:r>
  </w:p>
  <w:p w14:paraId="3EB4A4CF" w14:textId="77777777" w:rsidR="002D7822" w:rsidRPr="004951EC" w:rsidRDefault="002D7822" w:rsidP="002D7822">
    <w:pPr>
      <w:autoSpaceDE w:val="0"/>
      <w:autoSpaceDN w:val="0"/>
      <w:adjustRightInd w:val="0"/>
      <w:spacing w:after="0" w:line="240" w:lineRule="auto"/>
      <w:rPr>
        <w:rFonts w:ascii="Arial" w:hAnsi="Arial" w:cs="Arial"/>
        <w:b/>
        <w:bCs/>
        <w:noProof/>
        <w:sz w:val="18"/>
        <w:szCs w:val="18"/>
        <w:lang w:val="bg-BG"/>
      </w:rPr>
    </w:pPr>
    <w:r w:rsidRPr="004951EC">
      <w:rPr>
        <w:rFonts w:ascii="Arial" w:hAnsi="Arial" w:cs="Arial"/>
        <w:b/>
        <w:bCs/>
        <w:noProof/>
        <w:sz w:val="18"/>
        <w:szCs w:val="18"/>
        <w:lang w:val="bg-BG"/>
      </w:rPr>
      <w:t xml:space="preserve">General Terms and Conditions of </w:t>
    </w:r>
    <w:r w:rsidRPr="004951EC">
      <w:rPr>
        <w:rFonts w:ascii="Arial" w:hAnsi="Arial" w:cs="Arial"/>
        <w:b/>
        <w:bCs/>
        <w:noProof/>
        <w:sz w:val="18"/>
        <w:szCs w:val="18"/>
        <w:lang w:val="bg-BG"/>
      </w:rPr>
      <w:tab/>
    </w:r>
    <w:r w:rsidRPr="004951EC">
      <w:rPr>
        <w:rFonts w:ascii="Arial" w:hAnsi="Arial" w:cs="Arial"/>
        <w:b/>
        <w:bCs/>
        <w:noProof/>
        <w:sz w:val="18"/>
        <w:szCs w:val="18"/>
        <w:lang w:val="bg-BG"/>
      </w:rPr>
      <w:tab/>
    </w:r>
    <w:r w:rsidRPr="004951EC">
      <w:rPr>
        <w:rFonts w:ascii="Arial" w:hAnsi="Arial" w:cs="Arial"/>
        <w:b/>
        <w:bCs/>
        <w:noProof/>
        <w:sz w:val="18"/>
        <w:szCs w:val="18"/>
        <w:lang w:val="bg-BG"/>
      </w:rPr>
      <w:tab/>
      <w:t xml:space="preserve">   Общи условия и положения на </w:t>
    </w:r>
  </w:p>
  <w:p w14:paraId="33236900" w14:textId="77777777" w:rsidR="002D7822" w:rsidRPr="004951EC" w:rsidRDefault="002D7822" w:rsidP="002D7822">
    <w:pPr>
      <w:autoSpaceDE w:val="0"/>
      <w:autoSpaceDN w:val="0"/>
      <w:adjustRightInd w:val="0"/>
      <w:spacing w:after="0" w:line="240" w:lineRule="auto"/>
      <w:rPr>
        <w:rFonts w:ascii="Arial" w:hAnsi="Arial" w:cs="Arial"/>
        <w:b/>
        <w:bCs/>
        <w:sz w:val="18"/>
        <w:szCs w:val="18"/>
        <w:lang w:val="bg-BG"/>
      </w:rPr>
    </w:pPr>
    <w:r w:rsidRPr="004951EC">
      <w:rPr>
        <w:rFonts w:ascii="Arial" w:hAnsi="Arial" w:cs="Arial"/>
        <w:b/>
        <w:bCs/>
        <w:noProof/>
        <w:sz w:val="18"/>
        <w:szCs w:val="18"/>
        <w:lang w:val="bg-BG"/>
      </w:rPr>
      <w:t xml:space="preserve">S&amp;T Bulgaria EOOD                                                                    С &amp;Т България ЕООД          </w:t>
    </w:r>
  </w:p>
  <w:p w14:paraId="707FE9A2" w14:textId="77777777" w:rsidR="002D7822" w:rsidRPr="004951EC" w:rsidRDefault="002D7822" w:rsidP="002D7822">
    <w:pPr>
      <w:pStyle w:val="Header"/>
      <w:rPr>
        <w:rFonts w:ascii="Arial" w:hAnsi="Arial" w:cs="Arial"/>
        <w:sz w:val="18"/>
        <w:szCs w:val="18"/>
        <w:lang w:val="bg-BG"/>
      </w:rPr>
    </w:pPr>
    <w:r w:rsidRPr="004951EC">
      <w:rPr>
        <w:rFonts w:ascii="Arial" w:hAnsi="Arial" w:cs="Arial"/>
        <w:noProof/>
        <w:sz w:val="18"/>
        <w:szCs w:val="18"/>
        <w:lang w:val="bg-BG"/>
      </w:rPr>
      <w:t>(L</w:t>
    </w:r>
    <w:r w:rsidRPr="004951EC">
      <w:rPr>
        <w:rStyle w:val="ListBulletChar"/>
        <w:rFonts w:eastAsia="Calibri"/>
        <w:lang w:val="bg-BG"/>
      </w:rPr>
      <w:t>ast update</w:t>
    </w:r>
    <w:r w:rsidRPr="004951EC">
      <w:rPr>
        <w:rFonts w:ascii="Arial" w:hAnsi="Arial" w:cs="Arial"/>
        <w:noProof/>
        <w:sz w:val="18"/>
        <w:szCs w:val="18"/>
        <w:lang w:val="bg-BG"/>
      </w:rPr>
      <w:t>:</w:t>
    </w:r>
    <w:r w:rsidRPr="004951EC">
      <w:rPr>
        <w:rFonts w:ascii="Arial" w:hAnsi="Arial" w:cs="Arial"/>
        <w:sz w:val="18"/>
        <w:szCs w:val="18"/>
        <w:lang w:val="bg-BG"/>
      </w:rPr>
      <w:t xml:space="preserve"> </w:t>
    </w:r>
    <w:r w:rsidRPr="004951EC">
      <w:rPr>
        <w:rFonts w:ascii="Arial" w:hAnsi="Arial" w:cs="Arial"/>
        <w:noProof/>
        <w:sz w:val="18"/>
        <w:szCs w:val="18"/>
        <w:lang w:val="bg-BG"/>
      </w:rPr>
      <w:t>23.07.2012 Version:</w:t>
    </w:r>
    <w:r w:rsidRPr="004951EC">
      <w:rPr>
        <w:rFonts w:ascii="Arial" w:hAnsi="Arial" w:cs="Arial"/>
        <w:sz w:val="18"/>
        <w:szCs w:val="18"/>
        <w:lang w:val="bg-BG"/>
      </w:rPr>
      <w:t xml:space="preserve"> 1.0)                                    </w:t>
    </w:r>
    <w:r w:rsidRPr="004951EC">
      <w:rPr>
        <w:rFonts w:ascii="Arial" w:hAnsi="Arial" w:cs="Arial"/>
        <w:sz w:val="18"/>
        <w:szCs w:val="18"/>
        <w:lang w:val="bg-BG"/>
      </w:rPr>
      <w:tab/>
      <w:t xml:space="preserve">       </w:t>
    </w:r>
    <w:r w:rsidRPr="004951EC">
      <w:rPr>
        <w:rFonts w:ascii="Arial" w:hAnsi="Arial" w:cs="Arial"/>
        <w:noProof/>
        <w:sz w:val="18"/>
        <w:szCs w:val="18"/>
        <w:lang w:val="bg-BG"/>
      </w:rPr>
      <w:t>(Последна актуализация:23.07.2012 Версия: 1</w:t>
    </w:r>
    <w:r w:rsidRPr="004951EC">
      <w:rPr>
        <w:rFonts w:ascii="Arial" w:hAnsi="Arial" w:cs="Arial"/>
        <w:sz w:val="18"/>
        <w:szCs w:val="18"/>
        <w:lang w:val="bg-BG"/>
      </w:rPr>
      <w:t>.0)</w:t>
    </w:r>
  </w:p>
  <w:p w14:paraId="2374790A" w14:textId="77777777" w:rsidR="00FD423E" w:rsidRPr="004951EC"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2831E" w14:textId="77777777" w:rsidR="00FD423E" w:rsidRPr="004951EC" w:rsidRDefault="008910C7" w:rsidP="00FD423E">
    <w:pPr>
      <w:pStyle w:val="Header"/>
      <w:ind w:left="-720" w:right="-432"/>
      <w:rPr>
        <w:noProof/>
        <w:lang w:val="bg-BG"/>
      </w:rPr>
    </w:pPr>
    <w:r w:rsidRPr="004951EC">
      <w:rPr>
        <w:noProof/>
        <w:lang w:val="bg-BG" w:eastAsia="bg-BG"/>
      </w:rPr>
      <w:drawing>
        <wp:inline distT="0" distB="0" distL="0" distR="0" wp14:anchorId="4960DC19" wp14:editId="23E88CCA">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8BCE780" w14:textId="77777777" w:rsidR="00D7150D" w:rsidRPr="004951EC"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4951EC" w14:paraId="4F5670B6" w14:textId="77777777" w:rsidTr="007E3727">
      <w:trPr>
        <w:trHeight w:val="800"/>
      </w:trPr>
      <w:tc>
        <w:tcPr>
          <w:tcW w:w="1037" w:type="pct"/>
          <w:vMerge w:val="restart"/>
          <w:vAlign w:val="center"/>
        </w:tcPr>
        <w:p w14:paraId="5209C58F" w14:textId="77777777" w:rsidR="00FD423E" w:rsidRPr="004951EC" w:rsidRDefault="008910C7" w:rsidP="00FD423E">
          <w:pPr>
            <w:spacing w:before="60" w:after="0" w:line="240" w:lineRule="auto"/>
            <w:jc w:val="center"/>
            <w:rPr>
              <w:rFonts w:ascii="Arial" w:hAnsi="Arial" w:cs="Arial"/>
              <w:lang w:val="bg-BG"/>
            </w:rPr>
          </w:pPr>
          <w:r w:rsidRPr="004951EC">
            <w:rPr>
              <w:noProof/>
              <w:lang w:val="bg-BG" w:eastAsia="bg-BG"/>
            </w:rPr>
            <w:drawing>
              <wp:inline distT="0" distB="0" distL="0" distR="0" wp14:anchorId="2B6DF5D4" wp14:editId="347C94B1">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5BECD14B" w14:textId="77777777" w:rsidR="00FD423E" w:rsidRPr="004951EC" w:rsidRDefault="00FD423E" w:rsidP="00FD423E">
          <w:pPr>
            <w:spacing w:before="60" w:after="0" w:line="240" w:lineRule="auto"/>
            <w:jc w:val="center"/>
            <w:rPr>
              <w:rFonts w:ascii="Arial" w:hAnsi="Arial" w:cs="Arial"/>
              <w:color w:val="FF0000"/>
              <w:lang w:val="bg-BG"/>
            </w:rPr>
          </w:pPr>
          <w:r w:rsidRPr="004951EC">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7261BFD" w14:textId="22C1F14F" w:rsidR="007E5BBC" w:rsidRPr="004951EC" w:rsidRDefault="00006D65" w:rsidP="007E5BBC">
          <w:pPr>
            <w:spacing w:after="0" w:line="240" w:lineRule="auto"/>
            <w:jc w:val="center"/>
            <w:rPr>
              <w:rFonts w:ascii="Arial" w:eastAsiaTheme="minorHAnsi" w:hAnsi="Arial" w:cs="Arial"/>
              <w:lang w:val="bg-BG"/>
            </w:rPr>
          </w:pPr>
          <w:r w:rsidRPr="004951EC">
            <w:rPr>
              <w:rFonts w:ascii="Arial" w:eastAsiaTheme="minorHAnsi" w:hAnsi="Arial" w:cs="Arial"/>
              <w:lang w:val="bg-BG"/>
            </w:rPr>
            <w:t>R</w:t>
          </w:r>
          <w:r w:rsidR="002D7822" w:rsidRPr="004951EC">
            <w:rPr>
              <w:rFonts w:ascii="Arial" w:eastAsiaTheme="minorHAnsi" w:hAnsi="Arial" w:cs="Arial"/>
              <w:lang w:val="bg-BG"/>
            </w:rPr>
            <w:t>I</w:t>
          </w:r>
          <w:r w:rsidRPr="004951EC">
            <w:rPr>
              <w:rFonts w:ascii="Arial" w:eastAsiaTheme="minorHAnsi" w:hAnsi="Arial" w:cs="Arial"/>
              <w:lang w:val="bg-BG"/>
            </w:rPr>
            <w:t xml:space="preserve"> 10-0</w:t>
          </w:r>
          <w:r w:rsidR="002D7822" w:rsidRPr="004951EC">
            <w:rPr>
              <w:rFonts w:ascii="Arial" w:eastAsiaTheme="minorHAnsi" w:hAnsi="Arial" w:cs="Arial"/>
              <w:lang w:val="bg-BG"/>
            </w:rPr>
            <w:t>5</w:t>
          </w:r>
        </w:p>
        <w:p w14:paraId="7C0C8868" w14:textId="77777777" w:rsidR="00FD423E" w:rsidRPr="004951EC" w:rsidRDefault="00FD423E" w:rsidP="007E5BBC">
          <w:pPr>
            <w:spacing w:after="0" w:line="240" w:lineRule="auto"/>
            <w:jc w:val="center"/>
            <w:rPr>
              <w:rFonts w:ascii="Arial" w:hAnsi="Arial" w:cs="Arial"/>
              <w:lang w:val="bg-BG"/>
            </w:rPr>
          </w:pPr>
          <w:r w:rsidRPr="004951EC">
            <w:rPr>
              <w:rFonts w:ascii="Arial" w:hAnsi="Arial" w:cs="Arial"/>
              <w:lang w:val="bg-BG"/>
            </w:rPr>
            <w:t>Влиза в сила от:</w:t>
          </w:r>
        </w:p>
        <w:p w14:paraId="07D9F346" w14:textId="6C37F7E2" w:rsidR="00FD423E" w:rsidRPr="004951EC" w:rsidRDefault="004951EC" w:rsidP="007E5BBC">
          <w:pPr>
            <w:spacing w:after="0" w:line="240" w:lineRule="auto"/>
            <w:jc w:val="center"/>
            <w:rPr>
              <w:rFonts w:ascii="Arial" w:hAnsi="Arial" w:cs="Arial"/>
              <w:lang w:val="bg-BG"/>
            </w:rPr>
          </w:pPr>
          <w:r w:rsidRPr="004951EC">
            <w:rPr>
              <w:rFonts w:ascii="Arial" w:hAnsi="Arial" w:cs="Arial"/>
              <w:lang w:val="bg-BG"/>
            </w:rPr>
            <w:t>24.08.2020</w:t>
          </w:r>
        </w:p>
      </w:tc>
    </w:tr>
    <w:tr w:rsidR="00FD423E" w:rsidRPr="004951EC" w14:paraId="64D9C7AE" w14:textId="77777777" w:rsidTr="007E3727">
      <w:tc>
        <w:tcPr>
          <w:tcW w:w="1037" w:type="pct"/>
          <w:vMerge/>
          <w:vAlign w:val="center"/>
        </w:tcPr>
        <w:p w14:paraId="422EDD5E" w14:textId="77777777" w:rsidR="00FD423E" w:rsidRPr="004951EC" w:rsidRDefault="00FD423E" w:rsidP="00FD423E">
          <w:pPr>
            <w:spacing w:before="60" w:after="0" w:line="240" w:lineRule="auto"/>
            <w:jc w:val="center"/>
            <w:rPr>
              <w:rFonts w:ascii="Arial" w:hAnsi="Arial" w:cs="Arial"/>
              <w:lang w:val="bg-BG"/>
            </w:rPr>
          </w:pPr>
        </w:p>
      </w:tc>
      <w:tc>
        <w:tcPr>
          <w:tcW w:w="2772" w:type="pct"/>
          <w:vAlign w:val="center"/>
        </w:tcPr>
        <w:p w14:paraId="1AEF4487" w14:textId="7FF776D1" w:rsidR="00FD423E" w:rsidRPr="004951EC" w:rsidRDefault="00006D65" w:rsidP="00FD423E">
          <w:pPr>
            <w:spacing w:before="60" w:after="0" w:line="240" w:lineRule="auto"/>
            <w:jc w:val="center"/>
            <w:rPr>
              <w:rFonts w:ascii="Arial" w:hAnsi="Arial" w:cs="Arial"/>
              <w:lang w:val="bg-BG"/>
            </w:rPr>
          </w:pPr>
          <w:r w:rsidRPr="004951EC">
            <w:rPr>
              <w:rFonts w:ascii="Arial" w:eastAsiaTheme="minorHAnsi" w:hAnsi="Arial" w:cs="Arial"/>
              <w:lang w:val="bg-BG"/>
            </w:rPr>
            <w:t>РАБОТНА ИНСТРУКЦИЯ</w:t>
          </w:r>
        </w:p>
      </w:tc>
      <w:tc>
        <w:tcPr>
          <w:tcW w:w="1191" w:type="pct"/>
          <w:vAlign w:val="center"/>
        </w:tcPr>
        <w:p w14:paraId="6824BFAA" w14:textId="7DEFD945" w:rsidR="00FD423E" w:rsidRPr="004951EC" w:rsidRDefault="004951EC" w:rsidP="00FD423E">
          <w:pPr>
            <w:spacing w:before="60" w:after="0" w:line="240" w:lineRule="auto"/>
            <w:jc w:val="center"/>
            <w:rPr>
              <w:rFonts w:ascii="Arial" w:hAnsi="Arial" w:cs="Arial"/>
              <w:lang w:val="bg-BG"/>
            </w:rPr>
          </w:pPr>
          <w:r w:rsidRPr="004951EC">
            <w:rPr>
              <w:rFonts w:ascii="Arial" w:hAnsi="Arial" w:cs="Arial"/>
              <w:lang w:val="bg-BG"/>
            </w:rPr>
            <w:t>Вътрешн</w:t>
          </w:r>
          <w:r w:rsidR="00FD423E" w:rsidRPr="004951EC">
            <w:rPr>
              <w:rFonts w:ascii="Arial" w:hAnsi="Arial" w:cs="Arial"/>
              <w:lang w:val="bg-BG"/>
            </w:rPr>
            <w:t>о ползване</w:t>
          </w:r>
        </w:p>
      </w:tc>
    </w:tr>
    <w:tr w:rsidR="00FD423E" w:rsidRPr="004951EC" w14:paraId="6D69C0BD" w14:textId="77777777" w:rsidTr="007E3727">
      <w:tc>
        <w:tcPr>
          <w:tcW w:w="1037" w:type="pct"/>
          <w:vMerge/>
          <w:vAlign w:val="center"/>
        </w:tcPr>
        <w:p w14:paraId="11CE3FC5" w14:textId="77777777" w:rsidR="00FD423E" w:rsidRPr="004951EC" w:rsidRDefault="00FD423E" w:rsidP="00FD423E">
          <w:pPr>
            <w:spacing w:before="60" w:after="0" w:line="240" w:lineRule="auto"/>
            <w:jc w:val="center"/>
            <w:rPr>
              <w:rFonts w:ascii="Arial" w:hAnsi="Arial" w:cs="Arial"/>
              <w:lang w:val="bg-BG"/>
            </w:rPr>
          </w:pPr>
        </w:p>
      </w:tc>
      <w:tc>
        <w:tcPr>
          <w:tcW w:w="2772" w:type="pct"/>
          <w:vAlign w:val="center"/>
        </w:tcPr>
        <w:p w14:paraId="30712F13" w14:textId="40673CA7" w:rsidR="00FD423E" w:rsidRPr="004951EC" w:rsidRDefault="002D7822" w:rsidP="0018322C">
          <w:pPr>
            <w:spacing w:before="60" w:after="0" w:line="240" w:lineRule="auto"/>
            <w:jc w:val="center"/>
            <w:rPr>
              <w:rFonts w:ascii="Arial" w:hAnsi="Arial" w:cs="Arial"/>
              <w:color w:val="0070C0"/>
              <w:sz w:val="20"/>
              <w:szCs w:val="20"/>
              <w:lang w:val="bg-BG"/>
            </w:rPr>
          </w:pPr>
          <w:r w:rsidRPr="004951EC">
            <w:rPr>
              <w:rFonts w:ascii="Arial" w:eastAsiaTheme="minorHAnsi" w:hAnsi="Arial" w:cs="Arial"/>
              <w:color w:val="0070C0"/>
              <w:lang w:val="bg-BG"/>
            </w:rPr>
            <w:t>ПРИЛОЖЕНИЕ 5А- ОБЩИ УСЛОВИЯ И ПОЛОЖЕНИЯ НА С&amp;T БЪЛГАРИЯ ЕООД/ GENERAL TERMS AND CONDITIONS OF S&amp;T BULGARIA EOOD</w:t>
          </w:r>
        </w:p>
      </w:tc>
      <w:tc>
        <w:tcPr>
          <w:tcW w:w="1191" w:type="pct"/>
          <w:vAlign w:val="center"/>
        </w:tcPr>
        <w:p w14:paraId="0127C2D3" w14:textId="5C310B35" w:rsidR="00FD423E" w:rsidRPr="004951EC" w:rsidRDefault="00FD423E" w:rsidP="00FD423E">
          <w:pPr>
            <w:spacing w:before="60" w:after="0" w:line="240" w:lineRule="auto"/>
            <w:jc w:val="center"/>
            <w:rPr>
              <w:rFonts w:ascii="Arial" w:hAnsi="Arial" w:cs="Arial"/>
              <w:lang w:val="bg-BG"/>
            </w:rPr>
          </w:pPr>
          <w:r w:rsidRPr="004951EC">
            <w:rPr>
              <w:rFonts w:ascii="Arial" w:hAnsi="Arial" w:cs="Arial"/>
              <w:lang w:val="bg-BG"/>
            </w:rPr>
            <w:t xml:space="preserve">Стр. </w:t>
          </w:r>
          <w:r w:rsidRPr="004951EC">
            <w:rPr>
              <w:rFonts w:ascii="Arial" w:hAnsi="Arial" w:cs="Arial"/>
              <w:lang w:val="bg-BG"/>
            </w:rPr>
            <w:fldChar w:fldCharType="begin"/>
          </w:r>
          <w:r w:rsidRPr="004951EC">
            <w:rPr>
              <w:rFonts w:ascii="Arial" w:hAnsi="Arial" w:cs="Arial"/>
              <w:lang w:val="bg-BG"/>
            </w:rPr>
            <w:instrText xml:space="preserve"> PAGE </w:instrText>
          </w:r>
          <w:r w:rsidRPr="004951EC">
            <w:rPr>
              <w:rFonts w:ascii="Arial" w:hAnsi="Arial" w:cs="Arial"/>
              <w:lang w:val="bg-BG"/>
            </w:rPr>
            <w:fldChar w:fldCharType="separate"/>
          </w:r>
          <w:r w:rsidR="00010376">
            <w:rPr>
              <w:rFonts w:ascii="Arial" w:hAnsi="Arial" w:cs="Arial"/>
              <w:noProof/>
              <w:lang w:val="bg-BG"/>
            </w:rPr>
            <w:t>1</w:t>
          </w:r>
          <w:r w:rsidRPr="004951EC">
            <w:rPr>
              <w:rFonts w:ascii="Arial" w:hAnsi="Arial" w:cs="Arial"/>
              <w:lang w:val="bg-BG"/>
            </w:rPr>
            <w:fldChar w:fldCharType="end"/>
          </w:r>
          <w:r w:rsidRPr="004951EC">
            <w:rPr>
              <w:rFonts w:ascii="Arial" w:hAnsi="Arial" w:cs="Arial"/>
              <w:lang w:val="bg-BG"/>
            </w:rPr>
            <w:t xml:space="preserve"> от </w:t>
          </w:r>
          <w:r w:rsidRPr="004951EC">
            <w:rPr>
              <w:rFonts w:ascii="Arial" w:hAnsi="Arial" w:cs="Arial"/>
              <w:lang w:val="bg-BG"/>
            </w:rPr>
            <w:fldChar w:fldCharType="begin"/>
          </w:r>
          <w:r w:rsidRPr="004951EC">
            <w:rPr>
              <w:rFonts w:ascii="Arial" w:hAnsi="Arial" w:cs="Arial"/>
              <w:lang w:val="bg-BG"/>
            </w:rPr>
            <w:instrText xml:space="preserve"> NUMPAGES  </w:instrText>
          </w:r>
          <w:r w:rsidRPr="004951EC">
            <w:rPr>
              <w:rFonts w:ascii="Arial" w:hAnsi="Arial" w:cs="Arial"/>
              <w:lang w:val="bg-BG"/>
            </w:rPr>
            <w:fldChar w:fldCharType="separate"/>
          </w:r>
          <w:r w:rsidR="00010376">
            <w:rPr>
              <w:rFonts w:ascii="Arial" w:hAnsi="Arial" w:cs="Arial"/>
              <w:noProof/>
              <w:lang w:val="bg-BG"/>
            </w:rPr>
            <w:t>1</w:t>
          </w:r>
          <w:r w:rsidRPr="004951EC">
            <w:rPr>
              <w:rFonts w:ascii="Arial" w:hAnsi="Arial" w:cs="Arial"/>
              <w:lang w:val="bg-BG"/>
            </w:rPr>
            <w:fldChar w:fldCharType="end"/>
          </w:r>
        </w:p>
      </w:tc>
    </w:tr>
  </w:tbl>
  <w:p w14:paraId="78D4B113" w14:textId="77777777" w:rsidR="00FD423E" w:rsidRPr="004951EC" w:rsidRDefault="00FD423E" w:rsidP="00FD423E">
    <w:pPr>
      <w:pStyle w:val="Header"/>
      <w:ind w:left="-720" w:right="-432"/>
      <w:rPr>
        <w:lang w:val="bg-BG"/>
      </w:rPr>
    </w:pPr>
  </w:p>
  <w:p w14:paraId="54F26E9C" w14:textId="4BC51A75" w:rsidR="002D7822" w:rsidRPr="004951EC" w:rsidRDefault="002D7822" w:rsidP="002D7822">
    <w:pPr>
      <w:tabs>
        <w:tab w:val="left" w:pos="2076"/>
        <w:tab w:val="right" w:pos="10204"/>
      </w:tabs>
      <w:autoSpaceDE w:val="0"/>
      <w:autoSpaceDN w:val="0"/>
      <w:adjustRightInd w:val="0"/>
      <w:spacing w:after="0" w:line="240" w:lineRule="auto"/>
      <w:rPr>
        <w:rFonts w:ascii="Arial" w:hAnsi="Arial" w:cs="Arial"/>
        <w:b/>
        <w:bCs/>
        <w:noProof/>
        <w:sz w:val="18"/>
        <w:szCs w:val="18"/>
        <w:lang w:val="bg-BG"/>
      </w:rPr>
    </w:pPr>
    <w:r w:rsidRPr="004951EC">
      <w:rPr>
        <w:lang w:val="bg-BG"/>
      </w:rPr>
      <w:tab/>
    </w:r>
    <w:r w:rsidRPr="004951EC">
      <w:rPr>
        <w:lang w:val="bg-BG"/>
      </w:rPr>
      <w:tab/>
    </w:r>
    <w:r w:rsidR="000C1287" w:rsidRPr="004951EC">
      <w:rPr>
        <w:noProof/>
        <w:lang w:val="bg-BG" w:eastAsia="bg-BG"/>
      </w:rPr>
      <w:drawing>
        <wp:inline distT="0" distB="0" distL="0" distR="0" wp14:anchorId="6394E7D3" wp14:editId="72986C21">
          <wp:extent cx="1089660" cy="557906"/>
          <wp:effectExtent l="0" t="0" r="0" b="0"/>
          <wp:docPr id="1"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091406" cy="558800"/>
                  </a:xfrm>
                  <a:prstGeom prst="rect">
                    <a:avLst/>
                  </a:prstGeom>
                  <a:noFill/>
                  <a:ln>
                    <a:noFill/>
                  </a:ln>
                </pic:spPr>
              </pic:pic>
            </a:graphicData>
          </a:graphic>
        </wp:inline>
      </w:drawing>
    </w:r>
  </w:p>
  <w:p w14:paraId="738A26EB" w14:textId="77777777" w:rsidR="002D7822" w:rsidRPr="004951EC" w:rsidRDefault="002D7822" w:rsidP="002D7822">
    <w:pPr>
      <w:autoSpaceDE w:val="0"/>
      <w:autoSpaceDN w:val="0"/>
      <w:adjustRightInd w:val="0"/>
      <w:spacing w:after="0" w:line="240" w:lineRule="auto"/>
      <w:rPr>
        <w:rFonts w:ascii="Arial" w:hAnsi="Arial" w:cs="Arial"/>
        <w:b/>
        <w:bCs/>
        <w:noProof/>
        <w:sz w:val="18"/>
        <w:szCs w:val="18"/>
        <w:lang w:val="bg-BG"/>
      </w:rPr>
    </w:pPr>
    <w:r w:rsidRPr="004951EC">
      <w:rPr>
        <w:rFonts w:ascii="Arial" w:hAnsi="Arial" w:cs="Arial"/>
        <w:b/>
        <w:bCs/>
        <w:noProof/>
        <w:sz w:val="18"/>
        <w:szCs w:val="18"/>
        <w:lang w:val="bg-BG"/>
      </w:rPr>
      <w:t>Приложение 5a</w:t>
    </w:r>
  </w:p>
  <w:p w14:paraId="1603F3D1" w14:textId="77777777" w:rsidR="002D7822" w:rsidRPr="004951EC" w:rsidRDefault="002D7822" w:rsidP="002D7822">
    <w:pPr>
      <w:autoSpaceDE w:val="0"/>
      <w:autoSpaceDN w:val="0"/>
      <w:adjustRightInd w:val="0"/>
      <w:spacing w:after="0" w:line="240" w:lineRule="auto"/>
      <w:rPr>
        <w:rFonts w:ascii="Arial" w:hAnsi="Arial" w:cs="Arial"/>
        <w:b/>
        <w:bCs/>
        <w:noProof/>
        <w:sz w:val="18"/>
        <w:szCs w:val="18"/>
        <w:lang w:val="bg-BG"/>
      </w:rPr>
    </w:pPr>
    <w:r w:rsidRPr="004951EC">
      <w:rPr>
        <w:rFonts w:ascii="Arial" w:hAnsi="Arial" w:cs="Arial"/>
        <w:b/>
        <w:bCs/>
        <w:noProof/>
        <w:sz w:val="18"/>
        <w:szCs w:val="18"/>
        <w:lang w:val="bg-BG"/>
      </w:rPr>
      <w:t xml:space="preserve">General Terms and Conditions of </w:t>
    </w:r>
    <w:r w:rsidRPr="004951EC">
      <w:rPr>
        <w:rFonts w:ascii="Arial" w:hAnsi="Arial" w:cs="Arial"/>
        <w:b/>
        <w:bCs/>
        <w:noProof/>
        <w:sz w:val="18"/>
        <w:szCs w:val="18"/>
        <w:lang w:val="bg-BG"/>
      </w:rPr>
      <w:tab/>
    </w:r>
    <w:r w:rsidRPr="004951EC">
      <w:rPr>
        <w:rFonts w:ascii="Arial" w:hAnsi="Arial" w:cs="Arial"/>
        <w:b/>
        <w:bCs/>
        <w:noProof/>
        <w:sz w:val="18"/>
        <w:szCs w:val="18"/>
        <w:lang w:val="bg-BG"/>
      </w:rPr>
      <w:tab/>
    </w:r>
    <w:r w:rsidRPr="004951EC">
      <w:rPr>
        <w:rFonts w:ascii="Arial" w:hAnsi="Arial" w:cs="Arial"/>
        <w:b/>
        <w:bCs/>
        <w:noProof/>
        <w:sz w:val="18"/>
        <w:szCs w:val="18"/>
        <w:lang w:val="bg-BG"/>
      </w:rPr>
      <w:tab/>
      <w:t xml:space="preserve">   Общи условия и положения на </w:t>
    </w:r>
  </w:p>
  <w:p w14:paraId="30AD68E0" w14:textId="77777777" w:rsidR="002D7822" w:rsidRPr="004951EC" w:rsidRDefault="002D7822" w:rsidP="002D7822">
    <w:pPr>
      <w:autoSpaceDE w:val="0"/>
      <w:autoSpaceDN w:val="0"/>
      <w:adjustRightInd w:val="0"/>
      <w:spacing w:after="0" w:line="240" w:lineRule="auto"/>
      <w:rPr>
        <w:rFonts w:ascii="Arial" w:hAnsi="Arial" w:cs="Arial"/>
        <w:b/>
        <w:bCs/>
        <w:sz w:val="18"/>
        <w:szCs w:val="18"/>
        <w:lang w:val="bg-BG"/>
      </w:rPr>
    </w:pPr>
    <w:r w:rsidRPr="004951EC">
      <w:rPr>
        <w:rFonts w:ascii="Arial" w:hAnsi="Arial" w:cs="Arial"/>
        <w:b/>
        <w:bCs/>
        <w:noProof/>
        <w:sz w:val="18"/>
        <w:szCs w:val="18"/>
        <w:lang w:val="bg-BG"/>
      </w:rPr>
      <w:t xml:space="preserve">S&amp;T Bulgaria EOOD                                                                    С &amp;Т България ЕООД          </w:t>
    </w:r>
  </w:p>
  <w:p w14:paraId="079D2BF3" w14:textId="77777777" w:rsidR="002D7822" w:rsidRPr="004951EC" w:rsidRDefault="002D7822" w:rsidP="002D7822">
    <w:pPr>
      <w:pStyle w:val="Header"/>
      <w:rPr>
        <w:rFonts w:ascii="Arial" w:hAnsi="Arial" w:cs="Arial"/>
        <w:sz w:val="18"/>
        <w:szCs w:val="18"/>
        <w:lang w:val="bg-BG"/>
      </w:rPr>
    </w:pPr>
    <w:r w:rsidRPr="004951EC">
      <w:rPr>
        <w:rFonts w:ascii="Arial" w:hAnsi="Arial" w:cs="Arial"/>
        <w:noProof/>
        <w:sz w:val="18"/>
        <w:szCs w:val="18"/>
        <w:lang w:val="bg-BG"/>
      </w:rPr>
      <w:t>(L</w:t>
    </w:r>
    <w:r w:rsidRPr="004951EC">
      <w:rPr>
        <w:rStyle w:val="ListBulletChar"/>
        <w:rFonts w:eastAsia="Calibri"/>
        <w:lang w:val="bg-BG"/>
      </w:rPr>
      <w:t>ast update</w:t>
    </w:r>
    <w:r w:rsidRPr="004951EC">
      <w:rPr>
        <w:rFonts w:ascii="Arial" w:hAnsi="Arial" w:cs="Arial"/>
        <w:noProof/>
        <w:sz w:val="18"/>
        <w:szCs w:val="18"/>
        <w:lang w:val="bg-BG"/>
      </w:rPr>
      <w:t>:</w:t>
    </w:r>
    <w:r w:rsidRPr="004951EC">
      <w:rPr>
        <w:rFonts w:ascii="Arial" w:hAnsi="Arial" w:cs="Arial"/>
        <w:sz w:val="18"/>
        <w:szCs w:val="18"/>
        <w:lang w:val="bg-BG"/>
      </w:rPr>
      <w:t xml:space="preserve"> </w:t>
    </w:r>
    <w:r w:rsidRPr="004951EC">
      <w:rPr>
        <w:rFonts w:ascii="Arial" w:hAnsi="Arial" w:cs="Arial"/>
        <w:noProof/>
        <w:sz w:val="18"/>
        <w:szCs w:val="18"/>
        <w:lang w:val="bg-BG"/>
      </w:rPr>
      <w:t>23.07.2012 Version:</w:t>
    </w:r>
    <w:r w:rsidRPr="004951EC">
      <w:rPr>
        <w:rFonts w:ascii="Arial" w:hAnsi="Arial" w:cs="Arial"/>
        <w:sz w:val="18"/>
        <w:szCs w:val="18"/>
        <w:lang w:val="bg-BG"/>
      </w:rPr>
      <w:t xml:space="preserve"> 1.0)                                    </w:t>
    </w:r>
    <w:r w:rsidRPr="004951EC">
      <w:rPr>
        <w:rFonts w:ascii="Arial" w:hAnsi="Arial" w:cs="Arial"/>
        <w:sz w:val="18"/>
        <w:szCs w:val="18"/>
        <w:lang w:val="bg-BG"/>
      </w:rPr>
      <w:tab/>
      <w:t xml:space="preserve">       </w:t>
    </w:r>
    <w:r w:rsidRPr="004951EC">
      <w:rPr>
        <w:rFonts w:ascii="Arial" w:hAnsi="Arial" w:cs="Arial"/>
        <w:noProof/>
        <w:sz w:val="18"/>
        <w:szCs w:val="18"/>
        <w:lang w:val="bg-BG"/>
      </w:rPr>
      <w:t>(Последна актуализация:23.07.2012 Версия: 1</w:t>
    </w:r>
    <w:r w:rsidRPr="004951EC">
      <w:rPr>
        <w:rFonts w:ascii="Arial" w:hAnsi="Arial" w:cs="Arial"/>
        <w:sz w:val="18"/>
        <w:szCs w:val="18"/>
        <w:lang w:val="bg-BG"/>
      </w:rPr>
      <w:t>.0)</w:t>
    </w:r>
  </w:p>
  <w:p w14:paraId="44D0ED54" w14:textId="77777777" w:rsidR="002D7822" w:rsidRPr="004951EC" w:rsidRDefault="002D7822"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12656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560F5C"/>
    <w:multiLevelType w:val="multilevel"/>
    <w:tmpl w:val="3F482170"/>
    <w:lvl w:ilvl="0">
      <w:start w:val="1"/>
      <w:numFmt w:val="decimal"/>
      <w:pStyle w:val="berschrift4"/>
      <w:lvlText w:val="%1."/>
      <w:lvlJc w:val="left"/>
      <w:pPr>
        <w:tabs>
          <w:tab w:val="num" w:pos="397"/>
        </w:tabs>
        <w:ind w:left="397" w:hanging="397"/>
      </w:pPr>
      <w:rPr>
        <w:rFonts w:hint="default"/>
        <w:b/>
        <w:bCs/>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7CB0299"/>
    <w:multiLevelType w:val="hybridMultilevel"/>
    <w:tmpl w:val="D0F01FC2"/>
    <w:lvl w:ilvl="0" w:tplc="9A260D3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 w15:restartNumberingAfterBreak="0">
    <w:nsid w:val="1F2D469E"/>
    <w:multiLevelType w:val="hybridMultilevel"/>
    <w:tmpl w:val="6548FDEA"/>
    <w:lvl w:ilvl="0" w:tplc="B1D6E97E">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4" w15:restartNumberingAfterBreak="0">
    <w:nsid w:val="29043D19"/>
    <w:multiLevelType w:val="hybridMultilevel"/>
    <w:tmpl w:val="2D00C22A"/>
    <w:lvl w:ilvl="0" w:tplc="62FCEDE2">
      <w:start w:val="1"/>
      <w:numFmt w:val="bullet"/>
      <w:lvlText w:val=""/>
      <w:lvlJc w:val="left"/>
      <w:pPr>
        <w:ind w:left="720" w:hanging="360"/>
      </w:pPr>
      <w:rPr>
        <w:rFonts w:ascii="Symbol" w:hAnsi="Symbol" w:cs="Symbol" w:hint="default"/>
        <w:sz w:val="16"/>
        <w:szCs w:val="16"/>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5" w15:restartNumberingAfterBreak="0">
    <w:nsid w:val="2E3F5205"/>
    <w:multiLevelType w:val="hybridMultilevel"/>
    <w:tmpl w:val="CCDEEB30"/>
    <w:lvl w:ilvl="0" w:tplc="45485A7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6"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6692765"/>
    <w:multiLevelType w:val="hybridMultilevel"/>
    <w:tmpl w:val="F4F85D10"/>
    <w:lvl w:ilvl="0" w:tplc="A5DEBEA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8" w15:restartNumberingAfterBreak="0">
    <w:nsid w:val="49A04789"/>
    <w:multiLevelType w:val="hybridMultilevel"/>
    <w:tmpl w:val="0C2C77D4"/>
    <w:lvl w:ilvl="0" w:tplc="04070001">
      <w:start w:val="1"/>
      <w:numFmt w:val="bullet"/>
      <w:lvlText w:val=""/>
      <w:lvlJc w:val="left"/>
      <w:pPr>
        <w:ind w:left="720" w:hanging="360"/>
      </w:pPr>
      <w:rPr>
        <w:rFonts w:ascii="Symbol" w:hAnsi="Symbol" w:cs="Symbol"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9" w15:restartNumberingAfterBreak="0">
    <w:nsid w:val="4A462658"/>
    <w:multiLevelType w:val="hybridMultilevel"/>
    <w:tmpl w:val="D7A6A5E2"/>
    <w:lvl w:ilvl="0" w:tplc="459CF8D4">
      <w:start w:val="1"/>
      <w:numFmt w:val="lowerLetter"/>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0" w15:restartNumberingAfterBreak="0">
    <w:nsid w:val="5A1C36F2"/>
    <w:multiLevelType w:val="hybridMultilevel"/>
    <w:tmpl w:val="B1DCB5E2"/>
    <w:lvl w:ilvl="0" w:tplc="42447E6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1" w15:restartNumberingAfterBreak="0">
    <w:nsid w:val="603B1192"/>
    <w:multiLevelType w:val="multilevel"/>
    <w:tmpl w:val="7056F824"/>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64E03753"/>
    <w:multiLevelType w:val="hybridMultilevel"/>
    <w:tmpl w:val="32C8754A"/>
    <w:lvl w:ilvl="0" w:tplc="2F66E582">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3" w15:restartNumberingAfterBreak="0">
    <w:nsid w:val="6748036C"/>
    <w:multiLevelType w:val="hybridMultilevel"/>
    <w:tmpl w:val="3C563D56"/>
    <w:lvl w:ilvl="0" w:tplc="8C4477B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4" w15:restartNumberingAfterBreak="0">
    <w:nsid w:val="6759016A"/>
    <w:multiLevelType w:val="hybridMultilevel"/>
    <w:tmpl w:val="0B1A66D0"/>
    <w:lvl w:ilvl="0" w:tplc="9232180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5" w15:restartNumberingAfterBreak="0">
    <w:nsid w:val="681B33EF"/>
    <w:multiLevelType w:val="multilevel"/>
    <w:tmpl w:val="2DCE9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68991498"/>
    <w:multiLevelType w:val="hybridMultilevel"/>
    <w:tmpl w:val="F4D40896"/>
    <w:lvl w:ilvl="0" w:tplc="D4461DD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7" w15:restartNumberingAfterBreak="0">
    <w:nsid w:val="6C693496"/>
    <w:multiLevelType w:val="hybridMultilevel"/>
    <w:tmpl w:val="0B80A9D0"/>
    <w:lvl w:ilvl="0" w:tplc="23AA7A1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8" w15:restartNumberingAfterBreak="0">
    <w:nsid w:val="71DA75A7"/>
    <w:multiLevelType w:val="hybridMultilevel"/>
    <w:tmpl w:val="92E048B8"/>
    <w:lvl w:ilvl="0" w:tplc="0C070001">
      <w:start w:val="1"/>
      <w:numFmt w:val="bullet"/>
      <w:lvlText w:val=""/>
      <w:lvlJc w:val="left"/>
      <w:pPr>
        <w:ind w:left="720" w:hanging="360"/>
      </w:pPr>
      <w:rPr>
        <w:rFonts w:ascii="Symbol" w:hAnsi="Symbol" w:cs="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19" w15:restartNumberingAfterBreak="0">
    <w:nsid w:val="7D410D86"/>
    <w:multiLevelType w:val="hybridMultilevel"/>
    <w:tmpl w:val="2974D310"/>
    <w:lvl w:ilvl="0" w:tplc="BD56261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0" w15:restartNumberingAfterBreak="0">
    <w:nsid w:val="7E39352C"/>
    <w:multiLevelType w:val="hybridMultilevel"/>
    <w:tmpl w:val="6BCCE524"/>
    <w:lvl w:ilvl="0" w:tplc="4148CE4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num w:numId="1">
    <w:abstractNumId w:val="6"/>
  </w:num>
  <w:num w:numId="2">
    <w:abstractNumId w:val="1"/>
  </w:num>
  <w:num w:numId="3">
    <w:abstractNumId w:val="18"/>
  </w:num>
  <w:num w:numId="4">
    <w:abstractNumId w:val="4"/>
  </w:num>
  <w:num w:numId="5">
    <w:abstractNumId w:val="13"/>
  </w:num>
  <w:num w:numId="6">
    <w:abstractNumId w:val="7"/>
  </w:num>
  <w:num w:numId="7">
    <w:abstractNumId w:val="2"/>
  </w:num>
  <w:num w:numId="8">
    <w:abstractNumId w:val="3"/>
  </w:num>
  <w:num w:numId="9">
    <w:abstractNumId w:val="14"/>
  </w:num>
  <w:num w:numId="10">
    <w:abstractNumId w:val="19"/>
  </w:num>
  <w:num w:numId="11">
    <w:abstractNumId w:val="16"/>
  </w:num>
  <w:num w:numId="12">
    <w:abstractNumId w:val="12"/>
  </w:num>
  <w:num w:numId="13">
    <w:abstractNumId w:val="10"/>
  </w:num>
  <w:num w:numId="14">
    <w:abstractNumId w:val="17"/>
  </w:num>
  <w:num w:numId="15">
    <w:abstractNumId w:val="5"/>
  </w:num>
  <w:num w:numId="16">
    <w:abstractNumId w:val="9"/>
  </w:num>
  <w:num w:numId="17">
    <w:abstractNumId w:val="20"/>
  </w:num>
  <w:num w:numId="18">
    <w:abstractNumId w:val="8"/>
  </w:num>
  <w:num w:numId="19">
    <w:abstractNumId w:val="15"/>
  </w:num>
  <w:num w:numId="20">
    <w:abstractNumId w:val="0"/>
  </w:num>
  <w:num w:numId="2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20"/>
  <w:hyphenationZone w:val="425"/>
  <w:doNotHyphenateCaps/>
  <w:drawingGridHorizontalSpacing w:val="110"/>
  <w:displayHorizontalDrawingGridEvery w:val="2"/>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4C14"/>
    <w:rsid w:val="00006D65"/>
    <w:rsid w:val="000072CA"/>
    <w:rsid w:val="00010376"/>
    <w:rsid w:val="00017BA1"/>
    <w:rsid w:val="00020389"/>
    <w:rsid w:val="00021D5A"/>
    <w:rsid w:val="000447F8"/>
    <w:rsid w:val="00046032"/>
    <w:rsid w:val="00060737"/>
    <w:rsid w:val="0007215F"/>
    <w:rsid w:val="00076AF8"/>
    <w:rsid w:val="0008255D"/>
    <w:rsid w:val="0009210D"/>
    <w:rsid w:val="000B0A2C"/>
    <w:rsid w:val="000B0C4F"/>
    <w:rsid w:val="000B34F2"/>
    <w:rsid w:val="000C1287"/>
    <w:rsid w:val="000C49A1"/>
    <w:rsid w:val="000E782E"/>
    <w:rsid w:val="00111371"/>
    <w:rsid w:val="00115544"/>
    <w:rsid w:val="00123650"/>
    <w:rsid w:val="00130091"/>
    <w:rsid w:val="00130E06"/>
    <w:rsid w:val="00131572"/>
    <w:rsid w:val="00132C52"/>
    <w:rsid w:val="0013319F"/>
    <w:rsid w:val="00136FCA"/>
    <w:rsid w:val="001422A2"/>
    <w:rsid w:val="001629CB"/>
    <w:rsid w:val="00164A78"/>
    <w:rsid w:val="00167DBA"/>
    <w:rsid w:val="00170323"/>
    <w:rsid w:val="00174A77"/>
    <w:rsid w:val="0018322C"/>
    <w:rsid w:val="001843CB"/>
    <w:rsid w:val="0019203D"/>
    <w:rsid w:val="001927A2"/>
    <w:rsid w:val="001A0F40"/>
    <w:rsid w:val="001A43F6"/>
    <w:rsid w:val="001A4F24"/>
    <w:rsid w:val="001C450E"/>
    <w:rsid w:val="001D03FF"/>
    <w:rsid w:val="001D7E72"/>
    <w:rsid w:val="001F20AF"/>
    <w:rsid w:val="002026E8"/>
    <w:rsid w:val="0022127D"/>
    <w:rsid w:val="00234722"/>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26FB"/>
    <w:rsid w:val="002B5DC3"/>
    <w:rsid w:val="002C6CC1"/>
    <w:rsid w:val="002D7822"/>
    <w:rsid w:val="00301DDF"/>
    <w:rsid w:val="003269EE"/>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B4909"/>
    <w:rsid w:val="003C4453"/>
    <w:rsid w:val="003E220A"/>
    <w:rsid w:val="003E7B14"/>
    <w:rsid w:val="003F2E36"/>
    <w:rsid w:val="003F5AA3"/>
    <w:rsid w:val="00403469"/>
    <w:rsid w:val="00403797"/>
    <w:rsid w:val="00410728"/>
    <w:rsid w:val="0041096C"/>
    <w:rsid w:val="00410FA2"/>
    <w:rsid w:val="00411AE7"/>
    <w:rsid w:val="00424FFD"/>
    <w:rsid w:val="0044021A"/>
    <w:rsid w:val="004538DA"/>
    <w:rsid w:val="00465846"/>
    <w:rsid w:val="004672EE"/>
    <w:rsid w:val="0049156C"/>
    <w:rsid w:val="004951EC"/>
    <w:rsid w:val="004A58EC"/>
    <w:rsid w:val="004B4899"/>
    <w:rsid w:val="004C294F"/>
    <w:rsid w:val="004D2511"/>
    <w:rsid w:val="004D467F"/>
    <w:rsid w:val="004E2D38"/>
    <w:rsid w:val="004E652A"/>
    <w:rsid w:val="00510151"/>
    <w:rsid w:val="0052316B"/>
    <w:rsid w:val="005379F4"/>
    <w:rsid w:val="005555BE"/>
    <w:rsid w:val="0057736F"/>
    <w:rsid w:val="00582253"/>
    <w:rsid w:val="005949AA"/>
    <w:rsid w:val="00595864"/>
    <w:rsid w:val="005A5BA8"/>
    <w:rsid w:val="005A608F"/>
    <w:rsid w:val="005B3E93"/>
    <w:rsid w:val="005B5984"/>
    <w:rsid w:val="005C1D44"/>
    <w:rsid w:val="005D628C"/>
    <w:rsid w:val="00602640"/>
    <w:rsid w:val="006047F5"/>
    <w:rsid w:val="0062381E"/>
    <w:rsid w:val="0063022A"/>
    <w:rsid w:val="006308B0"/>
    <w:rsid w:val="0063202A"/>
    <w:rsid w:val="0064440A"/>
    <w:rsid w:val="006769D1"/>
    <w:rsid w:val="00694714"/>
    <w:rsid w:val="006A24E1"/>
    <w:rsid w:val="006B2B55"/>
    <w:rsid w:val="006B5A0E"/>
    <w:rsid w:val="006B787F"/>
    <w:rsid w:val="006B7E31"/>
    <w:rsid w:val="006C3C56"/>
    <w:rsid w:val="006E4AFB"/>
    <w:rsid w:val="007008A4"/>
    <w:rsid w:val="00702EA0"/>
    <w:rsid w:val="007055E8"/>
    <w:rsid w:val="007209F3"/>
    <w:rsid w:val="0072107B"/>
    <w:rsid w:val="00723C27"/>
    <w:rsid w:val="0073369D"/>
    <w:rsid w:val="0073448D"/>
    <w:rsid w:val="0073596E"/>
    <w:rsid w:val="0074262D"/>
    <w:rsid w:val="00750026"/>
    <w:rsid w:val="00757103"/>
    <w:rsid w:val="00767C47"/>
    <w:rsid w:val="007759A5"/>
    <w:rsid w:val="00785906"/>
    <w:rsid w:val="007A52FC"/>
    <w:rsid w:val="007B67F1"/>
    <w:rsid w:val="007D37C6"/>
    <w:rsid w:val="007D4ADE"/>
    <w:rsid w:val="007D4C36"/>
    <w:rsid w:val="007D536A"/>
    <w:rsid w:val="007E07FE"/>
    <w:rsid w:val="007E152D"/>
    <w:rsid w:val="007E5BBC"/>
    <w:rsid w:val="00812ADA"/>
    <w:rsid w:val="00813413"/>
    <w:rsid w:val="0082519A"/>
    <w:rsid w:val="0083285C"/>
    <w:rsid w:val="00833E2F"/>
    <w:rsid w:val="00836C11"/>
    <w:rsid w:val="00837C1C"/>
    <w:rsid w:val="00841C36"/>
    <w:rsid w:val="0084568C"/>
    <w:rsid w:val="008460D9"/>
    <w:rsid w:val="0085060B"/>
    <w:rsid w:val="00854952"/>
    <w:rsid w:val="00870959"/>
    <w:rsid w:val="008720CE"/>
    <w:rsid w:val="00881748"/>
    <w:rsid w:val="00882FA2"/>
    <w:rsid w:val="00884AC9"/>
    <w:rsid w:val="008910C7"/>
    <w:rsid w:val="00891AB1"/>
    <w:rsid w:val="008967D2"/>
    <w:rsid w:val="008A1D18"/>
    <w:rsid w:val="008A4ABF"/>
    <w:rsid w:val="008B462B"/>
    <w:rsid w:val="008D0EFC"/>
    <w:rsid w:val="008F1FEB"/>
    <w:rsid w:val="008F685D"/>
    <w:rsid w:val="0091257F"/>
    <w:rsid w:val="0093028E"/>
    <w:rsid w:val="00935FBE"/>
    <w:rsid w:val="00936511"/>
    <w:rsid w:val="00942D81"/>
    <w:rsid w:val="00942E68"/>
    <w:rsid w:val="00946CDB"/>
    <w:rsid w:val="00961494"/>
    <w:rsid w:val="0096574E"/>
    <w:rsid w:val="009732F2"/>
    <w:rsid w:val="00977135"/>
    <w:rsid w:val="00987E42"/>
    <w:rsid w:val="009B3188"/>
    <w:rsid w:val="00A02E9C"/>
    <w:rsid w:val="00A06080"/>
    <w:rsid w:val="00A17753"/>
    <w:rsid w:val="00A2241F"/>
    <w:rsid w:val="00A27AD3"/>
    <w:rsid w:val="00A31147"/>
    <w:rsid w:val="00A32900"/>
    <w:rsid w:val="00A33A1B"/>
    <w:rsid w:val="00A4146C"/>
    <w:rsid w:val="00A532A3"/>
    <w:rsid w:val="00A56DAD"/>
    <w:rsid w:val="00A57ECC"/>
    <w:rsid w:val="00A66138"/>
    <w:rsid w:val="00A732E4"/>
    <w:rsid w:val="00A94F80"/>
    <w:rsid w:val="00A97801"/>
    <w:rsid w:val="00AA07D0"/>
    <w:rsid w:val="00AA0A0C"/>
    <w:rsid w:val="00AD5127"/>
    <w:rsid w:val="00B04FA5"/>
    <w:rsid w:val="00B11964"/>
    <w:rsid w:val="00B13F3C"/>
    <w:rsid w:val="00B1494B"/>
    <w:rsid w:val="00B24394"/>
    <w:rsid w:val="00B269F3"/>
    <w:rsid w:val="00B26FC3"/>
    <w:rsid w:val="00B31387"/>
    <w:rsid w:val="00B4357C"/>
    <w:rsid w:val="00B46D1A"/>
    <w:rsid w:val="00B6361A"/>
    <w:rsid w:val="00B67A15"/>
    <w:rsid w:val="00B754B6"/>
    <w:rsid w:val="00B75C1C"/>
    <w:rsid w:val="00B77509"/>
    <w:rsid w:val="00B84008"/>
    <w:rsid w:val="00B8554F"/>
    <w:rsid w:val="00BA076D"/>
    <w:rsid w:val="00BB4260"/>
    <w:rsid w:val="00BB6EDC"/>
    <w:rsid w:val="00BC13F5"/>
    <w:rsid w:val="00BC1487"/>
    <w:rsid w:val="00BC492B"/>
    <w:rsid w:val="00BC4F65"/>
    <w:rsid w:val="00BC5BF1"/>
    <w:rsid w:val="00BC60EB"/>
    <w:rsid w:val="00BE60D7"/>
    <w:rsid w:val="00BE6953"/>
    <w:rsid w:val="00BF23A3"/>
    <w:rsid w:val="00C07586"/>
    <w:rsid w:val="00C15FAB"/>
    <w:rsid w:val="00C225E0"/>
    <w:rsid w:val="00C43060"/>
    <w:rsid w:val="00C567D9"/>
    <w:rsid w:val="00C645A9"/>
    <w:rsid w:val="00C74AF9"/>
    <w:rsid w:val="00C87DD6"/>
    <w:rsid w:val="00C9443B"/>
    <w:rsid w:val="00C961E8"/>
    <w:rsid w:val="00C96C56"/>
    <w:rsid w:val="00CA0580"/>
    <w:rsid w:val="00CB3132"/>
    <w:rsid w:val="00CC22B2"/>
    <w:rsid w:val="00CC65BA"/>
    <w:rsid w:val="00CD1984"/>
    <w:rsid w:val="00D116D2"/>
    <w:rsid w:val="00D12521"/>
    <w:rsid w:val="00D3356A"/>
    <w:rsid w:val="00D37A19"/>
    <w:rsid w:val="00D4379F"/>
    <w:rsid w:val="00D63C48"/>
    <w:rsid w:val="00D7150D"/>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242B1"/>
    <w:rsid w:val="00E36DDD"/>
    <w:rsid w:val="00E410A4"/>
    <w:rsid w:val="00E52CED"/>
    <w:rsid w:val="00E552E4"/>
    <w:rsid w:val="00E70F55"/>
    <w:rsid w:val="00E83757"/>
    <w:rsid w:val="00E94C86"/>
    <w:rsid w:val="00EA54F3"/>
    <w:rsid w:val="00EB5486"/>
    <w:rsid w:val="00ED0920"/>
    <w:rsid w:val="00EE02AC"/>
    <w:rsid w:val="00EE1F73"/>
    <w:rsid w:val="00EF1EAE"/>
    <w:rsid w:val="00EF7329"/>
    <w:rsid w:val="00F10586"/>
    <w:rsid w:val="00F17B48"/>
    <w:rsid w:val="00F26451"/>
    <w:rsid w:val="00F44A3F"/>
    <w:rsid w:val="00F51A34"/>
    <w:rsid w:val="00F51ADF"/>
    <w:rsid w:val="00F63AE7"/>
    <w:rsid w:val="00F63E1C"/>
    <w:rsid w:val="00F725DC"/>
    <w:rsid w:val="00F8258C"/>
    <w:rsid w:val="00F828FE"/>
    <w:rsid w:val="00FB4ECA"/>
    <w:rsid w:val="00FD423E"/>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B93BD9D"/>
  <w15:docId w15:val="{68B5DB94-5001-468A-BBA2-C27E04E7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aliases w:val="h1,(Alt+1),H1"/>
    <w:basedOn w:val="Normal"/>
    <w:next w:val="Normal"/>
    <w:link w:val="Heading1Char"/>
    <w:qFormat/>
    <w:locked/>
    <w:rsid w:val="002D782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240" w:line="240" w:lineRule="auto"/>
      <w:jc w:val="center"/>
      <w:outlineLvl w:val="0"/>
    </w:pPr>
    <w:rPr>
      <w:rFonts w:ascii="Arial" w:eastAsia="Times New Roman" w:hAnsi="Arial" w:cs="Arial"/>
      <w:b/>
      <w:bCs/>
      <w:caps/>
      <w:snapToGrid w:val="0"/>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character" w:customStyle="1" w:styleId="FontStyle46">
    <w:name w:val="Font Style46"/>
    <w:basedOn w:val="DefaultParagraphFont"/>
    <w:uiPriority w:val="99"/>
    <w:rsid w:val="0018322C"/>
    <w:rPr>
      <w:rFonts w:ascii="Arial" w:hAnsi="Arial" w:cs="Arial"/>
      <w:b/>
      <w:bCs/>
      <w:color w:val="000000"/>
      <w:sz w:val="20"/>
      <w:szCs w:val="20"/>
    </w:rPr>
  </w:style>
  <w:style w:type="paragraph" w:customStyle="1" w:styleId="Style4">
    <w:name w:val="Style4"/>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0">
    <w:name w:val="Style20"/>
    <w:basedOn w:val="Normal"/>
    <w:uiPriority w:val="99"/>
    <w:rsid w:val="005555BE"/>
    <w:pPr>
      <w:widowControl w:val="0"/>
      <w:autoSpaceDE w:val="0"/>
      <w:autoSpaceDN w:val="0"/>
      <w:adjustRightInd w:val="0"/>
      <w:spacing w:after="0" w:line="245" w:lineRule="exact"/>
      <w:jc w:val="center"/>
    </w:pPr>
    <w:rPr>
      <w:rFonts w:ascii="Arial" w:eastAsiaTheme="minorEastAsia" w:hAnsi="Arial" w:cs="Arial"/>
      <w:sz w:val="24"/>
      <w:szCs w:val="24"/>
    </w:rPr>
  </w:style>
  <w:style w:type="paragraph" w:customStyle="1" w:styleId="Style21">
    <w:name w:val="Style21"/>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3">
    <w:name w:val="Style23"/>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6">
    <w:name w:val="Style26"/>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FontStyle39">
    <w:name w:val="Font Style39"/>
    <w:basedOn w:val="DefaultParagraphFont"/>
    <w:uiPriority w:val="99"/>
    <w:rsid w:val="005555BE"/>
    <w:rPr>
      <w:rFonts w:ascii="Arial" w:hAnsi="Arial" w:cs="Arial"/>
      <w:color w:val="000000"/>
      <w:sz w:val="16"/>
      <w:szCs w:val="16"/>
    </w:rPr>
  </w:style>
  <w:style w:type="character" w:customStyle="1" w:styleId="FontStyle43">
    <w:name w:val="Font Style43"/>
    <w:basedOn w:val="DefaultParagraphFont"/>
    <w:uiPriority w:val="99"/>
    <w:rsid w:val="005555BE"/>
    <w:rPr>
      <w:rFonts w:ascii="Arial" w:hAnsi="Arial" w:cs="Arial"/>
      <w:b/>
      <w:bCs/>
      <w:i/>
      <w:iCs/>
      <w:color w:val="000000"/>
      <w:w w:val="60"/>
      <w:sz w:val="16"/>
      <w:szCs w:val="16"/>
    </w:rPr>
  </w:style>
  <w:style w:type="character" w:customStyle="1" w:styleId="FontStyle44">
    <w:name w:val="Font Style44"/>
    <w:basedOn w:val="DefaultParagraphFont"/>
    <w:uiPriority w:val="99"/>
    <w:rsid w:val="005555BE"/>
    <w:rPr>
      <w:rFonts w:ascii="Franklin Gothic Demi" w:hAnsi="Franklin Gothic Demi" w:cs="Franklin Gothic Demi"/>
      <w:b/>
      <w:bCs/>
      <w:color w:val="000000"/>
      <w:sz w:val="12"/>
      <w:szCs w:val="12"/>
    </w:rPr>
  </w:style>
  <w:style w:type="character" w:customStyle="1" w:styleId="FontStyle45">
    <w:name w:val="Font Style45"/>
    <w:basedOn w:val="DefaultParagraphFont"/>
    <w:uiPriority w:val="99"/>
    <w:rsid w:val="005555BE"/>
    <w:rPr>
      <w:rFonts w:ascii="Arial" w:hAnsi="Arial" w:cs="Arial"/>
      <w:b/>
      <w:bCs/>
      <w:color w:val="000000"/>
      <w:spacing w:val="-10"/>
      <w:sz w:val="16"/>
      <w:szCs w:val="16"/>
    </w:rPr>
  </w:style>
  <w:style w:type="paragraph" w:customStyle="1" w:styleId="Style19">
    <w:name w:val="Style19"/>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Heading1Char">
    <w:name w:val="Heading 1 Char"/>
    <w:aliases w:val="h1 Char,(Alt+1) Char,H1 Char"/>
    <w:basedOn w:val="DefaultParagraphFont"/>
    <w:link w:val="Heading1"/>
    <w:rsid w:val="002D7822"/>
    <w:rPr>
      <w:rFonts w:ascii="Arial" w:eastAsia="Times New Roman" w:hAnsi="Arial" w:cs="Arial"/>
      <w:b/>
      <w:bCs/>
      <w:caps/>
      <w:snapToGrid w:val="0"/>
      <w:sz w:val="24"/>
      <w:szCs w:val="24"/>
      <w:lang w:val="de-DE" w:eastAsia="de-DE"/>
    </w:rPr>
  </w:style>
  <w:style w:type="character" w:customStyle="1" w:styleId="CharChar1">
    <w:name w:val="Char Char1"/>
    <w:locked/>
    <w:rsid w:val="002D7822"/>
    <w:rPr>
      <w:rFonts w:ascii="Arial" w:hAnsi="Arial" w:cs="Arial"/>
      <w:b/>
      <w:bCs/>
      <w:caps/>
      <w:sz w:val="24"/>
      <w:szCs w:val="24"/>
      <w:lang w:val="de-DE"/>
    </w:rPr>
  </w:style>
  <w:style w:type="paragraph" w:customStyle="1" w:styleId="berschrift4">
    <w:name w:val="Überschrift4"/>
    <w:basedOn w:val="Normal"/>
    <w:rsid w:val="002D7822"/>
    <w:pPr>
      <w:numPr>
        <w:numId w:val="2"/>
      </w:numPr>
      <w:spacing w:before="120" w:after="240" w:line="240" w:lineRule="auto"/>
    </w:pPr>
    <w:rPr>
      <w:rFonts w:ascii="Times New Roman" w:eastAsia="Times New Roman" w:hAnsi="Times New Roman" w:cs="Times New Roman"/>
      <w:b/>
      <w:bCs/>
      <w:snapToGrid w:val="0"/>
      <w:sz w:val="24"/>
      <w:szCs w:val="24"/>
      <w:lang w:val="de-DE" w:eastAsia="de-DE"/>
    </w:rPr>
  </w:style>
  <w:style w:type="paragraph" w:customStyle="1" w:styleId="m199">
    <w:name w:val="m1.99"/>
    <w:rsid w:val="002D7822"/>
    <w:pPr>
      <w:tabs>
        <w:tab w:val="right" w:pos="6406"/>
      </w:tabs>
      <w:autoSpaceDE w:val="0"/>
      <w:autoSpaceDN w:val="0"/>
      <w:adjustRightInd w:val="0"/>
      <w:spacing w:before="85"/>
      <w:jc w:val="both"/>
    </w:pPr>
    <w:rPr>
      <w:rFonts w:ascii="Times New Roman" w:eastAsia="Times New Roman" w:hAnsi="Times New Roman"/>
      <w:snapToGrid w:val="0"/>
      <w:lang w:val="de-DE" w:eastAsia="de-DE"/>
    </w:rPr>
  </w:style>
  <w:style w:type="character" w:customStyle="1" w:styleId="ZchnZchn2">
    <w:name w:val="Zchn Zchn2"/>
    <w:semiHidden/>
    <w:locked/>
    <w:rsid w:val="002D7822"/>
    <w:rPr>
      <w:sz w:val="22"/>
      <w:szCs w:val="22"/>
      <w:lang w:val="de-AT"/>
    </w:rPr>
  </w:style>
  <w:style w:type="character" w:customStyle="1" w:styleId="ZchnZchn1">
    <w:name w:val="Zchn Zchn1"/>
    <w:semiHidden/>
    <w:locked/>
    <w:rsid w:val="002D7822"/>
    <w:rPr>
      <w:sz w:val="22"/>
      <w:szCs w:val="22"/>
      <w:lang w:val="de-AT"/>
    </w:rPr>
  </w:style>
  <w:style w:type="paragraph" w:customStyle="1" w:styleId="Default">
    <w:name w:val="Default"/>
    <w:rsid w:val="002D7822"/>
    <w:pPr>
      <w:autoSpaceDE w:val="0"/>
      <w:autoSpaceDN w:val="0"/>
      <w:adjustRightInd w:val="0"/>
    </w:pPr>
    <w:rPr>
      <w:rFonts w:ascii="Arial" w:eastAsia="Times New Roman" w:hAnsi="Arial" w:cs="Arial"/>
      <w:snapToGrid w:val="0"/>
      <w:color w:val="000000"/>
      <w:sz w:val="24"/>
      <w:szCs w:val="24"/>
      <w:lang w:val="de-DE" w:eastAsia="de-DE"/>
    </w:rPr>
  </w:style>
  <w:style w:type="character" w:customStyle="1" w:styleId="ZchnZchn">
    <w:name w:val="Zchn Zchn"/>
    <w:semiHidden/>
    <w:locked/>
    <w:rsid w:val="002D7822"/>
    <w:rPr>
      <w:rFonts w:ascii="Times New Roman" w:hAnsi="Times New Roman" w:cs="Times New Roman"/>
      <w:sz w:val="2"/>
      <w:szCs w:val="2"/>
      <w:lang w:val="de-AT"/>
    </w:rPr>
  </w:style>
  <w:style w:type="character" w:customStyle="1" w:styleId="tw4winMark">
    <w:name w:val="tw4winMark"/>
    <w:rsid w:val="002D7822"/>
    <w:rPr>
      <w:rFonts w:ascii="Courier New" w:hAnsi="Courier New" w:cs="Courier New"/>
      <w:vanish/>
      <w:color w:val="800080"/>
      <w:sz w:val="24"/>
      <w:szCs w:val="24"/>
      <w:vertAlign w:val="subscript"/>
    </w:rPr>
  </w:style>
  <w:style w:type="character" w:customStyle="1" w:styleId="tw4winError">
    <w:name w:val="tw4winError"/>
    <w:rsid w:val="002D7822"/>
    <w:rPr>
      <w:rFonts w:ascii="Courier New" w:hAnsi="Courier New" w:cs="Courier New"/>
      <w:color w:val="00FF00"/>
      <w:sz w:val="40"/>
      <w:szCs w:val="40"/>
    </w:rPr>
  </w:style>
  <w:style w:type="character" w:customStyle="1" w:styleId="tw4winTerm">
    <w:name w:val="tw4winTerm"/>
    <w:rsid w:val="002D7822"/>
    <w:rPr>
      <w:color w:val="0000FF"/>
    </w:rPr>
  </w:style>
  <w:style w:type="character" w:customStyle="1" w:styleId="tw4winPopup">
    <w:name w:val="tw4winPopup"/>
    <w:rsid w:val="002D7822"/>
    <w:rPr>
      <w:rFonts w:ascii="Courier New" w:hAnsi="Courier New" w:cs="Courier New"/>
      <w:noProof/>
      <w:color w:val="008000"/>
    </w:rPr>
  </w:style>
  <w:style w:type="character" w:customStyle="1" w:styleId="tw4winJump">
    <w:name w:val="tw4winJump"/>
    <w:rsid w:val="002D7822"/>
    <w:rPr>
      <w:rFonts w:ascii="Courier New" w:hAnsi="Courier New" w:cs="Courier New"/>
      <w:noProof/>
      <w:color w:val="008080"/>
    </w:rPr>
  </w:style>
  <w:style w:type="character" w:customStyle="1" w:styleId="tw4winExternal">
    <w:name w:val="tw4winExternal"/>
    <w:rsid w:val="002D7822"/>
    <w:rPr>
      <w:rFonts w:ascii="Courier New" w:hAnsi="Courier New" w:cs="Courier New"/>
      <w:noProof/>
      <w:color w:val="808080"/>
    </w:rPr>
  </w:style>
  <w:style w:type="character" w:customStyle="1" w:styleId="tw4winInternal">
    <w:name w:val="tw4winInternal"/>
    <w:rsid w:val="002D7822"/>
    <w:rPr>
      <w:rFonts w:ascii="Courier New" w:hAnsi="Courier New" w:cs="Courier New"/>
      <w:noProof/>
      <w:color w:val="FF0000"/>
    </w:rPr>
  </w:style>
  <w:style w:type="character" w:customStyle="1" w:styleId="DONOTTRANSLATE">
    <w:name w:val="DO_NOT_TRANSLATE"/>
    <w:rsid w:val="002D7822"/>
    <w:rPr>
      <w:rFonts w:ascii="Courier New" w:hAnsi="Courier New" w:cs="Courier New"/>
      <w:noProof/>
      <w:color w:val="800000"/>
    </w:rPr>
  </w:style>
  <w:style w:type="paragraph" w:styleId="ListBullet">
    <w:name w:val="List Bullet"/>
    <w:basedOn w:val="Normal"/>
    <w:link w:val="ListBulletChar"/>
    <w:rsid w:val="002D7822"/>
    <w:pPr>
      <w:numPr>
        <w:numId w:val="20"/>
      </w:numPr>
    </w:pPr>
    <w:rPr>
      <w:rFonts w:eastAsia="Times New Roman"/>
      <w:snapToGrid w:val="0"/>
      <w:lang w:val="de-AT" w:eastAsia="de-DE"/>
    </w:rPr>
  </w:style>
  <w:style w:type="character" w:customStyle="1" w:styleId="ListBulletChar">
    <w:name w:val="List Bullet Char"/>
    <w:link w:val="ListBullet"/>
    <w:rsid w:val="002D7822"/>
    <w:rPr>
      <w:rFonts w:eastAsia="Times New Roman" w:cs="Calibri"/>
      <w:snapToGrid w:val="0"/>
      <w:sz w:val="22"/>
      <w:szCs w:val="22"/>
      <w:lang w:val="de-AT"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7473</Words>
  <Characters>42602</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ПРИЛОЖЕНИЕ 5А- ОБЩИ УСЛОВИЯ ДОСТАВКИ</vt:lpstr>
    </vt:vector>
  </TitlesOfParts>
  <Company>suis</Company>
  <LinksUpToDate>false</LinksUpToDate>
  <CharactersWithSpaces>49976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5А- ОБЩИ УСЛОВИЯ ДОСТАВКИ</dc:title>
  <dc:subject/>
  <dc:creator>Georgy Verbachev</dc:creator>
  <cp:keywords/>
  <dc:description/>
  <cp:lastModifiedBy>Alexander Atanassov</cp:lastModifiedBy>
  <cp:revision>3</cp:revision>
  <cp:lastPrinted>2015-08-14T11:12:00Z</cp:lastPrinted>
  <dcterms:created xsi:type="dcterms:W3CDTF">2020-05-15T12:00:00Z</dcterms:created>
  <dcterms:modified xsi:type="dcterms:W3CDTF">2020-09-21T11:02:00Z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