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ПРЕДМЕТ</w:t>
      </w:r>
      <w:r w:rsidRPr="003E03C5">
        <w:rPr>
          <w:b/>
        </w:rPr>
        <w:t xml:space="preserve"> </w:t>
      </w:r>
    </w:p>
    <w:p w:rsidR="003E03C5" w:rsidRPr="003E03C5" w:rsidRDefault="003E03C5" w:rsidP="00E947EB">
      <w:pPr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Политиката за управление на пускането в употреба на услуги определя контролните механизми, целите и критичните компоненти на процеса по управление на пускането на нова или променена услуга. Това включва входна и изходна информация на процеса, отговорностите на заинтересованите страни, подробности за измерването и отчитането на процеса, както и постоянни механизми за подобряване на установени несъответствия по време на изпълнението му. Изпълнението на настоящата политика е необходимо за внедряване и поддържане на процеса по управление на промените в отдели на</w:t>
      </w:r>
      <w:r w:rsidR="00471112">
        <w:rPr>
          <w:rFonts w:ascii="Arial" w:hAnsi="Arial" w:cs="Arial"/>
          <w:lang w:val="bg-BG"/>
        </w:rPr>
        <w:t>“С-ТРЪСТ ГРУП“ ЕООД</w:t>
      </w:r>
      <w:r w:rsidRPr="003E03C5">
        <w:rPr>
          <w:rFonts w:ascii="Arial" w:hAnsi="Arial" w:cs="Arial"/>
          <w:lang w:val="bg-BG"/>
        </w:rPr>
        <w:t>.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3E03C5">
        <w:rPr>
          <w:b/>
        </w:rPr>
        <w:t>ОБЛАСТ НА ПРИЛОЖЕНИЕ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Обхватът на Политиката за управление на пускането в употреба на услуги се отнася до отделите ИТ - сервизни услуги, МЕД – медицински технологии и всички тяхни дейности, описани в сервизния каталог на “</w:t>
      </w:r>
      <w:r w:rsidR="00471112" w:rsidRPr="00471112">
        <w:rPr>
          <w:rFonts w:ascii="Arial" w:hAnsi="Arial" w:cs="Arial"/>
          <w:lang w:val="bg-BG"/>
        </w:rPr>
        <w:t xml:space="preserve"> </w:t>
      </w:r>
      <w:r w:rsidR="00471112">
        <w:rPr>
          <w:rFonts w:ascii="Arial" w:hAnsi="Arial" w:cs="Arial"/>
          <w:lang w:val="bg-BG"/>
        </w:rPr>
        <w:t>"С-ТРЪСТ ГРУП" ЕООД</w:t>
      </w:r>
      <w:r w:rsidRPr="003E03C5">
        <w:rPr>
          <w:rFonts w:ascii="Arial" w:hAnsi="Arial" w:cs="Arial"/>
          <w:lang w:val="bg-BG"/>
        </w:rPr>
        <w:t>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 xml:space="preserve">Настоящата политика се прилага при пускане в употреба (реална среда) на нови или променени услуги, които са </w:t>
      </w:r>
      <w:r w:rsidR="002E11DC" w:rsidRPr="003E03C5">
        <w:rPr>
          <w:rFonts w:ascii="Arial" w:hAnsi="Arial" w:cs="Arial"/>
          <w:lang w:val="bg-BG"/>
        </w:rPr>
        <w:t>разработени</w:t>
      </w:r>
      <w:r w:rsidRPr="003E03C5">
        <w:rPr>
          <w:rFonts w:ascii="Arial" w:hAnsi="Arial" w:cs="Arial"/>
          <w:lang w:val="bg-BG"/>
        </w:rPr>
        <w:t xml:space="preserve"> съгласно PU 31 Процедура за разработване и въвеждане на нови или променени услуги вследствие на процеса по управление на промени  (PUU 05).</w:t>
      </w:r>
    </w:p>
    <w:p w:rsidR="003E03C5" w:rsidRPr="003E03C5" w:rsidRDefault="003E03C5" w:rsidP="00E947EB">
      <w:pPr>
        <w:widowControl w:val="0"/>
        <w:spacing w:after="0" w:line="240" w:lineRule="auto"/>
        <w:contextualSpacing/>
        <w:jc w:val="both"/>
        <w:rPr>
          <w:lang w:val="bg-BG"/>
        </w:rPr>
      </w:pPr>
    </w:p>
    <w:p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3E03C5">
        <w:rPr>
          <w:b/>
        </w:rPr>
        <w:tab/>
        <w:t>ТЕРМИНИ, ОПРЕДЕЛЕНИЯ, ОЗНАЧЕНИЯ И СЪКРАЩЕНИЯ</w:t>
      </w:r>
    </w:p>
    <w:p w:rsidR="003E03C5" w:rsidRPr="003E03C5" w:rsidRDefault="003E03C5" w:rsidP="00E947EB">
      <w:pPr>
        <w:tabs>
          <w:tab w:val="num" w:pos="720"/>
        </w:tabs>
        <w:ind w:left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Release And Deployment Management</w:t>
      </w:r>
      <w:r w:rsidRPr="003E03C5">
        <w:rPr>
          <w:rFonts w:ascii="Arial" w:hAnsi="Arial" w:cs="Arial"/>
          <w:lang w:val="bg-BG"/>
        </w:rPr>
        <w:t xml:space="preserve"> - Управление на пускането в употреба (реална среда) на услуги</w:t>
      </w:r>
    </w:p>
    <w:p w:rsidR="003E03C5" w:rsidRPr="003E03C5" w:rsidRDefault="003E03C5" w:rsidP="00E947EB">
      <w:pPr>
        <w:ind w:left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Процес</w:t>
      </w:r>
      <w:r w:rsidRPr="003E03C5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изходни.</w:t>
      </w:r>
    </w:p>
    <w:p w:rsidR="003E03C5" w:rsidRPr="003E03C5" w:rsidRDefault="003E03C5" w:rsidP="00E947EB">
      <w:pPr>
        <w:ind w:left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Освобождаване (пускане в експлоатация)</w:t>
      </w:r>
      <w:r w:rsidRPr="003E03C5">
        <w:rPr>
          <w:rFonts w:ascii="Arial" w:hAnsi="Arial" w:cs="Arial"/>
          <w:lang w:val="bg-BG"/>
        </w:rPr>
        <w:t xml:space="preserve"> - Събиране на един или повече нови или променени елементи на конфигурацията, разположени в реална среда, в резултат от една или повече промени.</w:t>
      </w:r>
    </w:p>
    <w:p w:rsidR="00442844" w:rsidRPr="00D05409" w:rsidRDefault="00442844" w:rsidP="00442844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bCs/>
          <w:lang w:val="bg-BG"/>
        </w:rPr>
        <w:t>С</w:t>
      </w:r>
      <w:r w:rsidRPr="00D05409">
        <w:rPr>
          <w:rFonts w:ascii="Arial" w:hAnsi="Arial" w:cs="Arial"/>
          <w:b/>
          <w:bCs/>
          <w:lang w:val="bg-BG"/>
        </w:rPr>
        <w:t>У</w:t>
      </w:r>
      <w:r w:rsidRPr="00D05409">
        <w:rPr>
          <w:rFonts w:ascii="Arial" w:hAnsi="Arial" w:cs="Arial"/>
          <w:bCs/>
          <w:lang w:val="bg-BG"/>
        </w:rPr>
        <w:t xml:space="preserve"> – </w:t>
      </w:r>
      <w:r>
        <w:rPr>
          <w:rFonts w:ascii="Arial" w:hAnsi="Arial" w:cs="Arial"/>
          <w:bCs/>
          <w:lang w:val="bg-BG"/>
        </w:rPr>
        <w:t>Съвет</w:t>
      </w:r>
      <w:r w:rsidRPr="00D05409">
        <w:rPr>
          <w:rFonts w:ascii="Arial" w:hAnsi="Arial" w:cs="Arial"/>
          <w:bCs/>
          <w:lang w:val="bg-BG"/>
        </w:rPr>
        <w:t xml:space="preserve"> по</w:t>
      </w:r>
      <w:r>
        <w:rPr>
          <w:rFonts w:ascii="Arial" w:hAnsi="Arial" w:cs="Arial"/>
          <w:bCs/>
          <w:lang w:val="bg-BG"/>
        </w:rPr>
        <w:t xml:space="preserve"> управление</w:t>
      </w:r>
    </w:p>
    <w:p w:rsidR="00442844" w:rsidRPr="00D05409" w:rsidRDefault="00442844" w:rsidP="00442844">
      <w:pPr>
        <w:tabs>
          <w:tab w:val="num" w:pos="720"/>
        </w:tabs>
        <w:spacing w:before="120" w:after="0" w:line="240" w:lineRule="auto"/>
        <w:ind w:right="403" w:firstLine="547"/>
        <w:jc w:val="both"/>
        <w:rPr>
          <w:rFonts w:ascii="Arial" w:hAnsi="Arial" w:cs="Arial"/>
          <w:lang w:val="bg-BG"/>
        </w:rPr>
      </w:pPr>
      <w:r w:rsidRPr="00D05409">
        <w:rPr>
          <w:rFonts w:ascii="Arial" w:hAnsi="Arial" w:cs="Arial"/>
          <w:b/>
          <w:bCs/>
          <w:lang w:val="bg-BG"/>
        </w:rPr>
        <w:t>ОУУ</w:t>
      </w:r>
      <w:r w:rsidRPr="00D05409">
        <w:rPr>
          <w:rFonts w:ascii="Arial" w:hAnsi="Arial" w:cs="Arial"/>
          <w:bCs/>
          <w:lang w:val="bg-BG"/>
        </w:rPr>
        <w:t xml:space="preserve"> – Отговорник по</w:t>
      </w:r>
      <w:r>
        <w:rPr>
          <w:rFonts w:ascii="Arial" w:hAnsi="Arial" w:cs="Arial"/>
          <w:bCs/>
          <w:lang w:val="bg-BG"/>
        </w:rPr>
        <w:t xml:space="preserve"> управление на услугите</w:t>
      </w:r>
    </w:p>
    <w:p w:rsidR="003E03C5" w:rsidRPr="003E03C5" w:rsidRDefault="003E03C5" w:rsidP="00E947EB">
      <w:pPr>
        <w:tabs>
          <w:tab w:val="num" w:pos="720"/>
        </w:tabs>
        <w:jc w:val="both"/>
        <w:rPr>
          <w:rFonts w:ascii="Arial" w:hAnsi="Arial" w:cs="Arial"/>
          <w:lang w:val="bg-BG"/>
        </w:rPr>
      </w:pPr>
    </w:p>
    <w:p w:rsidR="003E03C5" w:rsidRPr="003E03C5" w:rsidRDefault="00A12F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ОПИСАНИЕ НА ПОЛИТИКАТА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Процесът за пускането в употреба е валиден както за нови услуги, така и за промени в услуги. Процесът се разделя на четири части, в които се състои интеграция между отговорниците – клиент, Координатор на доставката, Мениджър управление на проекта (</w:t>
      </w:r>
      <w:r w:rsidR="00442844">
        <w:rPr>
          <w:rFonts w:ascii="Arial" w:hAnsi="Arial" w:cs="Arial"/>
          <w:lang w:val="bg-BG"/>
        </w:rPr>
        <w:t xml:space="preserve">или </w:t>
      </w:r>
      <w:r w:rsidRPr="003E03C5">
        <w:rPr>
          <w:rFonts w:ascii="Arial" w:hAnsi="Arial" w:cs="Arial"/>
          <w:lang w:val="bg-BG"/>
        </w:rPr>
        <w:t>ОУУ), внедрител (внедряващ инженер), търговец/апликация за създаване на конфигурация и централен офис във Виена като носител на ноу-хау.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 xml:space="preserve">Във фазата „Възлагане на поръчката и първи контакт” се описват нужните дейности по приемане на съответна нова услуга и/или приемането на промяна на съществуваща услуга. Поръчката може да бъде получена от отдел продажби, в случаи на новопоръчана услуга, от търговеца на технологията, в случаи на промяна на съществуваща услуга (поради идентифицирана слабост в сигурността) или от други източници, съгласно процеса по управление на промени (PUU 05). Първият активен контакт </w:t>
      </w:r>
      <w:r w:rsidRPr="003E03C5">
        <w:rPr>
          <w:rFonts w:ascii="Arial" w:hAnsi="Arial" w:cs="Arial"/>
          <w:lang w:val="bg-BG"/>
        </w:rPr>
        <w:lastRenderedPageBreak/>
        <w:t>от отдел ИТ или МЕД се състои в тази фаза за верификация на поръчката на нова услуга и/или поръчката за промяна на съществуваща услуга.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Във фазата „Обработка на поръчките” се описват нужните дейности по съставяне на проектни документи с цел оформяне на поръчката и проектиране на новата услуга и/или промените в съществуваща услуга. Проектирането се състои от създаване на конфигурационно предложение за проекта, автоматизирано изработено от апликации, предоставени от продавача/доставчика.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Във фазата „Зависимости на поръчката” се описват нужните дейности по провеждане на инсталацията на новата услуга и/или промените в съществуваща услуга в инфраструктурата на клиента, включително и дейностите за запазване на текущата конфигурация на клиента, която се използва за връщане към предишно работоспособно състояние, при евентуално неуспешно пускане на променената услуга, както и процеса за отстраняване на неизправности.</w:t>
      </w:r>
    </w:p>
    <w:p w:rsidR="003E03C5" w:rsidRPr="003E03C5" w:rsidRDefault="003E03C5" w:rsidP="00E947EB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Във фазата „Приемане от клиента” се описват нужните дейности по издаване на финален протокол за извършените дейности, както и фактурирането на съответните дейности.</w:t>
      </w:r>
    </w:p>
    <w:p w:rsidR="003E03C5" w:rsidRPr="003E03C5" w:rsidRDefault="003E03C5" w:rsidP="00E947EB">
      <w:pPr>
        <w:spacing w:before="12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Най-значимите KPIs за управление пускането в употреба на услуги са:</w:t>
      </w:r>
    </w:p>
    <w:p w:rsidR="003E03C5" w:rsidRPr="003E03C5" w:rsidRDefault="003E03C5" w:rsidP="00E947EB">
      <w:pPr>
        <w:pStyle w:val="ListParagraph"/>
        <w:numPr>
          <w:ilvl w:val="0"/>
          <w:numId w:val="9"/>
        </w:numPr>
        <w:spacing w:before="120" w:after="0" w:line="240" w:lineRule="auto"/>
        <w:contextualSpacing/>
      </w:pPr>
      <w:r w:rsidRPr="003E03C5">
        <w:t>KPI: Брой на успешно пуснати в употреба нови или променени услуги - 100%;</w:t>
      </w:r>
    </w:p>
    <w:p w:rsidR="003E03C5" w:rsidRPr="003E03C5" w:rsidRDefault="003E03C5" w:rsidP="00E947EB">
      <w:pPr>
        <w:pStyle w:val="ListParagraph"/>
        <w:numPr>
          <w:ilvl w:val="0"/>
          <w:numId w:val="9"/>
        </w:numPr>
        <w:spacing w:before="120" w:after="0" w:line="240" w:lineRule="auto"/>
        <w:contextualSpacing/>
      </w:pPr>
      <w:r w:rsidRPr="003E03C5">
        <w:t>KPI: Време за пускане в употреба на нови или променени услуги  - 98% спазване на планираното време, съгласно плана за внедряване;</w:t>
      </w:r>
    </w:p>
    <w:p w:rsidR="003E03C5" w:rsidRPr="003E03C5" w:rsidRDefault="003E03C5" w:rsidP="00E947EB">
      <w:pPr>
        <w:spacing w:before="12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b/>
          <w:lang w:val="bg-BG"/>
        </w:rPr>
        <w:t>Входна и изходна информация:</w:t>
      </w:r>
    </w:p>
    <w:p w:rsidR="003E03C5" w:rsidRPr="003E03C5" w:rsidRDefault="003E03C5" w:rsidP="00E947EB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Процесът по управление пускането в употреба на нови или променени услуги  получава входна информация от: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0"/>
        </w:numPr>
        <w:spacing w:before="60" w:after="0" w:line="240" w:lineRule="auto"/>
        <w:contextualSpacing/>
      </w:pPr>
      <w:r w:rsidRPr="003E03C5">
        <w:t>Процеса по управление на капацитета – информация във връзка с осигуряване на ресурси, необходими за пускането на нови или променени услуги;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0"/>
        </w:numPr>
        <w:spacing w:before="60" w:after="0" w:line="240" w:lineRule="auto"/>
        <w:contextualSpacing/>
      </w:pPr>
      <w:r w:rsidRPr="003E03C5">
        <w:t>Процесът по управление на доставчиците – информация за сключените договори и споразумения за осигуряване на технически компоненти, свързани с пускането на услуги;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0"/>
        </w:numPr>
        <w:spacing w:before="60" w:after="0" w:line="240" w:lineRule="auto"/>
        <w:contextualSpacing/>
      </w:pPr>
      <w:r w:rsidRPr="003E03C5">
        <w:t>Процеса по управление на промени – информация за одобрените промени в услугите;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0"/>
        </w:numPr>
        <w:spacing w:before="60" w:after="0" w:line="240" w:lineRule="auto"/>
        <w:contextualSpacing/>
      </w:pPr>
      <w:r w:rsidRPr="003E03C5">
        <w:t>Процесът по управление заявките за услуги – информация за одобрените заявки за нови услуги;</w:t>
      </w:r>
    </w:p>
    <w:p w:rsidR="003E03C5" w:rsidRPr="003E03C5" w:rsidRDefault="003E03C5" w:rsidP="00E947EB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Изходна информация от процеса по управление пускането на нови или променени услуги към: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1"/>
        </w:numPr>
        <w:spacing w:before="60" w:after="0" w:line="240" w:lineRule="auto"/>
        <w:contextualSpacing/>
      </w:pPr>
      <w:r w:rsidRPr="003E03C5">
        <w:t>Процеса по управление нивото на услугите – информация за успешно пускане на нови или променени услуги;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1"/>
        </w:numPr>
        <w:spacing w:before="60" w:after="0" w:line="240" w:lineRule="auto"/>
        <w:contextualSpacing/>
      </w:pPr>
      <w:r w:rsidRPr="003E03C5">
        <w:t>Процеса по управление на промени – информация за неуспешно пускане на услуга;</w:t>
      </w:r>
    </w:p>
    <w:p w:rsidR="003E03C5" w:rsidRPr="003E03C5" w:rsidRDefault="003E03C5" w:rsidP="00E947EB">
      <w:pPr>
        <w:pStyle w:val="ListParagraph"/>
        <w:widowControl w:val="0"/>
        <w:numPr>
          <w:ilvl w:val="0"/>
          <w:numId w:val="11"/>
        </w:numPr>
        <w:spacing w:before="60" w:after="0" w:line="240" w:lineRule="auto"/>
        <w:contextualSpacing/>
      </w:pPr>
      <w:r w:rsidRPr="003E03C5">
        <w:t>Процеса по управление на конфигурацията – информация за пуснати в употреба нови или променени услуги, за актуализация на CMDB;</w:t>
      </w:r>
    </w:p>
    <w:p w:rsidR="00E947EB" w:rsidRDefault="00E947EB" w:rsidP="00E947EB">
      <w:pPr>
        <w:ind w:firstLine="567"/>
        <w:jc w:val="both"/>
        <w:rPr>
          <w:rFonts w:ascii="Arial" w:hAnsi="Arial" w:cs="Arial"/>
          <w:lang w:val="bg-BG"/>
        </w:rPr>
        <w:sectPr w:rsidR="00E947EB" w:rsidSect="00B1473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83" w:right="720" w:bottom="720" w:left="720" w:header="0" w:footer="432" w:gutter="0"/>
          <w:cols w:space="708"/>
          <w:titlePg/>
          <w:docGrid w:linePitch="360"/>
        </w:sectPr>
      </w:pPr>
    </w:p>
    <w:p w:rsidR="003E03C5" w:rsidRPr="003E03C5" w:rsidRDefault="003E03C5" w:rsidP="00E947EB">
      <w:pPr>
        <w:ind w:firstLine="567"/>
        <w:jc w:val="both"/>
        <w:rPr>
          <w:rFonts w:ascii="Arial" w:hAnsi="Arial" w:cs="Arial"/>
          <w:lang w:val="bg-BG"/>
        </w:rPr>
      </w:pPr>
      <w:r w:rsidRPr="003E03C5">
        <w:rPr>
          <w:lang w:val="bg-BG"/>
        </w:rPr>
        <w:object w:dxaOrig="16875" w:dyaOrig="79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9.8pt;height:364.8pt" o:ole="">
            <v:imagedata r:id="rId16" o:title=""/>
          </v:shape>
          <o:OLEObject Type="Embed" ProgID="Visio.Drawing.11" ShapeID="_x0000_i1025" DrawAspect="Content" ObjectID="_1716044441" r:id="rId17"/>
        </w:object>
      </w:r>
    </w:p>
    <w:p w:rsidR="003260A9" w:rsidRDefault="003260A9" w:rsidP="00E947EB">
      <w:pPr>
        <w:ind w:firstLine="567"/>
        <w:jc w:val="both"/>
        <w:rPr>
          <w:rFonts w:ascii="Arial" w:hAnsi="Arial" w:cs="Arial"/>
          <w:lang w:val="bg-BG"/>
        </w:rPr>
        <w:sectPr w:rsidR="003260A9" w:rsidSect="003260A9">
          <w:headerReference w:type="first" r:id="rId18"/>
          <w:footerReference w:type="first" r:id="rId19"/>
          <w:pgSz w:w="16839" w:h="11907" w:orient="landscape" w:code="9"/>
          <w:pgMar w:top="720" w:right="83" w:bottom="720" w:left="720" w:header="0" w:footer="432" w:gutter="0"/>
          <w:cols w:space="708"/>
          <w:titlePg/>
          <w:docGrid w:linePitch="360"/>
        </w:sectPr>
      </w:pPr>
    </w:p>
    <w:p w:rsidR="003E03C5" w:rsidRDefault="003E03C5" w:rsidP="00E947EB">
      <w:pPr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lastRenderedPageBreak/>
        <w:t>За всяка нова услуга и/или промяна в съществуваща услуга се оценява риска, съгласно приета методика за оценка на риска (</w:t>
      </w:r>
      <w:r w:rsidR="002E11DC">
        <w:rPr>
          <w:rFonts w:ascii="Arial" w:hAnsi="Arial" w:cs="Arial"/>
          <w:lang w:val="bg-BG"/>
        </w:rPr>
        <w:t>Приложение 5 към НИСУ</w:t>
      </w:r>
      <w:r w:rsidRPr="003E03C5">
        <w:rPr>
          <w:rFonts w:ascii="Arial" w:hAnsi="Arial" w:cs="Arial"/>
          <w:lang w:val="bg-BG"/>
        </w:rPr>
        <w:t>). Актуализира се RDU 01-01 Каталог на услугите, RDU 01-02-План за управление на услугите (ако е необходимо) и RDU 01-03 План за непрекъснатост и наличност на услугите.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 w:rsidRPr="003E03C5">
        <w:rPr>
          <w:b/>
        </w:rPr>
        <w:t>ОТГОВОРНОСТИ</w:t>
      </w:r>
      <w:r>
        <w:rPr>
          <w:b/>
        </w:rPr>
        <w:t xml:space="preserve"> И ПЪЛНОМОЩИЯ</w:t>
      </w:r>
    </w:p>
    <w:p w:rsidR="00A12FC5" w:rsidRPr="003E03C5" w:rsidRDefault="00A12FC5" w:rsidP="00442844">
      <w:pPr>
        <w:tabs>
          <w:tab w:val="num" w:pos="720"/>
        </w:tabs>
        <w:spacing w:before="240"/>
        <w:ind w:firstLine="547"/>
        <w:jc w:val="both"/>
        <w:rPr>
          <w:rFonts w:ascii="Arial" w:hAnsi="Arial" w:cs="Arial"/>
          <w:b/>
          <w:u w:val="single"/>
          <w:lang w:val="bg-BG"/>
        </w:rPr>
      </w:pPr>
      <w:r w:rsidRPr="003E03C5">
        <w:rPr>
          <w:rFonts w:ascii="Arial" w:hAnsi="Arial" w:cs="Arial"/>
          <w:b/>
          <w:u w:val="single"/>
          <w:lang w:val="bg-BG"/>
        </w:rPr>
        <w:t>ОУУ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3"/>
        </w:numPr>
        <w:tabs>
          <w:tab w:val="num" w:pos="720"/>
        </w:tabs>
        <w:spacing w:after="0" w:line="240" w:lineRule="auto"/>
        <w:contextualSpacing/>
      </w:pPr>
      <w:r w:rsidRPr="003E03C5">
        <w:t>Организира, контролира и участва в процеса на пускане в употреба на услуги;</w:t>
      </w:r>
    </w:p>
    <w:p w:rsidR="00A12FC5" w:rsidRPr="003E03C5" w:rsidRDefault="00A12FC5" w:rsidP="00442844">
      <w:pPr>
        <w:tabs>
          <w:tab w:val="num" w:pos="720"/>
        </w:tabs>
        <w:spacing w:before="240"/>
        <w:ind w:firstLine="547"/>
        <w:jc w:val="both"/>
        <w:rPr>
          <w:rFonts w:ascii="Arial" w:hAnsi="Arial" w:cs="Arial"/>
          <w:b/>
          <w:u w:val="single"/>
          <w:lang w:val="bg-BG"/>
        </w:rPr>
      </w:pPr>
      <w:r w:rsidRPr="003E03C5">
        <w:rPr>
          <w:rFonts w:ascii="Arial" w:hAnsi="Arial" w:cs="Arial"/>
          <w:b/>
          <w:u w:val="single"/>
          <w:lang w:val="bg-BG"/>
        </w:rPr>
        <w:t>Координатор на доставка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 w:rsidRPr="003E03C5">
        <w:t>Получава, разпределение и документиране на изискванията на новата/променената услуга;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 w:rsidRPr="003E03C5">
        <w:t>Участва при разработването на план за внедряване на нова/променена услуга;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 w:rsidRPr="003E03C5">
        <w:t>Предава на клиента готовата услуга;</w:t>
      </w:r>
    </w:p>
    <w:p w:rsidR="00A12FC5" w:rsidRPr="003E03C5" w:rsidRDefault="00A12FC5" w:rsidP="00442844">
      <w:pPr>
        <w:tabs>
          <w:tab w:val="num" w:pos="720"/>
        </w:tabs>
        <w:spacing w:before="240"/>
        <w:ind w:firstLine="547"/>
        <w:jc w:val="both"/>
        <w:rPr>
          <w:rFonts w:ascii="Arial" w:hAnsi="Arial" w:cs="Arial"/>
          <w:b/>
          <w:u w:val="single"/>
          <w:lang w:val="bg-BG"/>
        </w:rPr>
      </w:pPr>
      <w:r w:rsidRPr="003E03C5">
        <w:rPr>
          <w:rFonts w:ascii="Arial" w:hAnsi="Arial" w:cs="Arial"/>
          <w:b/>
          <w:u w:val="single"/>
          <w:lang w:val="bg-BG"/>
        </w:rPr>
        <w:t>Внедрител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 w:rsidRPr="003E03C5">
        <w:t>Участва при разработването на план за внедряване на нова/променена услуга;</w:t>
      </w:r>
    </w:p>
    <w:p w:rsidR="00A12FC5" w:rsidRPr="003E03C5" w:rsidRDefault="00A12FC5" w:rsidP="00E947EB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</w:pPr>
      <w:r w:rsidRPr="003E03C5">
        <w:t xml:space="preserve">Участва при инсталацията на промяната </w:t>
      </w:r>
    </w:p>
    <w:p w:rsidR="003E03C5" w:rsidRPr="003E03C5" w:rsidRDefault="003E03C5" w:rsidP="00E947EB">
      <w:pPr>
        <w:pStyle w:val="ListParagraph"/>
        <w:widowControl w:val="0"/>
        <w:spacing w:after="0" w:line="240" w:lineRule="auto"/>
        <w:ind w:left="1080"/>
        <w:contextualSpacing/>
      </w:pPr>
    </w:p>
    <w:p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 xml:space="preserve">ПОЗОВАВАНИЯ И </w:t>
      </w:r>
      <w:r w:rsidRPr="003E03C5">
        <w:rPr>
          <w:b/>
        </w:rPr>
        <w:t>СВЪРЗАНИ ДОКУМЕНТИ</w:t>
      </w:r>
    </w:p>
    <w:p w:rsidR="003E03C5" w:rsidRPr="003E03C5" w:rsidRDefault="003E03C5" w:rsidP="00DE5F0A">
      <w:pPr>
        <w:pStyle w:val="ListParagraph"/>
        <w:spacing w:after="0"/>
        <w:ind w:left="567"/>
      </w:pPr>
      <w:r w:rsidRPr="003E03C5">
        <w:t>Инсталационен чек-лист</w:t>
      </w:r>
    </w:p>
    <w:p w:rsidR="003E03C5" w:rsidRPr="003E03C5" w:rsidRDefault="003E03C5" w:rsidP="00DE5F0A">
      <w:pPr>
        <w:pStyle w:val="ListParagraph"/>
        <w:spacing w:after="0"/>
        <w:ind w:left="567"/>
      </w:pPr>
      <w:r w:rsidRPr="003E03C5">
        <w:t>Протокол за извършена работа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RDU 01-01       Каталог на услугите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 xml:space="preserve">RDU 01-02       План за управление на услугите 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RDU 01-03       План за непрекъснатост и налич</w:t>
      </w:r>
      <w:r w:rsidR="00442844">
        <w:rPr>
          <w:rFonts w:ascii="Arial" w:hAnsi="Arial" w:cs="Arial"/>
          <w:lang w:val="bg-BG"/>
        </w:rPr>
        <w:t>ност на услугите</w:t>
      </w:r>
    </w:p>
    <w:p w:rsidR="004B6D8D" w:rsidRPr="00A12FC5" w:rsidRDefault="003E03C5" w:rsidP="00DE5F0A">
      <w:pPr>
        <w:spacing w:after="0"/>
        <w:ind w:left="567"/>
        <w:jc w:val="both"/>
        <w:rPr>
          <w:rFonts w:ascii="Arial" w:hAnsi="Arial" w:cs="Arial"/>
          <w:lang w:val="bg-BG"/>
        </w:rPr>
      </w:pPr>
      <w:r w:rsidRPr="00A12FC5">
        <w:rPr>
          <w:rFonts w:ascii="Arial" w:hAnsi="Arial" w:cs="Arial"/>
          <w:lang w:val="bg-BG"/>
        </w:rPr>
        <w:t>RDU 05-01       Дневник на промени в услугите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PUU 01           Политика по управление на услуги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PUU 05           Политика за управление на промените</w:t>
      </w:r>
    </w:p>
    <w:p w:rsidR="003E03C5" w:rsidRPr="003E03C5" w:rsidRDefault="003E03C5" w:rsidP="00DE5F0A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PU 31             Процедура за разработване и въвеждане на нови или променени услуги</w:t>
      </w:r>
    </w:p>
    <w:p w:rsidR="003E03C5" w:rsidRDefault="003E03C5" w:rsidP="00442844">
      <w:pPr>
        <w:spacing w:after="0"/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>Обхват на ИСУ, част УУ</w:t>
      </w:r>
    </w:p>
    <w:p w:rsidR="002E11DC" w:rsidRPr="003E03C5" w:rsidRDefault="002E11DC" w:rsidP="002E11DC">
      <w:pPr>
        <w:ind w:firstLine="567"/>
        <w:jc w:val="both"/>
        <w:rPr>
          <w:lang w:val="bg-BG"/>
        </w:rPr>
      </w:pPr>
      <w:r>
        <w:rPr>
          <w:rFonts w:ascii="Arial" w:hAnsi="Arial" w:cs="Arial"/>
          <w:lang w:val="bg-BG"/>
        </w:rPr>
        <w:t>Приложение 5</w:t>
      </w:r>
      <w:r w:rsidR="00DE5F0A" w:rsidRPr="00C565A4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bg-BG"/>
        </w:rPr>
        <w:t>към НИСУ</w:t>
      </w:r>
      <w:r>
        <w:rPr>
          <w:rFonts w:ascii="Arial" w:hAnsi="Arial" w:cs="Arial"/>
          <w:lang w:val="bg-BG"/>
        </w:rPr>
        <w:tab/>
        <w:t>Методика за оценка на риска</w:t>
      </w:r>
    </w:p>
    <w:sectPr w:rsidR="002E11DC" w:rsidRPr="003E03C5" w:rsidSect="00B1473F">
      <w:headerReference w:type="first" r:id="rId20"/>
      <w:footerReference w:type="first" r:id="rId21"/>
      <w:pgSz w:w="11907" w:h="16839" w:code="9"/>
      <w:pgMar w:top="83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F79" w:rsidRDefault="00E45F79" w:rsidP="00B26FC3">
      <w:pPr>
        <w:spacing w:after="0" w:line="240" w:lineRule="auto"/>
      </w:pPr>
      <w:r>
        <w:separator/>
      </w:r>
    </w:p>
  </w:endnote>
  <w:endnote w:type="continuationSeparator" w:id="0">
    <w:p w:rsidR="00E45F79" w:rsidRDefault="00E45F7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6EB" w:rsidRDefault="003F56EB">
    <w:pPr>
      <w:pStyle w:val="Footer"/>
    </w:pPr>
  </w:p>
  <w:p w:rsidR="00B874BF" w:rsidRDefault="00B874BF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3B4C" w:rsidRDefault="008910C7" w:rsidP="00E947EB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180DF14" wp14:editId="07FACB4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36FB387" id="Rectangle 5" o:spid="_x0000_s1026" style="position:absolute;margin-left:-35.25pt;margin-top:25.6pt;width:131.25pt;height:7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  <w:p w:rsidR="00B874BF" w:rsidRDefault="00B874B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42844" w:rsidRPr="00336218" w:rsidTr="00D247DA">
      <w:trPr>
        <w:jc w:val="center"/>
      </w:trPr>
      <w:tc>
        <w:tcPr>
          <w:tcW w:w="2970" w:type="dxa"/>
        </w:tcPr>
        <w:p w:rsidR="00442844" w:rsidRPr="00FD423E" w:rsidRDefault="00442844" w:rsidP="00442844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:rsidR="00031DB0" w:rsidRDefault="00031DB0" w:rsidP="00031DB0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  <w:p w:rsidR="00442844" w:rsidRPr="00D05409" w:rsidRDefault="00442844" w:rsidP="00442844">
          <w:pPr>
            <w:pStyle w:val="Footer"/>
            <w:jc w:val="center"/>
            <w:rPr>
              <w:sz w:val="18"/>
              <w:szCs w:val="18"/>
              <w:lang w:val="bg-BG"/>
            </w:rPr>
          </w:pPr>
          <w:bookmarkStart w:id="0" w:name="_GoBack"/>
          <w:bookmarkEnd w:id="0"/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DB6C00D" wp14:editId="76F2942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097ECDD" id="Rectangle 4" o:spid="_x0000_s1026" style="position:absolute;margin-left:-36pt;margin-top:25.6pt;width:131.25pt;height: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32994EC" wp14:editId="7D4300F7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7A16B5A" id="Rectangle 3" o:spid="_x0000_s1026" style="position:absolute;margin-left:-35.25pt;margin-top:68.8pt;width:121.5pt;height: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7EB" w:rsidRDefault="00E947E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96441C4" wp14:editId="563BC375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8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3F813A2" id="Rectangle 4" o:spid="_x0000_s1026" style="position:absolute;margin-left:-36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vjOIw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DC655BD" wp14:editId="4CD425A0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F825638" id="Rectangle 3" o:spid="_x0000_s1026" style="position:absolute;margin-left:-35.25pt;margin-top:68.8pt;width:121.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DQY7Yi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7EB" w:rsidRDefault="00E947EB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1009DE" wp14:editId="0757675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868167B" id="Rectangle 4" o:spid="_x0000_s1026" style="position:absolute;margin-left:-36pt;margin-top:25.6pt;width:131.2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F231D7D" wp14:editId="412F0B7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ADED546" id="Rectangle 3" o:spid="_x0000_s1026" style="position:absolute;margin-left:-35.25pt;margin-top:68.8pt;width:121.5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ZqS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CWoZqS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F79" w:rsidRDefault="00E45F79" w:rsidP="00B26FC3">
      <w:pPr>
        <w:spacing w:after="0" w:line="240" w:lineRule="auto"/>
      </w:pPr>
      <w:r>
        <w:separator/>
      </w:r>
    </w:p>
  </w:footnote>
  <w:footnote w:type="continuationSeparator" w:id="0">
    <w:p w:rsidR="00E45F79" w:rsidRDefault="00E45F7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6EB" w:rsidRDefault="003F56EB">
    <w:pPr>
      <w:pStyle w:val="Header"/>
    </w:pPr>
  </w:p>
  <w:p w:rsidR="00B874BF" w:rsidRDefault="00B874B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442844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42844">
      <w:rPr>
        <w:noProof/>
        <w:lang w:val="bg-BG" w:eastAsia="bg-BG"/>
      </w:rPr>
      <w:drawing>
        <wp:inline distT="0" distB="0" distL="0" distR="0" wp14:anchorId="72A6C7D9" wp14:editId="034DC480">
          <wp:extent cx="7562850" cy="219075"/>
          <wp:effectExtent l="0" t="0" r="0" b="9525"/>
          <wp:docPr id="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442844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442844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442844" w:rsidRDefault="00031DB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759A0" w:rsidRPr="00442844" w:rsidRDefault="008759A0" w:rsidP="008759A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PUU </w:t>
          </w:r>
          <w:r w:rsidR="003E03C5" w:rsidRPr="00442844">
            <w:rPr>
              <w:rFonts w:ascii="Arial" w:hAnsi="Arial" w:cs="Arial"/>
              <w:lang w:val="bg-BG"/>
            </w:rPr>
            <w:t>06</w:t>
          </w:r>
        </w:p>
        <w:p w:rsidR="00FD423E" w:rsidRPr="00442844" w:rsidRDefault="0044284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Вътреш</w:t>
          </w:r>
          <w:r w:rsidR="00FD423E" w:rsidRPr="00442844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442844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2844" w:rsidRDefault="003E03C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2844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ЗА УПРАВЛЕНИЕ НА ПУСКАНЕТО В УПОТРЕБА НА УСЛУГИ</w:t>
          </w:r>
        </w:p>
      </w:tc>
      <w:tc>
        <w:tcPr>
          <w:tcW w:w="1191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Стр.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PAGE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031DB0">
            <w:rPr>
              <w:rFonts w:ascii="Arial" w:hAnsi="Arial" w:cs="Arial"/>
              <w:noProof/>
              <w:lang w:val="bg-BG"/>
            </w:rPr>
            <w:t>2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  <w:r w:rsidRPr="00442844">
            <w:rPr>
              <w:rFonts w:ascii="Arial" w:hAnsi="Arial" w:cs="Arial"/>
              <w:lang w:val="bg-BG"/>
            </w:rPr>
            <w:t xml:space="preserve"> от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NUMPAGES 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031DB0">
            <w:rPr>
              <w:rFonts w:ascii="Arial" w:hAnsi="Arial" w:cs="Arial"/>
              <w:noProof/>
              <w:lang w:val="bg-BG"/>
            </w:rPr>
            <w:t>4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442844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423E" w:rsidRPr="00442844" w:rsidRDefault="008910C7" w:rsidP="00FD423E">
    <w:pPr>
      <w:pStyle w:val="Header"/>
      <w:ind w:left="-720" w:right="-432"/>
      <w:rPr>
        <w:noProof/>
        <w:lang w:val="bg-BG"/>
      </w:rPr>
    </w:pPr>
    <w:r w:rsidRPr="00442844">
      <w:rPr>
        <w:noProof/>
        <w:lang w:val="bg-BG" w:eastAsia="bg-BG"/>
      </w:rPr>
      <w:drawing>
        <wp:inline distT="0" distB="0" distL="0" distR="0" wp14:anchorId="5B004469" wp14:editId="344D60EA">
          <wp:extent cx="7562850" cy="219075"/>
          <wp:effectExtent l="0" t="0" r="0" b="9525"/>
          <wp:docPr id="1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442844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442844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442844" w:rsidRDefault="00031DB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PU</w:t>
          </w:r>
          <w:r w:rsidR="008759A0" w:rsidRPr="00442844">
            <w:rPr>
              <w:rFonts w:ascii="Arial" w:hAnsi="Arial" w:cs="Arial"/>
              <w:lang w:val="bg-BG"/>
            </w:rPr>
            <w:t xml:space="preserve">U </w:t>
          </w:r>
          <w:r w:rsidR="003E03C5" w:rsidRPr="00442844">
            <w:rPr>
              <w:rFonts w:ascii="Arial" w:hAnsi="Arial" w:cs="Arial"/>
              <w:lang w:val="bg-BG"/>
            </w:rPr>
            <w:t>06</w:t>
          </w:r>
        </w:p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442844" w:rsidRDefault="00031DB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442844" w:rsidTr="007E3727">
      <w:tc>
        <w:tcPr>
          <w:tcW w:w="1037" w:type="pct"/>
          <w:vMerge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2844" w:rsidRDefault="008759A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:rsidR="00FD423E" w:rsidRPr="00442844" w:rsidRDefault="0044284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Вътреш</w:t>
          </w:r>
          <w:r w:rsidR="00FD423E" w:rsidRPr="00442844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442844" w:rsidTr="007E3727">
      <w:tc>
        <w:tcPr>
          <w:tcW w:w="1037" w:type="pct"/>
          <w:vMerge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442844" w:rsidRDefault="003E03C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2844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ЗА УПРАВЛЕНИЕ НА ПУСКАНЕТО В УПОТРЕБА НА УСЛУГИ</w:t>
          </w:r>
        </w:p>
      </w:tc>
      <w:tc>
        <w:tcPr>
          <w:tcW w:w="1191" w:type="pct"/>
          <w:vAlign w:val="center"/>
        </w:tcPr>
        <w:p w:rsidR="00FD423E" w:rsidRPr="00442844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Стр.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PAGE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031DB0">
            <w:rPr>
              <w:rFonts w:ascii="Arial" w:hAnsi="Arial" w:cs="Arial"/>
              <w:noProof/>
              <w:lang w:val="bg-BG"/>
            </w:rPr>
            <w:t>1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  <w:r w:rsidRPr="00442844">
            <w:rPr>
              <w:rFonts w:ascii="Arial" w:hAnsi="Arial" w:cs="Arial"/>
              <w:lang w:val="bg-BG"/>
            </w:rPr>
            <w:t xml:space="preserve"> от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NUMPAGES 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031DB0">
            <w:rPr>
              <w:rFonts w:ascii="Arial" w:hAnsi="Arial" w:cs="Arial"/>
              <w:noProof/>
              <w:lang w:val="bg-BG"/>
            </w:rPr>
            <w:t>4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442844" w:rsidRDefault="00FD423E" w:rsidP="00FD423E">
    <w:pPr>
      <w:pStyle w:val="Header"/>
      <w:ind w:left="-720" w:right="-432"/>
      <w:rPr>
        <w:lang w:val="bg-BG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7EB" w:rsidRPr="00442844" w:rsidRDefault="00E947EB" w:rsidP="00FD423E">
    <w:pPr>
      <w:pStyle w:val="Header"/>
      <w:ind w:left="-720" w:right="-432"/>
      <w:rPr>
        <w:noProof/>
        <w:lang w:val="bg-BG"/>
      </w:rPr>
    </w:pPr>
    <w:r w:rsidRPr="00442844">
      <w:rPr>
        <w:noProof/>
        <w:lang w:val="bg-BG" w:eastAsia="bg-BG"/>
      </w:rPr>
      <w:drawing>
        <wp:inline distT="0" distB="0" distL="0" distR="0" wp14:anchorId="019D5B2C" wp14:editId="0CBF5E6F">
          <wp:extent cx="7562850" cy="219075"/>
          <wp:effectExtent l="0" t="0" r="0" b="9525"/>
          <wp:docPr id="1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947EB" w:rsidRPr="00442844" w:rsidRDefault="00E947EB" w:rsidP="00FD423E">
    <w:pPr>
      <w:pStyle w:val="Header"/>
      <w:ind w:left="-720" w:right="-432"/>
      <w:rPr>
        <w:lang w:val="bg-BG"/>
      </w:rPr>
    </w:pPr>
  </w:p>
  <w:p w:rsidR="00E947EB" w:rsidRPr="00442844" w:rsidRDefault="00E947E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324"/>
      <w:gridCol w:w="8885"/>
      <w:gridCol w:w="3817"/>
    </w:tblGrid>
    <w:tr w:rsidR="00E947EB" w:rsidRPr="00442844" w:rsidTr="00281201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E947EB" w:rsidRPr="00442844" w:rsidRDefault="00031DB0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PUU 06</w:t>
          </w:r>
        </w:p>
        <w:p w:rsidR="00E947EB" w:rsidRPr="00442844" w:rsidRDefault="00442844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Вътреш</w:t>
          </w:r>
          <w:r w:rsidR="00E947EB" w:rsidRPr="00442844">
            <w:rPr>
              <w:rFonts w:ascii="Arial" w:hAnsi="Arial" w:cs="Arial"/>
              <w:lang w:val="bg-BG"/>
            </w:rPr>
            <w:t>но ползване</w:t>
          </w:r>
        </w:p>
      </w:tc>
    </w:tr>
    <w:tr w:rsidR="00E947EB" w:rsidRPr="00442844" w:rsidTr="00281201">
      <w:trPr>
        <w:trHeight w:val="482"/>
        <w:jc w:val="center"/>
      </w:trPr>
      <w:tc>
        <w:tcPr>
          <w:tcW w:w="1037" w:type="pct"/>
          <w:vMerge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2844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ЗА УПРАВЛЕНИЕ НА ПУСКАНЕТО В УПОТРЕБА НА УСЛУГИ</w:t>
          </w:r>
        </w:p>
      </w:tc>
      <w:tc>
        <w:tcPr>
          <w:tcW w:w="1191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Стр.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PAGE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031DB0">
            <w:rPr>
              <w:rFonts w:ascii="Arial" w:hAnsi="Arial" w:cs="Arial"/>
              <w:noProof/>
              <w:lang w:val="bg-BG"/>
            </w:rPr>
            <w:t>3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  <w:r w:rsidRPr="00442844">
            <w:rPr>
              <w:rFonts w:ascii="Arial" w:hAnsi="Arial" w:cs="Arial"/>
              <w:lang w:val="bg-BG"/>
            </w:rPr>
            <w:t xml:space="preserve"> от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NUMPAGES 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031DB0">
            <w:rPr>
              <w:rFonts w:ascii="Arial" w:hAnsi="Arial" w:cs="Arial"/>
              <w:noProof/>
              <w:lang w:val="bg-BG"/>
            </w:rPr>
            <w:t>4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E947EB" w:rsidRPr="00442844" w:rsidRDefault="00E947EB">
    <w:pPr>
      <w:rPr>
        <w:lang w:val="bg-BG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47EB" w:rsidRPr="00442844" w:rsidRDefault="00E947EB" w:rsidP="00FD423E">
    <w:pPr>
      <w:pStyle w:val="Header"/>
      <w:ind w:left="-720" w:right="-432"/>
      <w:rPr>
        <w:noProof/>
        <w:lang w:val="bg-BG"/>
      </w:rPr>
    </w:pPr>
    <w:r w:rsidRPr="00442844">
      <w:rPr>
        <w:noProof/>
        <w:lang w:val="bg-BG" w:eastAsia="bg-BG"/>
      </w:rPr>
      <w:drawing>
        <wp:inline distT="0" distB="0" distL="0" distR="0" wp14:anchorId="13705AF8" wp14:editId="585EA3F3">
          <wp:extent cx="7562850" cy="219075"/>
          <wp:effectExtent l="0" t="0" r="0" b="9525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E947EB" w:rsidRPr="00442844" w:rsidRDefault="00E947EB" w:rsidP="00FD423E">
    <w:pPr>
      <w:pStyle w:val="Header"/>
      <w:ind w:left="-720" w:right="-432"/>
      <w:rPr>
        <w:lang w:val="bg-BG"/>
      </w:rPr>
    </w:pPr>
  </w:p>
  <w:p w:rsidR="00E947EB" w:rsidRPr="00442844" w:rsidRDefault="00E947EB" w:rsidP="00FD423E">
    <w:pPr>
      <w:pStyle w:val="Header"/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E947EB" w:rsidRPr="00442844" w:rsidTr="00281201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E947EB" w:rsidRPr="00442844" w:rsidRDefault="00031DB0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PUU 06</w:t>
          </w:r>
        </w:p>
        <w:p w:rsidR="00E947EB" w:rsidRPr="00442844" w:rsidRDefault="00442844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>Вътреш</w:t>
          </w:r>
          <w:r w:rsidR="00E947EB" w:rsidRPr="00442844">
            <w:rPr>
              <w:rFonts w:ascii="Arial" w:hAnsi="Arial" w:cs="Arial"/>
              <w:lang w:val="bg-BG"/>
            </w:rPr>
            <w:t>но ползване</w:t>
          </w:r>
        </w:p>
      </w:tc>
    </w:tr>
    <w:tr w:rsidR="00E947EB" w:rsidRPr="00442844" w:rsidTr="00281201">
      <w:trPr>
        <w:trHeight w:val="482"/>
        <w:jc w:val="center"/>
      </w:trPr>
      <w:tc>
        <w:tcPr>
          <w:tcW w:w="1037" w:type="pct"/>
          <w:vMerge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42844">
            <w:rPr>
              <w:rFonts w:ascii="Arial" w:eastAsiaTheme="minorHAnsi" w:hAnsi="Arial" w:cs="Arial"/>
              <w:caps/>
              <w:color w:val="0070C0"/>
              <w:sz w:val="18"/>
              <w:szCs w:val="18"/>
              <w:lang w:val="bg-BG"/>
            </w:rPr>
            <w:t>ПОЛИТИКА ЗА УПРАВЛЕНИЕ НА ПУСКАНЕТО В УПОТРЕБА НА УСЛУГИ</w:t>
          </w:r>
        </w:p>
      </w:tc>
      <w:tc>
        <w:tcPr>
          <w:tcW w:w="1191" w:type="pct"/>
          <w:vAlign w:val="center"/>
        </w:tcPr>
        <w:p w:rsidR="00E947EB" w:rsidRPr="00442844" w:rsidRDefault="00E947EB" w:rsidP="00E947EB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42844">
            <w:rPr>
              <w:rFonts w:ascii="Arial" w:hAnsi="Arial" w:cs="Arial"/>
              <w:lang w:val="bg-BG"/>
            </w:rPr>
            <w:t xml:space="preserve">Стр.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PAGE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031DB0">
            <w:rPr>
              <w:rFonts w:ascii="Arial" w:hAnsi="Arial" w:cs="Arial"/>
              <w:noProof/>
              <w:lang w:val="bg-BG"/>
            </w:rPr>
            <w:t>4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  <w:r w:rsidRPr="00442844">
            <w:rPr>
              <w:rFonts w:ascii="Arial" w:hAnsi="Arial" w:cs="Arial"/>
              <w:lang w:val="bg-BG"/>
            </w:rPr>
            <w:t xml:space="preserve"> от </w:t>
          </w:r>
          <w:r w:rsidRPr="00442844">
            <w:rPr>
              <w:rFonts w:ascii="Arial" w:hAnsi="Arial" w:cs="Arial"/>
              <w:lang w:val="bg-BG"/>
            </w:rPr>
            <w:fldChar w:fldCharType="begin"/>
          </w:r>
          <w:r w:rsidRPr="00442844">
            <w:rPr>
              <w:rFonts w:ascii="Arial" w:hAnsi="Arial" w:cs="Arial"/>
              <w:lang w:val="bg-BG"/>
            </w:rPr>
            <w:instrText xml:space="preserve"> NUMPAGES  </w:instrText>
          </w:r>
          <w:r w:rsidRPr="00442844">
            <w:rPr>
              <w:rFonts w:ascii="Arial" w:hAnsi="Arial" w:cs="Arial"/>
              <w:lang w:val="bg-BG"/>
            </w:rPr>
            <w:fldChar w:fldCharType="separate"/>
          </w:r>
          <w:r w:rsidR="00031DB0">
            <w:rPr>
              <w:rFonts w:ascii="Arial" w:hAnsi="Arial" w:cs="Arial"/>
              <w:noProof/>
              <w:lang w:val="bg-BG"/>
            </w:rPr>
            <w:t>4</w:t>
          </w:r>
          <w:r w:rsidRPr="00442844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E947EB" w:rsidRPr="00442844" w:rsidRDefault="00E947EB" w:rsidP="00E947EB">
    <w:pPr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0781D"/>
    <w:multiLevelType w:val="hybridMultilevel"/>
    <w:tmpl w:val="97DEC32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12A272C5"/>
    <w:multiLevelType w:val="hybridMultilevel"/>
    <w:tmpl w:val="A7D04596"/>
    <w:lvl w:ilvl="0" w:tplc="9A065636">
      <w:start w:val="5"/>
      <w:numFmt w:val="bullet"/>
      <w:lvlText w:val="-"/>
      <w:lvlJc w:val="left"/>
      <w:pPr>
        <w:ind w:left="720" w:hanging="360"/>
      </w:pPr>
      <w:rPr>
        <w:rFonts w:ascii="TmsCyr" w:eastAsia="Times New Roman" w:hAnsi="TmsCyr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34923"/>
    <w:multiLevelType w:val="hybridMultilevel"/>
    <w:tmpl w:val="F5D4637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16E1751F"/>
    <w:multiLevelType w:val="hybridMultilevel"/>
    <w:tmpl w:val="A52C266E"/>
    <w:lvl w:ilvl="0" w:tplc="4B127A2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1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0" w:hanging="1800"/>
      </w:pPr>
      <w:rPr>
        <w:rFonts w:hint="default"/>
      </w:rPr>
    </w:lvl>
  </w:abstractNum>
  <w:abstractNum w:abstractNumId="5">
    <w:nsid w:val="1EE4445B"/>
    <w:multiLevelType w:val="hybridMultilevel"/>
    <w:tmpl w:val="83A26B5E"/>
    <w:lvl w:ilvl="0" w:tplc="64382D2E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214B6FDC"/>
    <w:multiLevelType w:val="hybridMultilevel"/>
    <w:tmpl w:val="2CF2CC7E"/>
    <w:lvl w:ilvl="0" w:tplc="DC72A7F6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26F41F6D"/>
    <w:multiLevelType w:val="hybridMultilevel"/>
    <w:tmpl w:val="96582C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331454AC"/>
    <w:multiLevelType w:val="hybridMultilevel"/>
    <w:tmpl w:val="5672EFA8"/>
    <w:lvl w:ilvl="0" w:tplc="2F1CAE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916ED0"/>
    <w:multiLevelType w:val="multilevel"/>
    <w:tmpl w:val="22AC664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71544CC"/>
    <w:multiLevelType w:val="hybridMultilevel"/>
    <w:tmpl w:val="FD788FF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5319311D"/>
    <w:multiLevelType w:val="hybridMultilevel"/>
    <w:tmpl w:val="F0EAF326"/>
    <w:lvl w:ilvl="0" w:tplc="3F947ECC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5E553A56"/>
    <w:multiLevelType w:val="hybridMultilevel"/>
    <w:tmpl w:val="9D02D58E"/>
    <w:lvl w:ilvl="0" w:tplc="CD60928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12"/>
  </w:num>
  <w:num w:numId="5">
    <w:abstractNumId w:val="8"/>
  </w:num>
  <w:num w:numId="6">
    <w:abstractNumId w:val="6"/>
  </w:num>
  <w:num w:numId="7">
    <w:abstractNumId w:val="2"/>
  </w:num>
  <w:num w:numId="8">
    <w:abstractNumId w:val="9"/>
  </w:num>
  <w:num w:numId="9">
    <w:abstractNumId w:val="3"/>
  </w:num>
  <w:num w:numId="10">
    <w:abstractNumId w:val="0"/>
  </w:num>
  <w:num w:numId="11">
    <w:abstractNumId w:val="10"/>
  </w:num>
  <w:num w:numId="12">
    <w:abstractNumId w:val="5"/>
  </w:num>
  <w:num w:numId="1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6CDE"/>
    <w:rsid w:val="000072CA"/>
    <w:rsid w:val="00017BA1"/>
    <w:rsid w:val="00020389"/>
    <w:rsid w:val="00021D5A"/>
    <w:rsid w:val="00031DB0"/>
    <w:rsid w:val="000447F8"/>
    <w:rsid w:val="00046032"/>
    <w:rsid w:val="00065837"/>
    <w:rsid w:val="00070171"/>
    <w:rsid w:val="0007215F"/>
    <w:rsid w:val="00076AF8"/>
    <w:rsid w:val="0008255D"/>
    <w:rsid w:val="0009210D"/>
    <w:rsid w:val="000B0C4F"/>
    <w:rsid w:val="000C2371"/>
    <w:rsid w:val="000C49A1"/>
    <w:rsid w:val="000C678D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6B48"/>
    <w:rsid w:val="001A0F40"/>
    <w:rsid w:val="001A43F6"/>
    <w:rsid w:val="001A4F24"/>
    <w:rsid w:val="001C450E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C3008"/>
    <w:rsid w:val="002E11DC"/>
    <w:rsid w:val="00301DDF"/>
    <w:rsid w:val="003260A9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03C5"/>
    <w:rsid w:val="003E220A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4021A"/>
    <w:rsid w:val="00442844"/>
    <w:rsid w:val="0045235B"/>
    <w:rsid w:val="004538DA"/>
    <w:rsid w:val="00465846"/>
    <w:rsid w:val="004672EE"/>
    <w:rsid w:val="00471112"/>
    <w:rsid w:val="0049156C"/>
    <w:rsid w:val="004A1E99"/>
    <w:rsid w:val="004A58EC"/>
    <w:rsid w:val="004B4899"/>
    <w:rsid w:val="004B6D8D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3B68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C029C"/>
    <w:rsid w:val="006E4AFB"/>
    <w:rsid w:val="006F0A8D"/>
    <w:rsid w:val="006F6472"/>
    <w:rsid w:val="007008A4"/>
    <w:rsid w:val="00702EA0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E04CC"/>
    <w:rsid w:val="008F1FEB"/>
    <w:rsid w:val="008F685D"/>
    <w:rsid w:val="0091257F"/>
    <w:rsid w:val="00927F76"/>
    <w:rsid w:val="0093028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2FC5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05B50"/>
    <w:rsid w:val="00B11964"/>
    <w:rsid w:val="00B13F3C"/>
    <w:rsid w:val="00B1473F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874BF"/>
    <w:rsid w:val="00BA076D"/>
    <w:rsid w:val="00BA17F3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565A4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5F0A"/>
    <w:rsid w:val="00DE759B"/>
    <w:rsid w:val="00E034A5"/>
    <w:rsid w:val="00E10DCB"/>
    <w:rsid w:val="00E11015"/>
    <w:rsid w:val="00E13B20"/>
    <w:rsid w:val="00E242B1"/>
    <w:rsid w:val="00E36DDD"/>
    <w:rsid w:val="00E410A4"/>
    <w:rsid w:val="00E45F79"/>
    <w:rsid w:val="00E52CED"/>
    <w:rsid w:val="00E552E4"/>
    <w:rsid w:val="00E70F55"/>
    <w:rsid w:val="00E83757"/>
    <w:rsid w:val="00E93423"/>
    <w:rsid w:val="00E947EB"/>
    <w:rsid w:val="00E94C86"/>
    <w:rsid w:val="00EA54F3"/>
    <w:rsid w:val="00EB5486"/>
    <w:rsid w:val="00EB685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3DDB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CD0371C2-8BB9-4487-94C5-79CF3AC8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1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oleObject" Target="embeddings/Microsoft_Visio_2003-2010_Drawing1.vsd"/><Relationship Id="rId2" Type="http://schemas.openxmlformats.org/officeDocument/2006/relationships/customXml" Target="../customXml/item2.xml"/><Relationship Id="rId16" Type="http://schemas.openxmlformats.org/officeDocument/2006/relationships/image" Target="media/image2.emf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923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пускането в употреба на услуги</vt:lpstr>
    </vt:vector>
  </TitlesOfParts>
  <Company>suis</Company>
  <LinksUpToDate>false</LinksUpToDate>
  <CharactersWithSpaces>6173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пускането в употреба на услуги</dc:title>
  <dc:subject/>
  <dc:creator>HEIC Alexander Atanassov</dc:creator>
  <cp:keywords/>
  <dc:description/>
  <cp:lastModifiedBy>Microsoft account</cp:lastModifiedBy>
  <cp:revision>4</cp:revision>
  <cp:lastPrinted>2015-08-14T13:13:00Z</cp:lastPrinted>
  <dcterms:created xsi:type="dcterms:W3CDTF">2020-09-22T09:03:00Z</dcterms:created>
  <dcterms:modified xsi:type="dcterms:W3CDTF">2022-06-06T15:14:00Z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