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886" w:rsidRPr="00F26E36" w:rsidRDefault="00E55886" w:rsidP="00E55886">
      <w:pPr>
        <w:widowControl w:val="0"/>
        <w:numPr>
          <w:ilvl w:val="0"/>
          <w:numId w:val="34"/>
        </w:numPr>
        <w:tabs>
          <w:tab w:val="clear" w:pos="1080"/>
          <w:tab w:val="num" w:pos="720"/>
        </w:tabs>
        <w:spacing w:after="0" w:line="240" w:lineRule="auto"/>
        <w:ind w:left="0" w:firstLine="540"/>
        <w:jc w:val="both"/>
        <w:rPr>
          <w:rFonts w:ascii="Arial" w:hAnsi="Arial" w:cs="Arial"/>
          <w:b/>
          <w:lang w:val="bg-BG"/>
        </w:rPr>
      </w:pPr>
      <w:bookmarkStart w:id="0" w:name="_GoBack"/>
      <w:bookmarkEnd w:id="0"/>
      <w:r w:rsidRPr="00F26E36">
        <w:rPr>
          <w:rFonts w:ascii="Arial" w:hAnsi="Arial" w:cs="Arial"/>
          <w:b/>
          <w:lang w:val="bg-BG"/>
        </w:rPr>
        <w:t xml:space="preserve">ЦЕЛ </w:t>
      </w:r>
    </w:p>
    <w:p w:rsidR="00E55886" w:rsidRPr="00F26E36" w:rsidRDefault="00E55886" w:rsidP="00F26E36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Планът за управление на услугите е разработен в съответствие с PUU 01-Политика по управление на услугите на “С&amp;T България” ООД и описва аспектите на управление и доставка на услуги на клиентите, включително: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Политиката и целите по управление на услугите;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Изискванията на услугите;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Ограниченията, които оказват влияние върху ИСУ, част УУ;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Политики, стандарти, законови, регулаторни и договорни изисквания към услугите;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Рамка на пълномощията и отговорностите за процесите и услугите;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Осигуряването на ресурсите (човешки, технически, информационни и финансови), необходими за постигане на целите;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 xml:space="preserve">Подходът за управление на взаимоотношенията с други страни, участващи в процеса по предоставяне на услуги на клиентите; 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Подходът на интеграция на процесите за управление на услугите с други компоненти на ИСУ, част УУ;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Управление на риска;</w:t>
      </w:r>
    </w:p>
    <w:p w:rsidR="00E55886" w:rsidRPr="00F26E36" w:rsidRDefault="00E55886" w:rsidP="00F26E36">
      <w:pPr>
        <w:pStyle w:val="ListParagraph"/>
        <w:widowControl w:val="0"/>
        <w:numPr>
          <w:ilvl w:val="0"/>
          <w:numId w:val="35"/>
        </w:numPr>
        <w:tabs>
          <w:tab w:val="num" w:pos="720"/>
        </w:tabs>
        <w:spacing w:after="0" w:line="240" w:lineRule="auto"/>
        <w:ind w:left="1418" w:firstLine="425"/>
        <w:contextualSpacing/>
      </w:pPr>
      <w:r w:rsidRPr="00F26E36">
        <w:t>Методиката за поддържане, измерване, проверка, докладване и подобряване ефективността на услугите и ИСУ, част УУ;</w:t>
      </w:r>
    </w:p>
    <w:p w:rsidR="00A52E60" w:rsidRPr="00F26E36" w:rsidRDefault="00A52E60" w:rsidP="00E55886">
      <w:pPr>
        <w:tabs>
          <w:tab w:val="num" w:pos="720"/>
        </w:tabs>
        <w:spacing w:after="0" w:line="240" w:lineRule="auto"/>
        <w:ind w:firstLine="540"/>
        <w:rPr>
          <w:rFonts w:ascii="Arial" w:hAnsi="Arial" w:cs="Arial"/>
          <w:b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tabs>
          <w:tab w:val="clear" w:pos="1080"/>
          <w:tab w:val="num" w:pos="720"/>
          <w:tab w:val="num" w:pos="1418"/>
        </w:tabs>
        <w:spacing w:after="0" w:line="240" w:lineRule="auto"/>
        <w:ind w:left="0" w:firstLine="567"/>
        <w:contextualSpacing/>
        <w:rPr>
          <w:b/>
        </w:rPr>
      </w:pPr>
      <w:r w:rsidRPr="00F26E36">
        <w:rPr>
          <w:b/>
        </w:rPr>
        <w:t>ТЕРМИНИ, ОПРЕДЕЛЕНИЯ, ОЗНАЧЕНИЯ И СЪКРАЩЕНИЯ</w:t>
      </w:r>
    </w:p>
    <w:p w:rsidR="00A52E60" w:rsidRPr="00F26E36" w:rsidRDefault="00A52E60" w:rsidP="00CF3DF2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</w:p>
    <w:p w:rsidR="00CF3DF2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F26E36">
        <w:rPr>
          <w:rFonts w:ascii="Arial" w:hAnsi="Arial" w:cs="Arial"/>
          <w:b/>
          <w:u w:val="single"/>
          <w:lang w:val="bg-BG"/>
        </w:rPr>
        <w:t>Наличност</w:t>
      </w:r>
    </w:p>
    <w:p w:rsidR="00E55886" w:rsidRPr="00F26E36" w:rsidRDefault="00CF3DF2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С</w:t>
      </w:r>
      <w:r w:rsidR="00E55886" w:rsidRPr="00F26E36">
        <w:rPr>
          <w:rFonts w:ascii="Arial" w:hAnsi="Arial" w:cs="Arial"/>
          <w:lang w:val="bg-BG"/>
        </w:rPr>
        <w:t>пособността на услуга или компонент на услуга, да изпълнява необходимата функция в определен момент или за определен период от време.</w:t>
      </w:r>
    </w:p>
    <w:p w:rsidR="00E55886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ЗАБЕЛЕЖКА: Наличността обикновено се изразява като съотношение или процент от времето, през което услугата или компонент на услугата, е реално на разположение за ползване от страна на клиента, съгласно договорения период, в който услугата да бъде на разположение.</w:t>
      </w:r>
    </w:p>
    <w:p w:rsidR="00CF3DF2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F26E36">
        <w:rPr>
          <w:rFonts w:ascii="Arial" w:hAnsi="Arial" w:cs="Arial"/>
          <w:b/>
          <w:u w:val="single"/>
          <w:lang w:val="bg-BG"/>
        </w:rPr>
        <w:t>Елемент от конфигурацията /</w:t>
      </w:r>
      <w:proofErr w:type="spellStart"/>
      <w:r w:rsidRPr="00F26E36">
        <w:rPr>
          <w:rFonts w:ascii="Arial" w:hAnsi="Arial" w:cs="Arial"/>
          <w:b/>
          <w:u w:val="single"/>
          <w:lang w:val="bg-BG"/>
        </w:rPr>
        <w:t>Configuration</w:t>
      </w:r>
      <w:proofErr w:type="spellEnd"/>
      <w:r w:rsidRPr="00F26E36">
        <w:rPr>
          <w:rFonts w:ascii="Arial" w:hAnsi="Arial" w:cs="Arial"/>
          <w:b/>
          <w:u w:val="single"/>
          <w:lang w:val="bg-BG"/>
        </w:rPr>
        <w:t xml:space="preserve"> </w:t>
      </w:r>
      <w:proofErr w:type="spellStart"/>
      <w:r w:rsidRPr="00F26E36">
        <w:rPr>
          <w:rFonts w:ascii="Arial" w:hAnsi="Arial" w:cs="Arial"/>
          <w:b/>
          <w:u w:val="single"/>
          <w:lang w:val="bg-BG"/>
        </w:rPr>
        <w:t>Item</w:t>
      </w:r>
      <w:proofErr w:type="spellEnd"/>
      <w:r w:rsidRPr="00F26E36">
        <w:rPr>
          <w:rFonts w:ascii="Arial" w:hAnsi="Arial" w:cs="Arial"/>
          <w:b/>
          <w:u w:val="single"/>
          <w:lang w:val="bg-BG"/>
        </w:rPr>
        <w:t xml:space="preserve"> - CI/ </w:t>
      </w:r>
    </w:p>
    <w:p w:rsidR="00E55886" w:rsidRPr="00F26E36" w:rsidRDefault="00CF3DF2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Е</w:t>
      </w:r>
      <w:r w:rsidR="00E55886" w:rsidRPr="00F26E36">
        <w:rPr>
          <w:rFonts w:ascii="Arial" w:hAnsi="Arial" w:cs="Arial"/>
          <w:lang w:val="bg-BG"/>
        </w:rPr>
        <w:t>лемент, който трябва да се контролира, за да може да се предостави услуга или услуги.</w:t>
      </w:r>
    </w:p>
    <w:p w:rsidR="00CF3DF2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u w:val="single"/>
          <w:lang w:val="bg-BG"/>
        </w:rPr>
      </w:pPr>
      <w:r w:rsidRPr="00F26E36">
        <w:rPr>
          <w:rFonts w:ascii="Arial" w:hAnsi="Arial" w:cs="Arial"/>
          <w:b/>
          <w:u w:val="single"/>
          <w:lang w:val="bg-BG"/>
        </w:rPr>
        <w:t>Инцидент</w:t>
      </w:r>
      <w:r w:rsidRPr="00F26E36">
        <w:rPr>
          <w:rFonts w:ascii="Arial" w:hAnsi="Arial" w:cs="Arial"/>
          <w:u w:val="single"/>
          <w:lang w:val="bg-BG"/>
        </w:rPr>
        <w:t xml:space="preserve"> </w:t>
      </w:r>
    </w:p>
    <w:p w:rsidR="00E55886" w:rsidRPr="00F26E36" w:rsidRDefault="00CF3DF2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Н</w:t>
      </w:r>
      <w:r w:rsidR="00E55886" w:rsidRPr="00F26E36">
        <w:rPr>
          <w:rFonts w:ascii="Arial" w:hAnsi="Arial" w:cs="Arial"/>
          <w:lang w:val="bg-BG"/>
        </w:rPr>
        <w:t>епланирано прекъсване на услуга, понижаване на качеството на услуга или събитие, което все още не е въздействало на предоставянето на услуга на клиента.</w:t>
      </w:r>
    </w:p>
    <w:p w:rsidR="00CF3DF2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F26E36">
        <w:rPr>
          <w:rFonts w:ascii="Arial" w:hAnsi="Arial" w:cs="Arial"/>
          <w:b/>
          <w:u w:val="single"/>
          <w:lang w:val="bg-BG"/>
        </w:rPr>
        <w:t>Компонент на услугата</w:t>
      </w:r>
    </w:p>
    <w:p w:rsidR="00E55886" w:rsidRPr="00F26E36" w:rsidRDefault="00CF3DF2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Е</w:t>
      </w:r>
      <w:r w:rsidR="00E55886" w:rsidRPr="00F26E36">
        <w:rPr>
          <w:rFonts w:ascii="Arial" w:hAnsi="Arial" w:cs="Arial"/>
          <w:lang w:val="bg-BG"/>
        </w:rPr>
        <w:t>диничен елемент от услугата, който, когато се комбинира с други елементи води до предоставяне на цялата услуга.</w:t>
      </w:r>
    </w:p>
    <w:p w:rsidR="00E55886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ПРИМЕРИ: хардуер, софтуер, инструменти, приложения, документи, информация, процеси или спомагателни услуги.</w:t>
      </w:r>
    </w:p>
    <w:p w:rsidR="00E55886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ЗАБЕЛЕЖКА: Компонентът на услугата може да се състои от един или повече конфигурационни елементи.</w:t>
      </w:r>
    </w:p>
    <w:p w:rsidR="00CF3DF2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u w:val="single"/>
          <w:lang w:val="bg-BG"/>
        </w:rPr>
      </w:pPr>
      <w:r w:rsidRPr="00F26E36">
        <w:rPr>
          <w:rFonts w:ascii="Arial" w:hAnsi="Arial" w:cs="Arial"/>
          <w:b/>
          <w:u w:val="single"/>
          <w:lang w:val="bg-BG"/>
        </w:rPr>
        <w:t>Непрекъснатост на услугата</w:t>
      </w:r>
      <w:r w:rsidRPr="00F26E36">
        <w:rPr>
          <w:rFonts w:ascii="Arial" w:hAnsi="Arial" w:cs="Arial"/>
          <w:u w:val="single"/>
          <w:lang w:val="bg-BG"/>
        </w:rPr>
        <w:t xml:space="preserve"> </w:t>
      </w:r>
    </w:p>
    <w:p w:rsidR="00E55886" w:rsidRPr="00F26E36" w:rsidRDefault="00CF3DF2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В</w:t>
      </w:r>
      <w:r w:rsidR="00E55886" w:rsidRPr="00F26E36">
        <w:rPr>
          <w:rFonts w:ascii="Arial" w:hAnsi="Arial" w:cs="Arial"/>
          <w:lang w:val="bg-BG"/>
        </w:rPr>
        <w:t>ъзможност за управление на рисковете и събитията, които биха могли да имат сериозно въздействие върху дадена услуга или услуги, с цел непрекъснато предоставяне на услугите, съгласно договорените с клиента нива.</w:t>
      </w:r>
    </w:p>
    <w:p w:rsidR="00E55886" w:rsidRDefault="00E55886" w:rsidP="00F26E36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 xml:space="preserve">Специфичните термини за дейността на “S&amp;T България” ООД са описани в „General </w:t>
      </w:r>
      <w:proofErr w:type="spellStart"/>
      <w:r w:rsidRPr="00F26E36">
        <w:rPr>
          <w:rFonts w:ascii="Arial" w:hAnsi="Arial" w:cs="Arial"/>
          <w:lang w:val="bg-BG"/>
        </w:rPr>
        <w:t>definitions</w:t>
      </w:r>
      <w:proofErr w:type="spellEnd"/>
      <w:r w:rsidRPr="00F26E36">
        <w:rPr>
          <w:rFonts w:ascii="Arial" w:hAnsi="Arial" w:cs="Arial"/>
          <w:lang w:val="bg-BG"/>
        </w:rPr>
        <w:t>“.и в договора с клиента (ако е необходимо).</w:t>
      </w:r>
    </w:p>
    <w:p w:rsidR="00004FD5" w:rsidRPr="00D05409" w:rsidRDefault="00004FD5" w:rsidP="00004FD5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ab/>
      </w:r>
      <w:r>
        <w:rPr>
          <w:rFonts w:ascii="Arial" w:hAnsi="Arial" w:cs="Arial"/>
          <w:b/>
          <w:bCs/>
          <w:lang w:val="bg-BG"/>
        </w:rPr>
        <w:tab/>
        <w:t>С</w:t>
      </w:r>
      <w:r w:rsidRPr="00D05409">
        <w:rPr>
          <w:rFonts w:ascii="Arial" w:hAnsi="Arial" w:cs="Arial"/>
          <w:b/>
          <w:bCs/>
          <w:lang w:val="bg-BG"/>
        </w:rPr>
        <w:t>У</w:t>
      </w:r>
      <w:r w:rsidRPr="00D05409">
        <w:rPr>
          <w:rFonts w:ascii="Arial" w:hAnsi="Arial" w:cs="Arial"/>
          <w:bCs/>
          <w:lang w:val="bg-BG"/>
        </w:rPr>
        <w:t xml:space="preserve"> – </w:t>
      </w:r>
      <w:r>
        <w:rPr>
          <w:rFonts w:ascii="Arial" w:hAnsi="Arial" w:cs="Arial"/>
          <w:bCs/>
          <w:lang w:val="bg-BG"/>
        </w:rPr>
        <w:t>Съвет</w:t>
      </w:r>
      <w:r w:rsidRPr="00D05409">
        <w:rPr>
          <w:rFonts w:ascii="Arial" w:hAnsi="Arial" w:cs="Arial"/>
          <w:bCs/>
          <w:lang w:val="bg-BG"/>
        </w:rPr>
        <w:t xml:space="preserve"> по</w:t>
      </w:r>
      <w:r>
        <w:rPr>
          <w:rFonts w:ascii="Arial" w:hAnsi="Arial" w:cs="Arial"/>
          <w:bCs/>
          <w:lang w:val="bg-BG"/>
        </w:rPr>
        <w:t xml:space="preserve"> управление</w:t>
      </w:r>
    </w:p>
    <w:p w:rsidR="00004FD5" w:rsidRPr="00D05409" w:rsidRDefault="00004FD5" w:rsidP="00004FD5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ab/>
      </w:r>
      <w:r>
        <w:rPr>
          <w:rFonts w:ascii="Arial" w:hAnsi="Arial" w:cs="Arial"/>
          <w:b/>
          <w:bCs/>
          <w:lang w:val="bg-BG"/>
        </w:rPr>
        <w:tab/>
      </w:r>
      <w:r w:rsidRPr="00D05409">
        <w:rPr>
          <w:rFonts w:ascii="Arial" w:hAnsi="Arial" w:cs="Arial"/>
          <w:b/>
          <w:bCs/>
          <w:lang w:val="bg-BG"/>
        </w:rPr>
        <w:t>ОУУ</w:t>
      </w:r>
      <w:r w:rsidRPr="00D05409">
        <w:rPr>
          <w:rFonts w:ascii="Arial" w:hAnsi="Arial" w:cs="Arial"/>
          <w:bCs/>
          <w:lang w:val="bg-BG"/>
        </w:rPr>
        <w:t xml:space="preserve"> – Отговорник по</w:t>
      </w:r>
      <w:r>
        <w:rPr>
          <w:rFonts w:ascii="Arial" w:hAnsi="Arial" w:cs="Arial"/>
          <w:bCs/>
          <w:lang w:val="bg-BG"/>
        </w:rPr>
        <w:t xml:space="preserve"> управление на услугите</w:t>
      </w:r>
    </w:p>
    <w:p w:rsidR="00004FD5" w:rsidRDefault="00004FD5" w:rsidP="00F26E36">
      <w:pPr>
        <w:spacing w:after="0" w:line="240" w:lineRule="auto"/>
        <w:ind w:left="1418"/>
        <w:rPr>
          <w:rFonts w:ascii="Arial" w:hAnsi="Arial" w:cs="Arial"/>
          <w:lang w:val="bg-BG"/>
        </w:rPr>
      </w:pPr>
    </w:p>
    <w:p w:rsidR="00004FD5" w:rsidRPr="00F26E36" w:rsidRDefault="00004FD5" w:rsidP="00F26E36">
      <w:pPr>
        <w:spacing w:after="0" w:line="240" w:lineRule="auto"/>
        <w:ind w:left="1418"/>
        <w:rPr>
          <w:rFonts w:ascii="Arial" w:hAnsi="Arial" w:cs="Arial"/>
          <w:lang w:val="bg-BG"/>
        </w:rPr>
      </w:pPr>
    </w:p>
    <w:p w:rsidR="00A52E60" w:rsidRPr="00F26E36" w:rsidRDefault="00A52E60" w:rsidP="0062287A">
      <w:pPr>
        <w:spacing w:after="0" w:line="240" w:lineRule="auto"/>
        <w:ind w:firstLine="720"/>
        <w:rPr>
          <w:rFonts w:ascii="Arial" w:hAnsi="Arial" w:cs="Arial"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lastRenderedPageBreak/>
        <w:t>ПОЛИТИКА И ЦЕЛИ ПО УПРАВЛЕНИЕ НА УСЛУГИТЕ</w:t>
      </w:r>
    </w:p>
    <w:p w:rsidR="00E55886" w:rsidRPr="00F26E36" w:rsidRDefault="00E55886" w:rsidP="00E55886">
      <w:pPr>
        <w:spacing w:after="0" w:line="240" w:lineRule="auto"/>
        <w:rPr>
          <w:rFonts w:ascii="Arial" w:hAnsi="Arial" w:cs="Arial"/>
          <w:lang w:val="bg-BG"/>
        </w:rPr>
      </w:pPr>
    </w:p>
    <w:p w:rsidR="00E55886" w:rsidRPr="00F26E36" w:rsidRDefault="00A52E60" w:rsidP="00E55886">
      <w:pPr>
        <w:spacing w:after="0" w:line="240" w:lineRule="auto"/>
        <w:rPr>
          <w:rFonts w:ascii="Arial" w:hAnsi="Arial" w:cs="Arial"/>
          <w:color w:val="FF0000"/>
          <w:lang w:val="bg-BG"/>
        </w:rPr>
      </w:pPr>
      <w:r w:rsidRPr="00F26E36">
        <w:rPr>
          <w:rFonts w:ascii="Arial" w:hAnsi="Arial" w:cs="Arial"/>
          <w:color w:val="FF0000"/>
          <w:lang w:val="bg-BG"/>
        </w:rPr>
        <w:t>/</w:t>
      </w:r>
      <w:r w:rsidR="00E55886" w:rsidRPr="00F26E36">
        <w:rPr>
          <w:rFonts w:ascii="Arial" w:hAnsi="Arial" w:cs="Arial"/>
          <w:color w:val="FF0000"/>
          <w:lang w:val="bg-BG"/>
        </w:rPr>
        <w:t>……………………….</w:t>
      </w:r>
      <w:r w:rsidRPr="00F26E36">
        <w:rPr>
          <w:rFonts w:ascii="Arial" w:hAnsi="Arial" w:cs="Arial"/>
          <w:color w:val="FF0000"/>
          <w:lang w:val="bg-BG"/>
        </w:rPr>
        <w:t>/</w:t>
      </w:r>
    </w:p>
    <w:p w:rsidR="00E55886" w:rsidRPr="00F26E36" w:rsidRDefault="00E55886" w:rsidP="00E55886">
      <w:pPr>
        <w:spacing w:after="0" w:line="240" w:lineRule="auto"/>
        <w:rPr>
          <w:rFonts w:ascii="Arial" w:hAnsi="Arial" w:cs="Arial"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ИЗИСКВАНИЯ НА УСЛУГИТЕ</w:t>
      </w:r>
    </w:p>
    <w:p w:rsidR="00E55886" w:rsidRPr="00F26E36" w:rsidRDefault="00E55886" w:rsidP="00E55886">
      <w:pPr>
        <w:spacing w:after="0" w:line="240" w:lineRule="auto"/>
        <w:rPr>
          <w:rFonts w:ascii="Arial" w:hAnsi="Arial" w:cs="Arial"/>
          <w:lang w:val="bg-BG"/>
        </w:rPr>
      </w:pPr>
    </w:p>
    <w:p w:rsidR="00E55886" w:rsidRPr="00F26E36" w:rsidRDefault="00A52E60" w:rsidP="00E55886">
      <w:pPr>
        <w:spacing w:after="0" w:line="240" w:lineRule="auto"/>
        <w:rPr>
          <w:rFonts w:ascii="Arial" w:hAnsi="Arial" w:cs="Arial"/>
          <w:color w:val="FF0000"/>
          <w:lang w:val="bg-BG"/>
        </w:rPr>
      </w:pPr>
      <w:r w:rsidRPr="00F26E36">
        <w:rPr>
          <w:rFonts w:ascii="Arial" w:hAnsi="Arial" w:cs="Arial"/>
          <w:color w:val="FF0000"/>
          <w:lang w:val="bg-BG"/>
        </w:rPr>
        <w:t>/</w:t>
      </w:r>
      <w:r w:rsidR="00E55886" w:rsidRPr="00F26E36">
        <w:rPr>
          <w:rFonts w:ascii="Arial" w:hAnsi="Arial" w:cs="Arial"/>
          <w:color w:val="FF0000"/>
          <w:lang w:val="bg-BG"/>
        </w:rPr>
        <w:t>………………………….</w:t>
      </w:r>
      <w:r w:rsidRPr="00F26E36">
        <w:rPr>
          <w:rFonts w:ascii="Arial" w:hAnsi="Arial" w:cs="Arial"/>
          <w:color w:val="FF0000"/>
          <w:lang w:val="bg-BG"/>
        </w:rPr>
        <w:t>/</w:t>
      </w:r>
    </w:p>
    <w:p w:rsidR="00E55886" w:rsidRPr="00F26E36" w:rsidRDefault="00E55886" w:rsidP="00E55886">
      <w:pPr>
        <w:spacing w:after="0" w:line="240" w:lineRule="auto"/>
        <w:rPr>
          <w:rFonts w:ascii="Arial" w:hAnsi="Arial" w:cs="Arial"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 xml:space="preserve">ПЪЛНОМОЩИЯ И ОТГОВОРНОСТИ </w:t>
      </w:r>
    </w:p>
    <w:p w:rsidR="00E55886" w:rsidRPr="00F26E36" w:rsidRDefault="00A52E60" w:rsidP="00E55886">
      <w:pPr>
        <w:spacing w:after="0" w:line="240" w:lineRule="auto"/>
        <w:rPr>
          <w:rFonts w:ascii="Arial" w:hAnsi="Arial" w:cs="Arial"/>
          <w:color w:val="FF0000"/>
          <w:spacing w:val="-6"/>
          <w:lang w:val="bg-BG"/>
        </w:rPr>
      </w:pPr>
      <w:r w:rsidRPr="00F26E36">
        <w:rPr>
          <w:rFonts w:ascii="Arial" w:hAnsi="Arial" w:cs="Arial"/>
          <w:color w:val="FF0000"/>
          <w:spacing w:val="-6"/>
          <w:lang w:val="bg-BG"/>
        </w:rPr>
        <w:t>/</w:t>
      </w:r>
      <w:r w:rsidR="00E55886" w:rsidRPr="00F26E36">
        <w:rPr>
          <w:rFonts w:ascii="Arial" w:hAnsi="Arial" w:cs="Arial"/>
          <w:color w:val="FF0000"/>
          <w:spacing w:val="-6"/>
          <w:lang w:val="bg-BG"/>
        </w:rPr>
        <w:t>………………………….</w:t>
      </w:r>
      <w:r w:rsidRPr="00F26E36">
        <w:rPr>
          <w:rFonts w:ascii="Arial" w:hAnsi="Arial" w:cs="Arial"/>
          <w:color w:val="FF0000"/>
          <w:spacing w:val="-6"/>
          <w:lang w:val="bg-BG"/>
        </w:rPr>
        <w:t>/</w:t>
      </w:r>
    </w:p>
    <w:p w:rsidR="00E55886" w:rsidRPr="00F26E36" w:rsidRDefault="00E55886" w:rsidP="00E55886">
      <w:pPr>
        <w:spacing w:after="0" w:line="240" w:lineRule="auto"/>
        <w:rPr>
          <w:rFonts w:ascii="Arial" w:hAnsi="Arial" w:cs="Arial"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РЕСУРСИ И ТЕХНОЛОГИЯ</w:t>
      </w:r>
    </w:p>
    <w:p w:rsidR="00E55886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 xml:space="preserve">В NISU, </w:t>
      </w:r>
      <w:r w:rsidR="00CF3DF2" w:rsidRPr="00F26E36">
        <w:rPr>
          <w:rFonts w:ascii="Arial" w:hAnsi="Arial" w:cs="Arial"/>
          <w:lang w:val="bg-BG"/>
        </w:rPr>
        <w:t>раздел „Управление на ресурсите“</w:t>
      </w:r>
      <w:r w:rsidRPr="00F26E36">
        <w:rPr>
          <w:rFonts w:ascii="Arial" w:hAnsi="Arial" w:cs="Arial"/>
          <w:lang w:val="bg-BG"/>
        </w:rPr>
        <w:t xml:space="preserve"> са описани реда и отговорниците за осигуряване на ресурси (човешки, технически, информационни и финансови) за внедряването, поддръжката и подобряването на ИСУ и услугите и непрекъснатото подобряване на ефективността на осигурените ресурси.</w:t>
      </w:r>
    </w:p>
    <w:p w:rsidR="00E55886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Технологията за доставка на услугите  включва следните ресурси:</w:t>
      </w:r>
    </w:p>
    <w:p w:rsidR="00E55886" w:rsidRPr="00F26E36" w:rsidRDefault="00A52E60" w:rsidP="00CF3DF2">
      <w:pPr>
        <w:pStyle w:val="ListParagraph"/>
        <w:widowControl w:val="0"/>
        <w:numPr>
          <w:ilvl w:val="0"/>
          <w:numId w:val="36"/>
        </w:numPr>
        <w:spacing w:after="0" w:line="240" w:lineRule="auto"/>
        <w:ind w:left="1418" w:firstLine="0"/>
        <w:contextualSpacing/>
        <w:rPr>
          <w:color w:val="FF0000"/>
        </w:rPr>
      </w:pPr>
      <w:r w:rsidRPr="00F26E36">
        <w:rPr>
          <w:color w:val="FF0000"/>
        </w:rPr>
        <w:t>/</w:t>
      </w:r>
      <w:r w:rsidR="00E55886" w:rsidRPr="00F26E36">
        <w:rPr>
          <w:color w:val="FF0000"/>
        </w:rPr>
        <w:t>…….</w:t>
      </w:r>
      <w:r w:rsidRPr="00F26E36">
        <w:rPr>
          <w:color w:val="FF0000"/>
        </w:rPr>
        <w:t>/</w:t>
      </w:r>
    </w:p>
    <w:p w:rsidR="00E55886" w:rsidRPr="00F26E36" w:rsidRDefault="00A52E60" w:rsidP="00CF3DF2">
      <w:pPr>
        <w:pStyle w:val="ListParagraph"/>
        <w:widowControl w:val="0"/>
        <w:numPr>
          <w:ilvl w:val="0"/>
          <w:numId w:val="36"/>
        </w:numPr>
        <w:spacing w:after="0" w:line="240" w:lineRule="auto"/>
        <w:ind w:left="1418" w:firstLine="0"/>
        <w:contextualSpacing/>
        <w:rPr>
          <w:color w:val="FF0000"/>
        </w:rPr>
      </w:pPr>
      <w:r w:rsidRPr="00F26E36">
        <w:rPr>
          <w:color w:val="FF0000"/>
        </w:rPr>
        <w:t>/</w:t>
      </w:r>
      <w:r w:rsidR="00E55886" w:rsidRPr="00F26E36">
        <w:rPr>
          <w:color w:val="FF0000"/>
        </w:rPr>
        <w:t>…….</w:t>
      </w:r>
      <w:r w:rsidRPr="00F26E36">
        <w:rPr>
          <w:color w:val="FF0000"/>
        </w:rPr>
        <w:t>/</w:t>
      </w:r>
    </w:p>
    <w:p w:rsidR="00E55886" w:rsidRPr="00F26E36" w:rsidRDefault="00A52E60" w:rsidP="00CF3DF2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/>
          <w:color w:val="FF0000"/>
        </w:rPr>
      </w:pPr>
      <w:r w:rsidRPr="00F26E36">
        <w:rPr>
          <w:b/>
          <w:color w:val="FF0000"/>
        </w:rPr>
        <w:t>/</w:t>
      </w:r>
      <w:r w:rsidR="00E55886" w:rsidRPr="00F26E36">
        <w:rPr>
          <w:b/>
          <w:color w:val="FF0000"/>
        </w:rPr>
        <w:t>……………………..</w:t>
      </w:r>
    </w:p>
    <w:p w:rsidR="00E55886" w:rsidRPr="00F26E36" w:rsidRDefault="00E55886" w:rsidP="00CF3DF2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/>
          <w:color w:val="FF0000"/>
        </w:rPr>
      </w:pPr>
      <w:r w:rsidRPr="00F26E36">
        <w:rPr>
          <w:b/>
          <w:color w:val="FF0000"/>
        </w:rPr>
        <w:t>………………………………</w:t>
      </w:r>
    </w:p>
    <w:p w:rsidR="00E55886" w:rsidRPr="00F26E36" w:rsidRDefault="00E55886" w:rsidP="00CF3DF2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/>
          <w:color w:val="FF0000"/>
        </w:rPr>
      </w:pPr>
      <w:r w:rsidRPr="00F26E36">
        <w:rPr>
          <w:b/>
          <w:color w:val="FF0000"/>
        </w:rPr>
        <w:t>…………………………</w:t>
      </w:r>
      <w:r w:rsidR="00A52E60" w:rsidRPr="00F26E36">
        <w:rPr>
          <w:b/>
          <w:color w:val="FF0000"/>
        </w:rPr>
        <w:t>/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УПРАВЛЕНИЕ НА ВЗАИМООТНОШЕНИЯТА С ДРУГИ СТРАНИ, УЧАСТВАЩИ В ПРОЦЕСА НА ПРЕДОСТАВЯНЕ УСЛУГИ НА КЛИЕНТИТЕ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  <w:color w:val="FF0000"/>
        </w:rPr>
      </w:pPr>
      <w:r w:rsidRPr="00F26E36">
        <w:rPr>
          <w:b/>
          <w:color w:val="FF0000"/>
        </w:rPr>
        <w:t>…………………………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УПРАВЛЕНИЕ НА РИСКА</w:t>
      </w:r>
    </w:p>
    <w:p w:rsidR="00E55886" w:rsidRPr="00F26E36" w:rsidRDefault="00E55886" w:rsidP="00F26E36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 xml:space="preserve">Ръководството на Дружеството е дефинирало подход и метод за оценка на риска към предоставяните услуги. Методът е съобразен с регулаторни, законови и договорни изисквания. Избраният метод гарантира, че оценката дава сравними и </w:t>
      </w:r>
      <w:proofErr w:type="spellStart"/>
      <w:r w:rsidRPr="00F26E36">
        <w:rPr>
          <w:rFonts w:ascii="Arial" w:hAnsi="Arial" w:cs="Arial"/>
          <w:lang w:val="bg-BG"/>
        </w:rPr>
        <w:t>възпроизводими</w:t>
      </w:r>
      <w:proofErr w:type="spellEnd"/>
      <w:r w:rsidRPr="00F26E36">
        <w:rPr>
          <w:rFonts w:ascii="Arial" w:hAnsi="Arial" w:cs="Arial"/>
          <w:lang w:val="bg-BG"/>
        </w:rPr>
        <w:t xml:space="preserve"> резултати. </w:t>
      </w:r>
    </w:p>
    <w:p w:rsidR="00CF3DF2" w:rsidRPr="00F26E36" w:rsidRDefault="00CF3DF2" w:rsidP="00F26E36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Методиката и нивата на риска са документирани в Приложение 5 към NISU Методика за оценка на риска, която се приема на заседание на СУ (ГУУ).</w:t>
      </w:r>
    </w:p>
    <w:p w:rsidR="00CF3DF2" w:rsidRPr="00F26E36" w:rsidRDefault="00E55886" w:rsidP="00F26E36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 xml:space="preserve">При оценяване на риска към услугите ПСУ и ОУУ </w:t>
      </w:r>
      <w:r w:rsidR="00D85513" w:rsidRPr="00F26E36">
        <w:rPr>
          <w:rFonts w:ascii="Arial" w:hAnsi="Arial" w:cs="Arial"/>
          <w:lang w:val="bg-BG"/>
        </w:rPr>
        <w:t xml:space="preserve">водят записи </w:t>
      </w:r>
      <w:r w:rsidRPr="00F26E36">
        <w:rPr>
          <w:rFonts w:ascii="Arial" w:hAnsi="Arial" w:cs="Arial"/>
          <w:lang w:val="bg-BG"/>
        </w:rPr>
        <w:t xml:space="preserve">в </w:t>
      </w:r>
      <w:r w:rsidR="00CF3DF2" w:rsidRPr="00F26E36">
        <w:rPr>
          <w:rFonts w:ascii="Arial" w:hAnsi="Arial" w:cs="Arial"/>
          <w:lang w:val="bg-BG"/>
        </w:rPr>
        <w:t>RD NISU-06, част „Услуги</w:t>
      </w:r>
      <w:r w:rsidR="00D85513" w:rsidRPr="00F26E36">
        <w:rPr>
          <w:rFonts w:ascii="Arial" w:hAnsi="Arial" w:cs="Arial"/>
          <w:lang w:val="bg-BG"/>
        </w:rPr>
        <w:t>“ съгласно утвърдената методика.</w:t>
      </w:r>
      <w:r w:rsidR="00CF3DF2" w:rsidRPr="00F26E36">
        <w:rPr>
          <w:rFonts w:ascii="Arial" w:hAnsi="Arial" w:cs="Arial"/>
          <w:lang w:val="bg-BG"/>
        </w:rPr>
        <w:t xml:space="preserve">      </w:t>
      </w:r>
    </w:p>
    <w:p w:rsidR="00E55886" w:rsidRPr="00F26E36" w:rsidRDefault="00E55886" w:rsidP="00E55886">
      <w:pPr>
        <w:spacing w:after="0" w:line="240" w:lineRule="auto"/>
        <w:rPr>
          <w:rFonts w:ascii="Arial" w:hAnsi="Arial" w:cs="Arial"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НЕПРЕКЪСНАТОСТ НА УСЛУГИТЕ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AD4D7F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  <w:color w:val="FF0000"/>
        </w:rPr>
      </w:pPr>
      <w:r w:rsidRPr="00F26E36">
        <w:rPr>
          <w:b/>
          <w:color w:val="FF0000"/>
        </w:rPr>
        <w:t>/</w:t>
      </w:r>
      <w:r w:rsidR="00E55886" w:rsidRPr="00F26E36">
        <w:rPr>
          <w:b/>
          <w:color w:val="FF0000"/>
        </w:rPr>
        <w:t>…………………</w:t>
      </w:r>
      <w:r w:rsidRPr="00F26E36">
        <w:rPr>
          <w:b/>
          <w:color w:val="FF0000"/>
        </w:rPr>
        <w:t>/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НАБЛЮДЕНИЕ, ИЗМЕРВАНЕ И ПОДОБРЯВАНЕ НА ИСУ, част УУ И НА УСЛУГИТЕ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AD4D7F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  <w:color w:val="FF0000"/>
        </w:rPr>
      </w:pPr>
      <w:r w:rsidRPr="00F26E36">
        <w:rPr>
          <w:b/>
          <w:color w:val="FF0000"/>
        </w:rPr>
        <w:t>/</w:t>
      </w:r>
      <w:r w:rsidR="00E55886" w:rsidRPr="00F26E36">
        <w:rPr>
          <w:b/>
          <w:color w:val="FF0000"/>
        </w:rPr>
        <w:t>……………………</w:t>
      </w:r>
      <w:r w:rsidRPr="00F26E36">
        <w:rPr>
          <w:b/>
          <w:color w:val="FF0000"/>
        </w:rPr>
        <w:t>/</w:t>
      </w:r>
    </w:p>
    <w:p w:rsidR="00E55886" w:rsidRPr="00F26E36" w:rsidRDefault="00E55886" w:rsidP="00E55886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УПРАВЛЕНИЕ НА ПЛАНА ЗА УПРАВЛЕНИЕ НА УСЛУГИТЕ</w:t>
      </w:r>
    </w:p>
    <w:p w:rsidR="00E55886" w:rsidRPr="00F26E36" w:rsidRDefault="00E55886" w:rsidP="00CF3DF2">
      <w:pPr>
        <w:spacing w:after="0" w:line="240" w:lineRule="auto"/>
        <w:ind w:left="1418"/>
        <w:jc w:val="both"/>
        <w:rPr>
          <w:rFonts w:ascii="Arial" w:hAnsi="Arial" w:cs="Arial"/>
          <w:color w:val="000000"/>
          <w:spacing w:val="-6"/>
          <w:lang w:val="bg-BG"/>
        </w:rPr>
      </w:pPr>
      <w:r w:rsidRPr="00F26E36">
        <w:rPr>
          <w:rFonts w:ascii="Arial" w:hAnsi="Arial" w:cs="Arial"/>
          <w:color w:val="000000"/>
          <w:spacing w:val="-6"/>
          <w:lang w:val="bg-BG"/>
        </w:rPr>
        <w:t xml:space="preserve">Настоящият план се одобрява от </w:t>
      </w:r>
      <w:r w:rsidR="00004FD5">
        <w:rPr>
          <w:rFonts w:ascii="Arial" w:hAnsi="Arial" w:cs="Arial"/>
          <w:color w:val="000000"/>
          <w:spacing w:val="-6"/>
          <w:lang w:val="bg-BG"/>
        </w:rPr>
        <w:t>СУ</w:t>
      </w:r>
      <w:r w:rsidRPr="00F26E36">
        <w:rPr>
          <w:rFonts w:ascii="Arial" w:hAnsi="Arial" w:cs="Arial"/>
          <w:color w:val="000000"/>
          <w:spacing w:val="-6"/>
          <w:lang w:val="bg-BG"/>
        </w:rPr>
        <w:t xml:space="preserve"> и се утв</w:t>
      </w:r>
      <w:r w:rsidR="00004FD5">
        <w:rPr>
          <w:rFonts w:ascii="Arial" w:hAnsi="Arial" w:cs="Arial"/>
          <w:color w:val="000000"/>
          <w:spacing w:val="-6"/>
          <w:lang w:val="bg-BG"/>
        </w:rPr>
        <w:t>ъ</w:t>
      </w:r>
      <w:r w:rsidRPr="00F26E36">
        <w:rPr>
          <w:rFonts w:ascii="Arial" w:hAnsi="Arial" w:cs="Arial"/>
          <w:color w:val="000000"/>
          <w:spacing w:val="-6"/>
          <w:lang w:val="bg-BG"/>
        </w:rPr>
        <w:t xml:space="preserve">рждава от Управителя на </w:t>
      </w:r>
      <w:r w:rsidRPr="00F26E36">
        <w:rPr>
          <w:rFonts w:ascii="Arial" w:hAnsi="Arial" w:cs="Arial"/>
          <w:lang w:val="bg-BG"/>
        </w:rPr>
        <w:t>“С&amp;T България”. Планът подлежи на периодичен преглед за оценка на актуалността му. Промени в плана се внасят при оценена необходимост, вследствие на промяна в процесите, отговорно</w:t>
      </w:r>
      <w:r w:rsidR="00004FD5">
        <w:rPr>
          <w:rFonts w:ascii="Arial" w:hAnsi="Arial" w:cs="Arial"/>
          <w:lang w:val="bg-BG"/>
        </w:rPr>
        <w:t>стите, вида и характеристиките</w:t>
      </w:r>
      <w:r w:rsidRPr="00F26E36">
        <w:rPr>
          <w:rFonts w:ascii="Arial" w:hAnsi="Arial" w:cs="Arial"/>
          <w:lang w:val="bg-BG"/>
        </w:rPr>
        <w:t xml:space="preserve"> на предоставяните услуги. Промените се внасят за обсъждан</w:t>
      </w:r>
      <w:r w:rsidR="00004FD5">
        <w:rPr>
          <w:rFonts w:ascii="Arial" w:hAnsi="Arial" w:cs="Arial"/>
          <w:lang w:val="bg-BG"/>
        </w:rPr>
        <w:t>е и одобрение на заседание на С</w:t>
      </w:r>
      <w:r w:rsidRPr="00F26E36">
        <w:rPr>
          <w:rFonts w:ascii="Arial" w:hAnsi="Arial" w:cs="Arial"/>
          <w:lang w:val="bg-BG"/>
        </w:rPr>
        <w:t>У.</w:t>
      </w:r>
    </w:p>
    <w:p w:rsidR="00E55886" w:rsidRPr="00F26E36" w:rsidRDefault="00E55886" w:rsidP="00E55886">
      <w:pPr>
        <w:spacing w:after="0" w:line="240" w:lineRule="auto"/>
        <w:rPr>
          <w:b/>
          <w:lang w:val="bg-BG"/>
        </w:rPr>
      </w:pPr>
    </w:p>
    <w:p w:rsidR="00E55886" w:rsidRPr="00F26E36" w:rsidRDefault="00E55886" w:rsidP="00E55886">
      <w:pPr>
        <w:pStyle w:val="ListParagraph"/>
        <w:widowControl w:val="0"/>
        <w:numPr>
          <w:ilvl w:val="0"/>
          <w:numId w:val="34"/>
        </w:numPr>
        <w:spacing w:after="0" w:line="240" w:lineRule="auto"/>
        <w:contextualSpacing/>
        <w:rPr>
          <w:b/>
        </w:rPr>
      </w:pPr>
      <w:r w:rsidRPr="00F26E36">
        <w:rPr>
          <w:b/>
        </w:rPr>
        <w:t>ПРИЛОЖЕНИЯ</w:t>
      </w:r>
    </w:p>
    <w:p w:rsidR="00E55886" w:rsidRPr="00F26E36" w:rsidRDefault="00D85513" w:rsidP="00F26E36">
      <w:pPr>
        <w:tabs>
          <w:tab w:val="num" w:pos="851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26E36">
        <w:rPr>
          <w:rFonts w:ascii="Arial" w:hAnsi="Arial" w:cs="Arial"/>
          <w:lang w:val="bg-BG"/>
        </w:rPr>
        <w:t>RD NISU-06</w:t>
      </w:r>
      <w:r w:rsidRPr="00F26E36">
        <w:rPr>
          <w:rFonts w:ascii="Arial" w:hAnsi="Arial" w:cs="Arial"/>
          <w:lang w:val="bg-BG"/>
        </w:rPr>
        <w:tab/>
        <w:t>Регистър на информационните активи, процесите, услугите и обстоятелствата, част „Услуги“</w:t>
      </w:r>
    </w:p>
    <w:p w:rsidR="00E55886" w:rsidRPr="00F26E36" w:rsidRDefault="00004FD5" w:rsidP="00CF3DF2">
      <w:pPr>
        <w:tabs>
          <w:tab w:val="num" w:pos="851"/>
        </w:tabs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Протокол от заседание на С</w:t>
      </w:r>
      <w:r w:rsidR="00E55886" w:rsidRPr="00F26E36">
        <w:rPr>
          <w:rFonts w:ascii="Arial" w:hAnsi="Arial" w:cs="Arial"/>
          <w:lang w:val="bg-BG"/>
        </w:rPr>
        <w:t>У</w:t>
      </w:r>
    </w:p>
    <w:p w:rsidR="00E55886" w:rsidRPr="00F26E36" w:rsidRDefault="00E55886" w:rsidP="00CF3DF2">
      <w:pPr>
        <w:tabs>
          <w:tab w:val="num" w:pos="851"/>
        </w:tabs>
        <w:spacing w:after="0" w:line="240" w:lineRule="auto"/>
        <w:ind w:left="1418"/>
        <w:rPr>
          <w:color w:val="FF0000"/>
          <w:lang w:val="bg-BG"/>
        </w:rPr>
      </w:pPr>
      <w:r w:rsidRPr="00F26E36">
        <w:rPr>
          <w:rFonts w:ascii="Arial" w:hAnsi="Arial" w:cs="Arial"/>
          <w:color w:val="FF0000"/>
          <w:lang w:val="bg-BG"/>
        </w:rPr>
        <w:t>…………..</w:t>
      </w:r>
    </w:p>
    <w:p w:rsidR="00E55886" w:rsidRPr="00F26E36" w:rsidRDefault="00E55886" w:rsidP="00E55886">
      <w:pPr>
        <w:tabs>
          <w:tab w:val="num" w:pos="720"/>
        </w:tabs>
        <w:spacing w:after="0" w:line="240" w:lineRule="auto"/>
        <w:ind w:left="720"/>
        <w:rPr>
          <w:lang w:val="bg-BG"/>
        </w:rPr>
      </w:pPr>
    </w:p>
    <w:p w:rsidR="00B34053" w:rsidRPr="00F26E36" w:rsidRDefault="00B34053" w:rsidP="00E55886">
      <w:pPr>
        <w:spacing w:after="0" w:line="240" w:lineRule="auto"/>
        <w:rPr>
          <w:lang w:val="bg-BG"/>
        </w:rPr>
      </w:pPr>
    </w:p>
    <w:sectPr w:rsidR="00B34053" w:rsidRPr="00F26E36" w:rsidSect="00DC376F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66F" w:rsidRDefault="005C566F" w:rsidP="00B26FC3">
      <w:pPr>
        <w:spacing w:after="0" w:line="240" w:lineRule="auto"/>
      </w:pPr>
      <w:r>
        <w:separator/>
      </w:r>
    </w:p>
  </w:endnote>
  <w:endnote w:type="continuationSeparator" w:id="0">
    <w:p w:rsidR="005C566F" w:rsidRDefault="005C566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B2257E" wp14:editId="76551D7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BB9E15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04FD5" w:rsidRPr="00336218" w:rsidTr="00D247DA">
      <w:trPr>
        <w:jc w:val="center"/>
      </w:trPr>
      <w:tc>
        <w:tcPr>
          <w:tcW w:w="2970" w:type="dxa"/>
        </w:tcPr>
        <w:p w:rsidR="00004FD5" w:rsidRPr="00FD423E" w:rsidRDefault="00004FD5" w:rsidP="00004FD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004FD5" w:rsidRPr="00D05409" w:rsidRDefault="00004FD5" w:rsidP="00004FD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106E17" w:rsidRDefault="00106E17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0482FF" wp14:editId="7622282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D514B2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6B773A" wp14:editId="10C9A6B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120637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66F" w:rsidRDefault="005C566F" w:rsidP="00B26FC3">
      <w:pPr>
        <w:spacing w:after="0" w:line="240" w:lineRule="auto"/>
      </w:pPr>
      <w:r>
        <w:separator/>
      </w:r>
    </w:p>
  </w:footnote>
  <w:footnote w:type="continuationSeparator" w:id="0">
    <w:p w:rsidR="005C566F" w:rsidRDefault="005C566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004FD5" w:rsidRDefault="00106E1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004FD5">
      <w:rPr>
        <w:noProof/>
      </w:rPr>
      <w:drawing>
        <wp:inline distT="0" distB="0" distL="0" distR="0" wp14:anchorId="650F9285" wp14:editId="2174D2AF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004FD5" w:rsidRDefault="00106E17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004FD5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noProof/>
            </w:rPr>
            <w:drawing>
              <wp:inline distT="0" distB="0" distL="0" distR="0" wp14:anchorId="19C3394D" wp14:editId="7179FB83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E55886" w:rsidRPr="00004FD5" w:rsidRDefault="00E55886" w:rsidP="00E5588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RDU 01-02</w:t>
          </w:r>
        </w:p>
        <w:p w:rsidR="00106E17" w:rsidRPr="00004FD5" w:rsidRDefault="00004FD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Вътреш</w:t>
          </w:r>
          <w:r w:rsidR="00106E17" w:rsidRPr="00004FD5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004FD5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004FD5" w:rsidRDefault="00E5588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04FD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УПРАВЛЕНИЕ НА УСЛУГИТЕ</w:t>
          </w:r>
        </w:p>
      </w:tc>
      <w:tc>
        <w:tcPr>
          <w:tcW w:w="1191" w:type="pc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 xml:space="preserve">Стр. </w:t>
          </w:r>
          <w:r w:rsidRPr="00004FD5">
            <w:rPr>
              <w:rFonts w:ascii="Arial" w:hAnsi="Arial" w:cs="Arial"/>
              <w:lang w:val="bg-BG"/>
            </w:rPr>
            <w:fldChar w:fldCharType="begin"/>
          </w:r>
          <w:r w:rsidRPr="00004FD5">
            <w:rPr>
              <w:rFonts w:ascii="Arial" w:hAnsi="Arial" w:cs="Arial"/>
              <w:lang w:val="bg-BG"/>
            </w:rPr>
            <w:instrText xml:space="preserve"> PAGE </w:instrText>
          </w:r>
          <w:r w:rsidRPr="00004FD5">
            <w:rPr>
              <w:rFonts w:ascii="Arial" w:hAnsi="Arial" w:cs="Arial"/>
              <w:lang w:val="bg-BG"/>
            </w:rPr>
            <w:fldChar w:fldCharType="separate"/>
          </w:r>
          <w:r w:rsidR="008B06B2">
            <w:rPr>
              <w:rFonts w:ascii="Arial" w:hAnsi="Arial" w:cs="Arial"/>
              <w:noProof/>
              <w:lang w:val="bg-BG"/>
            </w:rPr>
            <w:t>3</w:t>
          </w:r>
          <w:r w:rsidRPr="00004FD5">
            <w:rPr>
              <w:rFonts w:ascii="Arial" w:hAnsi="Arial" w:cs="Arial"/>
              <w:lang w:val="bg-BG"/>
            </w:rPr>
            <w:fldChar w:fldCharType="end"/>
          </w:r>
          <w:r w:rsidRPr="00004FD5">
            <w:rPr>
              <w:rFonts w:ascii="Arial" w:hAnsi="Arial" w:cs="Arial"/>
              <w:lang w:val="bg-BG"/>
            </w:rPr>
            <w:t xml:space="preserve"> от </w:t>
          </w:r>
          <w:r w:rsidRPr="00004FD5">
            <w:rPr>
              <w:rFonts w:ascii="Arial" w:hAnsi="Arial" w:cs="Arial"/>
              <w:lang w:val="bg-BG"/>
            </w:rPr>
            <w:fldChar w:fldCharType="begin"/>
          </w:r>
          <w:r w:rsidRPr="00004FD5">
            <w:rPr>
              <w:rFonts w:ascii="Arial" w:hAnsi="Arial" w:cs="Arial"/>
              <w:lang w:val="bg-BG"/>
            </w:rPr>
            <w:instrText xml:space="preserve"> NUMPAGES  </w:instrText>
          </w:r>
          <w:r w:rsidRPr="00004FD5">
            <w:rPr>
              <w:rFonts w:ascii="Arial" w:hAnsi="Arial" w:cs="Arial"/>
              <w:lang w:val="bg-BG"/>
            </w:rPr>
            <w:fldChar w:fldCharType="separate"/>
          </w:r>
          <w:r w:rsidR="008B06B2">
            <w:rPr>
              <w:rFonts w:ascii="Arial" w:hAnsi="Arial" w:cs="Arial"/>
              <w:noProof/>
              <w:lang w:val="bg-BG"/>
            </w:rPr>
            <w:t>3</w:t>
          </w:r>
          <w:r w:rsidRPr="00004FD5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004FD5" w:rsidRDefault="00106E17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004FD5" w:rsidRDefault="00106E17" w:rsidP="00FD423E">
    <w:pPr>
      <w:pStyle w:val="Header"/>
      <w:ind w:left="-720" w:right="-432"/>
      <w:rPr>
        <w:noProof/>
        <w:lang w:val="bg-BG"/>
      </w:rPr>
    </w:pPr>
    <w:r w:rsidRPr="00004FD5">
      <w:rPr>
        <w:noProof/>
      </w:rPr>
      <w:drawing>
        <wp:inline distT="0" distB="0" distL="0" distR="0" wp14:anchorId="5CB50115" wp14:editId="26F77978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004FD5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004FD5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noProof/>
            </w:rPr>
            <w:drawing>
              <wp:inline distT="0" distB="0" distL="0" distR="0" wp14:anchorId="7EFBA737" wp14:editId="174AD2C8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RD</w:t>
          </w:r>
          <w:r w:rsidR="00E55886" w:rsidRPr="00004FD5">
            <w:rPr>
              <w:rFonts w:ascii="Arial" w:hAnsi="Arial" w:cs="Arial"/>
              <w:lang w:val="bg-BG"/>
            </w:rPr>
            <w:t>U</w:t>
          </w:r>
          <w:r w:rsidRPr="00004FD5">
            <w:rPr>
              <w:rFonts w:ascii="Arial" w:hAnsi="Arial" w:cs="Arial"/>
              <w:lang w:val="bg-BG"/>
            </w:rPr>
            <w:t xml:space="preserve"> </w:t>
          </w:r>
          <w:r w:rsidR="00E55886" w:rsidRPr="00004FD5">
            <w:rPr>
              <w:rFonts w:ascii="Arial" w:hAnsi="Arial" w:cs="Arial"/>
              <w:lang w:val="bg-BG"/>
            </w:rPr>
            <w:t>01-02</w:t>
          </w:r>
        </w:p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Влиза в сила от:</w:t>
          </w:r>
        </w:p>
        <w:p w:rsidR="00106E17" w:rsidRPr="00004FD5" w:rsidRDefault="00004FD5" w:rsidP="00004FD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24.08</w:t>
          </w:r>
          <w:r w:rsidR="00106E17" w:rsidRPr="00004FD5">
            <w:rPr>
              <w:rFonts w:ascii="Arial" w:hAnsi="Arial" w:cs="Arial"/>
              <w:lang w:val="bg-BG"/>
            </w:rPr>
            <w:t>.20</w:t>
          </w:r>
          <w:r w:rsidRPr="00004FD5">
            <w:rPr>
              <w:rFonts w:ascii="Arial" w:hAnsi="Arial" w:cs="Arial"/>
              <w:lang w:val="bg-BG"/>
            </w:rPr>
            <w:t>20</w:t>
          </w:r>
        </w:p>
      </w:tc>
    </w:tr>
    <w:tr w:rsidR="00106E17" w:rsidRPr="00004FD5" w:rsidTr="00106E17">
      <w:tc>
        <w:tcPr>
          <w:tcW w:w="1037" w:type="pct"/>
          <w:vMerge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004FD5" w:rsidRDefault="00004FD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>Вътреш</w:t>
          </w:r>
          <w:r w:rsidR="00106E17" w:rsidRPr="00004FD5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004FD5" w:rsidTr="00106E17">
      <w:tc>
        <w:tcPr>
          <w:tcW w:w="1037" w:type="pct"/>
          <w:vMerge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004FD5" w:rsidRDefault="00E55886" w:rsidP="00DC376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04FD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УПРАВЛЕНИЕ НА УСЛУГИТЕ</w:t>
          </w:r>
        </w:p>
      </w:tc>
      <w:tc>
        <w:tcPr>
          <w:tcW w:w="1191" w:type="pct"/>
          <w:vAlign w:val="center"/>
        </w:tcPr>
        <w:p w:rsidR="00106E17" w:rsidRPr="00004FD5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04FD5">
            <w:rPr>
              <w:rFonts w:ascii="Arial" w:hAnsi="Arial" w:cs="Arial"/>
              <w:lang w:val="bg-BG"/>
            </w:rPr>
            <w:t xml:space="preserve">Стр. </w:t>
          </w:r>
          <w:r w:rsidRPr="00004FD5">
            <w:rPr>
              <w:rFonts w:ascii="Arial" w:hAnsi="Arial" w:cs="Arial"/>
              <w:lang w:val="bg-BG"/>
            </w:rPr>
            <w:fldChar w:fldCharType="begin"/>
          </w:r>
          <w:r w:rsidRPr="00004FD5">
            <w:rPr>
              <w:rFonts w:ascii="Arial" w:hAnsi="Arial" w:cs="Arial"/>
              <w:lang w:val="bg-BG"/>
            </w:rPr>
            <w:instrText xml:space="preserve"> PAGE </w:instrText>
          </w:r>
          <w:r w:rsidRPr="00004FD5">
            <w:rPr>
              <w:rFonts w:ascii="Arial" w:hAnsi="Arial" w:cs="Arial"/>
              <w:lang w:val="bg-BG"/>
            </w:rPr>
            <w:fldChar w:fldCharType="separate"/>
          </w:r>
          <w:r w:rsidR="008B06B2">
            <w:rPr>
              <w:rFonts w:ascii="Arial" w:hAnsi="Arial" w:cs="Arial"/>
              <w:noProof/>
              <w:lang w:val="bg-BG"/>
            </w:rPr>
            <w:t>1</w:t>
          </w:r>
          <w:r w:rsidRPr="00004FD5">
            <w:rPr>
              <w:rFonts w:ascii="Arial" w:hAnsi="Arial" w:cs="Arial"/>
              <w:lang w:val="bg-BG"/>
            </w:rPr>
            <w:fldChar w:fldCharType="end"/>
          </w:r>
          <w:r w:rsidRPr="00004FD5">
            <w:rPr>
              <w:rFonts w:ascii="Arial" w:hAnsi="Arial" w:cs="Arial"/>
              <w:lang w:val="bg-BG"/>
            </w:rPr>
            <w:t xml:space="preserve"> от </w:t>
          </w:r>
          <w:r w:rsidRPr="00004FD5">
            <w:rPr>
              <w:rFonts w:ascii="Arial" w:hAnsi="Arial" w:cs="Arial"/>
              <w:lang w:val="bg-BG"/>
            </w:rPr>
            <w:fldChar w:fldCharType="begin"/>
          </w:r>
          <w:r w:rsidRPr="00004FD5">
            <w:rPr>
              <w:rFonts w:ascii="Arial" w:hAnsi="Arial" w:cs="Arial"/>
              <w:lang w:val="bg-BG"/>
            </w:rPr>
            <w:instrText xml:space="preserve"> NUMPAGES  </w:instrText>
          </w:r>
          <w:r w:rsidRPr="00004FD5">
            <w:rPr>
              <w:rFonts w:ascii="Arial" w:hAnsi="Arial" w:cs="Arial"/>
              <w:lang w:val="bg-BG"/>
            </w:rPr>
            <w:fldChar w:fldCharType="separate"/>
          </w:r>
          <w:r w:rsidR="008B06B2">
            <w:rPr>
              <w:rFonts w:ascii="Arial" w:hAnsi="Arial" w:cs="Arial"/>
              <w:noProof/>
              <w:lang w:val="bg-BG"/>
            </w:rPr>
            <w:t>3</w:t>
          </w:r>
          <w:r w:rsidRPr="00004FD5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004FD5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93A074F"/>
    <w:multiLevelType w:val="multilevel"/>
    <w:tmpl w:val="B93CD9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27AF257C"/>
    <w:multiLevelType w:val="hybridMultilevel"/>
    <w:tmpl w:val="5FFE00AE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D4B5D08"/>
    <w:multiLevelType w:val="hybridMultilevel"/>
    <w:tmpl w:val="69D44D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9"/>
  </w:num>
  <w:num w:numId="7">
    <w:abstractNumId w:val="6"/>
  </w:num>
  <w:num w:numId="8">
    <w:abstractNumId w:val="8"/>
  </w:num>
  <w:num w:numId="9">
    <w:abstractNumId w:val="17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5"/>
  </w:num>
  <w:num w:numId="16">
    <w:abstractNumId w:val="18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3"/>
  </w:num>
  <w:num w:numId="35">
    <w:abstractNumId w:val="4"/>
  </w:num>
  <w:num w:numId="36">
    <w:abstractNumId w:val="16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FD5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27790"/>
    <w:rsid w:val="0044021A"/>
    <w:rsid w:val="004504DC"/>
    <w:rsid w:val="004538DA"/>
    <w:rsid w:val="00465846"/>
    <w:rsid w:val="004672EE"/>
    <w:rsid w:val="0049156C"/>
    <w:rsid w:val="004A58EC"/>
    <w:rsid w:val="004A7307"/>
    <w:rsid w:val="004B4899"/>
    <w:rsid w:val="004C294F"/>
    <w:rsid w:val="004D467F"/>
    <w:rsid w:val="004E2D38"/>
    <w:rsid w:val="004E652A"/>
    <w:rsid w:val="00510151"/>
    <w:rsid w:val="0052316B"/>
    <w:rsid w:val="0057279B"/>
    <w:rsid w:val="0057736F"/>
    <w:rsid w:val="00582253"/>
    <w:rsid w:val="00595864"/>
    <w:rsid w:val="005A5BA8"/>
    <w:rsid w:val="005A608F"/>
    <w:rsid w:val="005A783C"/>
    <w:rsid w:val="005B3E93"/>
    <w:rsid w:val="005B5984"/>
    <w:rsid w:val="005C1D44"/>
    <w:rsid w:val="005C566F"/>
    <w:rsid w:val="005D628C"/>
    <w:rsid w:val="005F4F05"/>
    <w:rsid w:val="005F5880"/>
    <w:rsid w:val="00602640"/>
    <w:rsid w:val="006047F5"/>
    <w:rsid w:val="0062287A"/>
    <w:rsid w:val="0062381E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06B2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2E60"/>
    <w:rsid w:val="00A532A3"/>
    <w:rsid w:val="00A56DAD"/>
    <w:rsid w:val="00A62ED5"/>
    <w:rsid w:val="00A66138"/>
    <w:rsid w:val="00A66465"/>
    <w:rsid w:val="00A732E4"/>
    <w:rsid w:val="00A94F80"/>
    <w:rsid w:val="00A97801"/>
    <w:rsid w:val="00AA07D0"/>
    <w:rsid w:val="00AA0A0C"/>
    <w:rsid w:val="00AB10DB"/>
    <w:rsid w:val="00AD15A5"/>
    <w:rsid w:val="00AD4D7F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2B17"/>
    <w:rsid w:val="00B3405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7DF3"/>
    <w:rsid w:val="00C07586"/>
    <w:rsid w:val="00C15FAB"/>
    <w:rsid w:val="00C225E0"/>
    <w:rsid w:val="00C43060"/>
    <w:rsid w:val="00C5206D"/>
    <w:rsid w:val="00C55999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F3DF2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85513"/>
    <w:rsid w:val="00D912AD"/>
    <w:rsid w:val="00D9280F"/>
    <w:rsid w:val="00D9285A"/>
    <w:rsid w:val="00D9404F"/>
    <w:rsid w:val="00DA2DDF"/>
    <w:rsid w:val="00DA4BEA"/>
    <w:rsid w:val="00DC01E9"/>
    <w:rsid w:val="00DC376F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5886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26E36"/>
    <w:rsid w:val="00F44A3F"/>
    <w:rsid w:val="00F51A34"/>
    <w:rsid w:val="00F51ADF"/>
    <w:rsid w:val="00F63AE7"/>
    <w:rsid w:val="00F63E1C"/>
    <w:rsid w:val="00F725DC"/>
    <w:rsid w:val="00F8258C"/>
    <w:rsid w:val="00F828FE"/>
    <w:rsid w:val="00F94C54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7B1FA80E-8879-44CE-A741-A7B8085F7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  <w:style w:type="paragraph" w:styleId="Revision">
    <w:name w:val="Revision"/>
    <w:hidden/>
    <w:uiPriority w:val="99"/>
    <w:semiHidden/>
    <w:rsid w:val="00D85513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19AE03B-7108-4D36-9B9A-ED6480ACE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План за управление на услугите</vt:lpstr>
    </vt:vector>
  </TitlesOfParts>
  <Company>suis</Company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за управление на услугите</dc:title>
  <dc:subject/>
  <dc:creator>HEIC Alexander Atanassov</dc:creator>
  <cp:keywords/>
  <dc:description/>
  <cp:lastModifiedBy>Atanasova Milka</cp:lastModifiedBy>
  <cp:revision>2</cp:revision>
  <cp:lastPrinted>2015-08-14T12:56:00Z</cp:lastPrinted>
  <dcterms:created xsi:type="dcterms:W3CDTF">2020-09-22T11:20:00Z</dcterms:created>
  <dcterms:modified xsi:type="dcterms:W3CDTF">2020-09-22T11:20:00Z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