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BD7CD" w14:textId="62EDCF86" w:rsidR="00A37EFD" w:rsidRPr="00A37EFD" w:rsidRDefault="00A37EFD" w:rsidP="00A626D6">
      <w:pPr>
        <w:shd w:val="clear" w:color="auto" w:fill="FFFFFF"/>
        <w:tabs>
          <w:tab w:val="num" w:pos="720"/>
        </w:tabs>
        <w:jc w:val="center"/>
        <w:rPr>
          <w:rFonts w:cstheme="minorHAnsi"/>
          <w:sz w:val="52"/>
          <w:szCs w:val="52"/>
        </w:rPr>
      </w:pPr>
      <w:proofErr w:type="spellStart"/>
      <w:r w:rsidRPr="00A37EFD">
        <w:rPr>
          <w:rFonts w:cstheme="minorHAnsi"/>
          <w:sz w:val="52"/>
          <w:szCs w:val="52"/>
        </w:rPr>
        <w:t>Meaningful</w:t>
      </w:r>
      <w:proofErr w:type="spellEnd"/>
      <w:r w:rsidRPr="00A37EFD">
        <w:rPr>
          <w:rFonts w:cstheme="minorHAnsi"/>
          <w:sz w:val="52"/>
          <w:szCs w:val="52"/>
        </w:rPr>
        <w:t xml:space="preserve"> Values </w:t>
      </w:r>
      <w:proofErr w:type="spellStart"/>
      <w:r w:rsidRPr="00A37EFD">
        <w:rPr>
          <w:rFonts w:cstheme="minorHAnsi"/>
          <w:sz w:val="52"/>
          <w:szCs w:val="52"/>
        </w:rPr>
        <w:t>for</w:t>
      </w:r>
      <w:proofErr w:type="spellEnd"/>
      <w:r w:rsidRPr="00A37EFD">
        <w:rPr>
          <w:rFonts w:cstheme="minorHAnsi"/>
          <w:sz w:val="52"/>
          <w:szCs w:val="52"/>
        </w:rPr>
        <w:t xml:space="preserve"> </w:t>
      </w:r>
      <w:proofErr w:type="spellStart"/>
      <w:r w:rsidRPr="00A37EFD">
        <w:rPr>
          <w:rFonts w:cstheme="minorHAnsi"/>
          <w:sz w:val="52"/>
          <w:szCs w:val="52"/>
        </w:rPr>
        <w:t>Indicators</w:t>
      </w:r>
      <w:proofErr w:type="spellEnd"/>
    </w:p>
    <w:p w14:paraId="581E7B88" w14:textId="5FAD9F71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Ziel dieses Dokuments ist es Trading Strategien zu sammeln und aus ihnen abzuleiten, welche Werte interessant sind. Z.B. oszilliert der RSI zwischen 0 und 100, aber es macht keinen Sinn eine Strategie zu testen a la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buy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RSI==34.5.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Meaningful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Values für den RSI wären 70 und 30, oder auch 80 und 20.</w:t>
      </w:r>
    </w:p>
    <w:p w14:paraId="59CF367E" w14:textId="2598205E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40"/>
          <w:szCs w:val="40"/>
        </w:rPr>
      </w:pPr>
      <w:r w:rsidRPr="00A37EFD">
        <w:rPr>
          <w:rFonts w:asciiTheme="minorHAnsi" w:hAnsiTheme="minorHAnsi" w:cstheme="minorHAnsi"/>
          <w:color w:val="000000"/>
          <w:sz w:val="40"/>
          <w:szCs w:val="40"/>
        </w:rPr>
        <w:t xml:space="preserve">Momentum </w:t>
      </w:r>
      <w:proofErr w:type="spellStart"/>
      <w:r w:rsidRPr="00A37EFD">
        <w:rPr>
          <w:rFonts w:asciiTheme="minorHAnsi" w:hAnsiTheme="minorHAnsi" w:cstheme="minorHAnsi"/>
          <w:color w:val="000000"/>
          <w:sz w:val="40"/>
          <w:szCs w:val="40"/>
        </w:rPr>
        <w:t>Indicators</w:t>
      </w:r>
      <w:proofErr w:type="spellEnd"/>
    </w:p>
    <w:p w14:paraId="7D6A52CA" w14:textId="597DFA97" w:rsidR="00A37EFD" w:rsidRDefault="00A37EFD" w:rsidP="000322A7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37EFD">
        <w:rPr>
          <w:rFonts w:asciiTheme="minorHAnsi" w:hAnsiTheme="minorHAnsi" w:cstheme="minorHAnsi"/>
          <w:color w:val="000000"/>
          <w:sz w:val="28"/>
          <w:szCs w:val="28"/>
        </w:rPr>
        <w:t>MACD</w:t>
      </w:r>
      <w:r w:rsidR="000322A7">
        <w:rPr>
          <w:rFonts w:asciiTheme="minorHAnsi" w:hAnsiTheme="minorHAnsi" w:cstheme="minorHAnsi"/>
          <w:color w:val="000000"/>
          <w:sz w:val="28"/>
          <w:szCs w:val="28"/>
        </w:rPr>
        <w:br/>
      </w:r>
      <w:r w:rsidR="000322A7">
        <w:rPr>
          <w:rFonts w:asciiTheme="minorHAnsi" w:hAnsiTheme="minorHAnsi" w:cstheme="minorHAnsi"/>
          <w:color w:val="000000"/>
          <w:sz w:val="22"/>
          <w:szCs w:val="22"/>
        </w:rPr>
        <w:t xml:space="preserve">Buy </w:t>
      </w:r>
      <w:proofErr w:type="spellStart"/>
      <w:r w:rsidR="000322A7"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spellEnd"/>
      <w:r w:rsidR="000322A7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The MACD </w:t>
      </w:r>
      <w:proofErr w:type="spellStart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>Histogram</w:t>
      </w:r>
      <w:proofErr w:type="spellEnd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bar </w:t>
      </w:r>
      <w:proofErr w:type="spellStart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>must</w:t>
      </w:r>
      <w:proofErr w:type="spellEnd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>have</w:t>
      </w:r>
      <w:proofErr w:type="spellEnd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fallen 4 </w:t>
      </w:r>
      <w:proofErr w:type="spellStart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>days</w:t>
      </w:r>
      <w:proofErr w:type="spellEnd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in a </w:t>
      </w:r>
      <w:proofErr w:type="spellStart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>row</w:t>
      </w:r>
      <w:proofErr w:type="spellEnd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0322A7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proofErr w:type="spellStart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>fourth</w:t>
      </w:r>
      <w:proofErr w:type="spellEnd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>latest</w:t>
      </w:r>
      <w:proofErr w:type="spellEnd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bar </w:t>
      </w:r>
      <w:proofErr w:type="spellStart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>must</w:t>
      </w:r>
      <w:proofErr w:type="spellEnd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>have</w:t>
      </w:r>
      <w:proofErr w:type="spellEnd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>been</w:t>
      </w:r>
      <w:proofErr w:type="spellEnd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>below</w:t>
      </w:r>
      <w:proofErr w:type="spellEnd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>zero</w:t>
      </w:r>
      <w:proofErr w:type="spellEnd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0322A7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proofErr w:type="spellStart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>current</w:t>
      </w:r>
      <w:proofErr w:type="spellEnd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>close</w:t>
      </w:r>
      <w:proofErr w:type="spellEnd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>of</w:t>
      </w:r>
      <w:proofErr w:type="spellEnd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ETF </w:t>
      </w:r>
      <w:proofErr w:type="spellStart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>must</w:t>
      </w:r>
      <w:proofErr w:type="spellEnd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>be</w:t>
      </w:r>
      <w:proofErr w:type="spellEnd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>lower</w:t>
      </w:r>
      <w:proofErr w:type="spellEnd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>than</w:t>
      </w:r>
      <w:proofErr w:type="spellEnd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>day</w:t>
      </w:r>
      <w:proofErr w:type="spellEnd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>before</w:t>
      </w:r>
      <w:proofErr w:type="spellEnd"/>
      <w:r w:rsidR="000322A7" w:rsidRPr="000322A7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51035C0E" w14:textId="44A0E2A4" w:rsidR="000322A7" w:rsidRPr="000322A7" w:rsidRDefault="000322A7" w:rsidP="000322A7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Sell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proofErr w:type="spellStart"/>
      <w:r w:rsidRPr="000322A7">
        <w:rPr>
          <w:rFonts w:asciiTheme="minorHAnsi" w:hAnsiTheme="minorHAnsi" w:cstheme="minorHAnsi"/>
          <w:color w:val="000000"/>
          <w:sz w:val="22"/>
          <w:szCs w:val="22"/>
        </w:rPr>
        <w:t>exit</w:t>
      </w:r>
      <w:proofErr w:type="spellEnd"/>
      <w:r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322A7">
        <w:rPr>
          <w:rFonts w:asciiTheme="minorHAnsi" w:hAnsiTheme="minorHAnsi" w:cstheme="minorHAnsi"/>
          <w:color w:val="000000"/>
          <w:sz w:val="22"/>
          <w:szCs w:val="22"/>
        </w:rPr>
        <w:t>is</w:t>
      </w:r>
      <w:proofErr w:type="spellEnd"/>
      <w:r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on </w:t>
      </w:r>
      <w:proofErr w:type="spellStart"/>
      <w:r w:rsidRPr="000322A7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322A7">
        <w:rPr>
          <w:rFonts w:asciiTheme="minorHAnsi" w:hAnsiTheme="minorHAnsi" w:cstheme="minorHAnsi"/>
          <w:color w:val="000000"/>
          <w:sz w:val="22"/>
          <w:szCs w:val="22"/>
        </w:rPr>
        <w:t>first</w:t>
      </w:r>
      <w:proofErr w:type="spellEnd"/>
      <w:r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322A7">
        <w:rPr>
          <w:rFonts w:asciiTheme="minorHAnsi" w:hAnsiTheme="minorHAnsi" w:cstheme="minorHAnsi"/>
          <w:color w:val="000000"/>
          <w:sz w:val="22"/>
          <w:szCs w:val="22"/>
        </w:rPr>
        <w:t>day</w:t>
      </w:r>
      <w:proofErr w:type="spellEnd"/>
      <w:r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322A7">
        <w:rPr>
          <w:rFonts w:asciiTheme="minorHAnsi" w:hAnsiTheme="minorHAnsi" w:cstheme="minorHAnsi"/>
          <w:color w:val="000000"/>
          <w:sz w:val="22"/>
          <w:szCs w:val="22"/>
        </w:rPr>
        <w:t>when</w:t>
      </w:r>
      <w:proofErr w:type="spellEnd"/>
      <w:r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322A7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322A7">
        <w:rPr>
          <w:rFonts w:asciiTheme="minorHAnsi" w:hAnsiTheme="minorHAnsi" w:cstheme="minorHAnsi"/>
          <w:color w:val="000000"/>
          <w:sz w:val="22"/>
          <w:szCs w:val="22"/>
        </w:rPr>
        <w:t>close</w:t>
      </w:r>
      <w:proofErr w:type="spellEnd"/>
      <w:r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322A7">
        <w:rPr>
          <w:rFonts w:asciiTheme="minorHAnsi" w:hAnsiTheme="minorHAnsi" w:cstheme="minorHAnsi"/>
          <w:color w:val="000000"/>
          <w:sz w:val="22"/>
          <w:szCs w:val="22"/>
        </w:rPr>
        <w:t>is</w:t>
      </w:r>
      <w:proofErr w:type="spellEnd"/>
      <w:r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322A7">
        <w:rPr>
          <w:rFonts w:asciiTheme="minorHAnsi" w:hAnsiTheme="minorHAnsi" w:cstheme="minorHAnsi"/>
          <w:color w:val="000000"/>
          <w:sz w:val="22"/>
          <w:szCs w:val="22"/>
        </w:rPr>
        <w:t>higher</w:t>
      </w:r>
      <w:proofErr w:type="spellEnd"/>
      <w:r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322A7">
        <w:rPr>
          <w:rFonts w:asciiTheme="minorHAnsi" w:hAnsiTheme="minorHAnsi" w:cstheme="minorHAnsi"/>
          <w:color w:val="000000"/>
          <w:sz w:val="22"/>
          <w:szCs w:val="22"/>
        </w:rPr>
        <w:t>than</w:t>
      </w:r>
      <w:proofErr w:type="spellEnd"/>
      <w:r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322A7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322A7">
        <w:rPr>
          <w:rFonts w:asciiTheme="minorHAnsi" w:hAnsiTheme="minorHAnsi" w:cstheme="minorHAnsi"/>
          <w:color w:val="000000"/>
          <w:sz w:val="22"/>
          <w:szCs w:val="22"/>
        </w:rPr>
        <w:t>day</w:t>
      </w:r>
      <w:proofErr w:type="spellEnd"/>
      <w:r w:rsidRPr="000322A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322A7">
        <w:rPr>
          <w:rFonts w:asciiTheme="minorHAnsi" w:hAnsiTheme="minorHAnsi" w:cstheme="minorHAnsi"/>
          <w:color w:val="000000"/>
          <w:sz w:val="22"/>
          <w:szCs w:val="22"/>
        </w:rPr>
        <w:t>before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72F71979" w14:textId="70E19F9C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A37EFD">
        <w:rPr>
          <w:rFonts w:asciiTheme="minorHAnsi" w:hAnsiTheme="minorHAnsi" w:cstheme="minorHAnsi"/>
          <w:color w:val="000000"/>
          <w:sz w:val="28"/>
          <w:szCs w:val="28"/>
        </w:rPr>
        <w:t>RSI</w:t>
      </w:r>
      <w:r>
        <w:rPr>
          <w:rFonts w:asciiTheme="minorHAnsi" w:hAnsiTheme="minorHAnsi" w:cstheme="minorHAnsi"/>
          <w:color w:val="000000"/>
          <w:sz w:val="28"/>
          <w:szCs w:val="28"/>
        </w:rPr>
        <w:br/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Sell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if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RSI&gt;80 oder RSI&gt;70</w:t>
      </w:r>
      <w:r>
        <w:rPr>
          <w:rFonts w:asciiTheme="minorHAnsi" w:hAnsiTheme="minorHAnsi" w:cstheme="minorHAnsi"/>
          <w:color w:val="000000"/>
          <w:sz w:val="20"/>
          <w:szCs w:val="20"/>
        </w:rPr>
        <w:br/>
        <w:t xml:space="preserve">Buy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if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RSI&lt;20 oder RSI&lt;30</w:t>
      </w:r>
    </w:p>
    <w:p w14:paraId="0C992E2C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37EFD">
        <w:rPr>
          <w:rFonts w:asciiTheme="minorHAnsi" w:hAnsiTheme="minorHAnsi" w:cstheme="minorHAnsi"/>
          <w:color w:val="000000"/>
          <w:sz w:val="28"/>
          <w:szCs w:val="28"/>
        </w:rPr>
        <w:t>ADX</w:t>
      </w:r>
    </w:p>
    <w:p w14:paraId="6B8D0128" w14:textId="62B88AE1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Rate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of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Change</w:t>
      </w:r>
      <w:r w:rsidR="003473F6"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14:paraId="1B725E0F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Stochastic</w:t>
      </w:r>
      <w:proofErr w:type="spellEnd"/>
    </w:p>
    <w:p w14:paraId="0D8F291D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Relative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Strength</w:t>
      </w:r>
      <w:proofErr w:type="spellEnd"/>
    </w:p>
    <w:p w14:paraId="4828F1D6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40"/>
          <w:szCs w:val="40"/>
        </w:rPr>
      </w:pPr>
      <w:r w:rsidRPr="00A37EFD">
        <w:rPr>
          <w:rFonts w:asciiTheme="minorHAnsi" w:hAnsiTheme="minorHAnsi" w:cstheme="minorHAnsi"/>
          <w:color w:val="000000"/>
          <w:sz w:val="40"/>
          <w:szCs w:val="40"/>
        </w:rPr>
        <w:t xml:space="preserve">Trend </w:t>
      </w:r>
      <w:proofErr w:type="spellStart"/>
      <w:r w:rsidRPr="00A37EFD">
        <w:rPr>
          <w:rFonts w:asciiTheme="minorHAnsi" w:hAnsiTheme="minorHAnsi" w:cstheme="minorHAnsi"/>
          <w:color w:val="000000"/>
          <w:sz w:val="40"/>
          <w:szCs w:val="40"/>
        </w:rPr>
        <w:t>Indicators</w:t>
      </w:r>
      <w:proofErr w:type="spellEnd"/>
    </w:p>
    <w:p w14:paraId="65D27056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37EFD">
        <w:rPr>
          <w:rFonts w:asciiTheme="minorHAnsi" w:hAnsiTheme="minorHAnsi" w:cstheme="minorHAnsi"/>
          <w:color w:val="000000"/>
          <w:sz w:val="28"/>
          <w:szCs w:val="28"/>
        </w:rPr>
        <w:t>Moving Average</w:t>
      </w:r>
    </w:p>
    <w:p w14:paraId="552C8C07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37EFD">
        <w:rPr>
          <w:rFonts w:asciiTheme="minorHAnsi" w:hAnsiTheme="minorHAnsi" w:cstheme="minorHAnsi"/>
          <w:color w:val="000000"/>
          <w:sz w:val="28"/>
          <w:szCs w:val="28"/>
        </w:rPr>
        <w:t>EMA</w:t>
      </w:r>
    </w:p>
    <w:p w14:paraId="2904BAE4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37EFD">
        <w:rPr>
          <w:rFonts w:asciiTheme="minorHAnsi" w:hAnsiTheme="minorHAnsi" w:cstheme="minorHAnsi"/>
          <w:color w:val="000000"/>
          <w:sz w:val="28"/>
          <w:szCs w:val="28"/>
        </w:rPr>
        <w:t>Supertrend</w:t>
      </w:r>
    </w:p>
    <w:p w14:paraId="35828835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Parabolic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SAR</w:t>
      </w:r>
    </w:p>
    <w:p w14:paraId="6BB028C0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Aroon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Oscillator</w:t>
      </w:r>
      <w:proofErr w:type="spellEnd"/>
    </w:p>
    <w:p w14:paraId="6018433C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40"/>
          <w:szCs w:val="40"/>
        </w:rPr>
      </w:pPr>
      <w:r w:rsidRPr="00A37EFD">
        <w:rPr>
          <w:rFonts w:asciiTheme="minorHAnsi" w:hAnsiTheme="minorHAnsi" w:cstheme="minorHAnsi"/>
          <w:color w:val="000000"/>
          <w:sz w:val="40"/>
          <w:szCs w:val="40"/>
        </w:rPr>
        <w:t xml:space="preserve">Volume </w:t>
      </w:r>
      <w:proofErr w:type="spellStart"/>
      <w:r w:rsidRPr="00A37EFD">
        <w:rPr>
          <w:rFonts w:asciiTheme="minorHAnsi" w:hAnsiTheme="minorHAnsi" w:cstheme="minorHAnsi"/>
          <w:color w:val="000000"/>
          <w:sz w:val="40"/>
          <w:szCs w:val="40"/>
        </w:rPr>
        <w:t>Indicators</w:t>
      </w:r>
      <w:proofErr w:type="spellEnd"/>
    </w:p>
    <w:p w14:paraId="1DD84DCF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OBV On-balance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indicator</w:t>
      </w:r>
      <w:proofErr w:type="spellEnd"/>
    </w:p>
    <w:p w14:paraId="0E2DBF17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Trader's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Lion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enhanced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volume</w:t>
      </w:r>
      <w:proofErr w:type="spellEnd"/>
    </w:p>
    <w:p w14:paraId="0C089460" w14:textId="6B238E3C" w:rsid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volume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price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trend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indicator</w:t>
      </w:r>
      <w:proofErr w:type="spellEnd"/>
    </w:p>
    <w:p w14:paraId="09172514" w14:textId="2FA94E17" w:rsidR="000322A7" w:rsidRPr="00A37EFD" w:rsidRDefault="000322A7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-------------------------------------------------------</w:t>
      </w:r>
    </w:p>
    <w:p w14:paraId="2ED10418" w14:textId="43E77C5A" w:rsidR="007D30CB" w:rsidRPr="007D30CB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money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flow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index</w:t>
      </w:r>
      <w:proofErr w:type="spellEnd"/>
      <w:r w:rsidR="007D30CB">
        <w:rPr>
          <w:rFonts w:asciiTheme="minorHAnsi" w:hAnsiTheme="minorHAnsi" w:cstheme="minorHAnsi"/>
          <w:color w:val="000000"/>
          <w:sz w:val="28"/>
          <w:szCs w:val="28"/>
        </w:rPr>
        <w:br/>
      </w:r>
      <w:hyperlink r:id="rId5" w:history="1">
        <w:r w:rsidR="007D30CB" w:rsidRPr="004B72F9">
          <w:rPr>
            <w:rStyle w:val="Hyperlink"/>
            <w:rFonts w:asciiTheme="minorHAnsi" w:hAnsiTheme="minorHAnsi" w:cstheme="minorHAnsi"/>
            <w:sz w:val="22"/>
            <w:szCs w:val="22"/>
          </w:rPr>
          <w:t>https://www.avatrade.com/education/technical-analysis-indicators-strategies/mfi-indicator-trading-strategies</w:t>
        </w:r>
      </w:hyperlink>
      <w:r w:rsidR="007D30CB">
        <w:rPr>
          <w:rFonts w:asciiTheme="minorHAnsi" w:hAnsiTheme="minorHAnsi" w:cstheme="minorHAnsi"/>
          <w:color w:val="000000"/>
          <w:sz w:val="22"/>
          <w:szCs w:val="22"/>
        </w:rPr>
        <w:br/>
        <w:t xml:space="preserve">Sell </w:t>
      </w:r>
      <w:proofErr w:type="spellStart"/>
      <w:r w:rsidR="007D30CB">
        <w:rPr>
          <w:rFonts w:asciiTheme="minorHAnsi" w:hAnsiTheme="minorHAnsi" w:cstheme="minorHAnsi"/>
          <w:color w:val="000000"/>
          <w:sz w:val="22"/>
          <w:szCs w:val="22"/>
        </w:rPr>
        <w:t>short</w:t>
      </w:r>
      <w:proofErr w:type="spellEnd"/>
      <w:r w:rsidR="007D30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7D30CB"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spellEnd"/>
      <w:r w:rsidR="007D30CB">
        <w:rPr>
          <w:rFonts w:asciiTheme="minorHAnsi" w:hAnsiTheme="minorHAnsi" w:cstheme="minorHAnsi"/>
          <w:color w:val="000000"/>
          <w:sz w:val="22"/>
          <w:szCs w:val="22"/>
        </w:rPr>
        <w:t xml:space="preserve"> MFI&gt;80</w:t>
      </w:r>
      <w:r w:rsidR="007D30CB">
        <w:rPr>
          <w:rFonts w:asciiTheme="minorHAnsi" w:hAnsiTheme="minorHAnsi" w:cstheme="minorHAnsi"/>
          <w:color w:val="000000"/>
          <w:sz w:val="22"/>
          <w:szCs w:val="22"/>
        </w:rPr>
        <w:br/>
        <w:t xml:space="preserve">Buy </w:t>
      </w:r>
      <w:proofErr w:type="spellStart"/>
      <w:r w:rsidR="007D30CB"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spellEnd"/>
      <w:r w:rsidR="007D30CB">
        <w:rPr>
          <w:rFonts w:asciiTheme="minorHAnsi" w:hAnsiTheme="minorHAnsi" w:cstheme="minorHAnsi"/>
          <w:color w:val="000000"/>
          <w:sz w:val="22"/>
          <w:szCs w:val="22"/>
        </w:rPr>
        <w:t xml:space="preserve"> MFI&lt;20</w:t>
      </w:r>
      <w:r w:rsidR="007D30CB">
        <w:rPr>
          <w:rFonts w:asciiTheme="minorHAnsi" w:hAnsiTheme="minorHAnsi" w:cstheme="minorHAnsi"/>
          <w:color w:val="000000"/>
          <w:sz w:val="22"/>
          <w:szCs w:val="22"/>
        </w:rPr>
        <w:br/>
        <w:t xml:space="preserve">50 </w:t>
      </w:r>
      <w:proofErr w:type="spellStart"/>
      <w:r w:rsidR="007D30CB">
        <w:rPr>
          <w:rFonts w:asciiTheme="minorHAnsi" w:hAnsiTheme="minorHAnsi" w:cstheme="minorHAnsi"/>
          <w:color w:val="000000"/>
          <w:sz w:val="22"/>
          <w:szCs w:val="22"/>
        </w:rPr>
        <w:t>is</w:t>
      </w:r>
      <w:proofErr w:type="spellEnd"/>
      <w:r w:rsidR="007D30CB">
        <w:rPr>
          <w:rFonts w:asciiTheme="minorHAnsi" w:hAnsiTheme="minorHAnsi" w:cstheme="minorHAnsi"/>
          <w:color w:val="000000"/>
          <w:sz w:val="22"/>
          <w:szCs w:val="22"/>
        </w:rPr>
        <w:t xml:space="preserve"> also </w:t>
      </w:r>
      <w:proofErr w:type="spellStart"/>
      <w:r w:rsidR="007D30CB">
        <w:rPr>
          <w:rFonts w:asciiTheme="minorHAnsi" w:hAnsiTheme="minorHAnsi" w:cstheme="minorHAnsi"/>
          <w:color w:val="000000"/>
          <w:sz w:val="22"/>
          <w:szCs w:val="22"/>
        </w:rPr>
        <w:t>meaningful</w:t>
      </w:r>
      <w:proofErr w:type="spellEnd"/>
      <w:r w:rsidR="007D30CB">
        <w:rPr>
          <w:rFonts w:asciiTheme="minorHAnsi" w:hAnsiTheme="minorHAnsi" w:cstheme="minorHAnsi"/>
          <w:color w:val="000000"/>
          <w:sz w:val="22"/>
          <w:szCs w:val="22"/>
        </w:rPr>
        <w:br/>
        <w:t xml:space="preserve">Buy </w:t>
      </w:r>
      <w:proofErr w:type="spellStart"/>
      <w:r w:rsidR="007D30CB"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spellEnd"/>
      <w:r w:rsidR="007D30CB">
        <w:rPr>
          <w:rFonts w:asciiTheme="minorHAnsi" w:hAnsiTheme="minorHAnsi" w:cstheme="minorHAnsi"/>
          <w:color w:val="000000"/>
          <w:sz w:val="22"/>
          <w:szCs w:val="22"/>
        </w:rPr>
        <w:t xml:space="preserve"> MFI </w:t>
      </w:r>
      <w:proofErr w:type="spellStart"/>
      <w:r w:rsidR="007D30CB">
        <w:rPr>
          <w:rFonts w:asciiTheme="minorHAnsi" w:hAnsiTheme="minorHAnsi" w:cstheme="minorHAnsi"/>
          <w:color w:val="000000"/>
          <w:sz w:val="22"/>
          <w:szCs w:val="22"/>
        </w:rPr>
        <w:t>goes</w:t>
      </w:r>
      <w:proofErr w:type="spellEnd"/>
      <w:r w:rsidR="007D30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7D30CB">
        <w:rPr>
          <w:rFonts w:asciiTheme="minorHAnsi" w:hAnsiTheme="minorHAnsi" w:cstheme="minorHAnsi"/>
          <w:color w:val="000000"/>
          <w:sz w:val="22"/>
          <w:szCs w:val="22"/>
        </w:rPr>
        <w:t>upward</w:t>
      </w:r>
      <w:proofErr w:type="spellEnd"/>
      <w:r w:rsidR="007D30CB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proofErr w:type="spellStart"/>
      <w:r w:rsidR="007D30CB">
        <w:rPr>
          <w:rFonts w:asciiTheme="minorHAnsi" w:hAnsiTheme="minorHAnsi" w:cstheme="minorHAnsi"/>
          <w:color w:val="000000"/>
          <w:sz w:val="22"/>
          <w:szCs w:val="22"/>
        </w:rPr>
        <w:t>price</w:t>
      </w:r>
      <w:proofErr w:type="spellEnd"/>
      <w:r w:rsidR="007D30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7D30CB">
        <w:rPr>
          <w:rFonts w:asciiTheme="minorHAnsi" w:hAnsiTheme="minorHAnsi" w:cstheme="minorHAnsi"/>
          <w:color w:val="000000"/>
          <w:sz w:val="22"/>
          <w:szCs w:val="22"/>
        </w:rPr>
        <w:t>goes</w:t>
      </w:r>
      <w:proofErr w:type="spellEnd"/>
      <w:r w:rsidR="007D30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7D30CB">
        <w:rPr>
          <w:rFonts w:asciiTheme="minorHAnsi" w:hAnsiTheme="minorHAnsi" w:cstheme="minorHAnsi"/>
          <w:color w:val="000000"/>
          <w:sz w:val="22"/>
          <w:szCs w:val="22"/>
        </w:rPr>
        <w:t>downward</w:t>
      </w:r>
      <w:proofErr w:type="spellEnd"/>
      <w:r w:rsidR="007D30CB">
        <w:rPr>
          <w:rFonts w:asciiTheme="minorHAnsi" w:hAnsiTheme="minorHAnsi" w:cstheme="minorHAnsi"/>
          <w:color w:val="000000"/>
          <w:sz w:val="22"/>
          <w:szCs w:val="22"/>
        </w:rPr>
        <w:br/>
        <w:t xml:space="preserve">Sell </w:t>
      </w:r>
      <w:proofErr w:type="spellStart"/>
      <w:r w:rsidR="007D30CB"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spellEnd"/>
      <w:r w:rsidR="007D30CB">
        <w:rPr>
          <w:rFonts w:asciiTheme="minorHAnsi" w:hAnsiTheme="minorHAnsi" w:cstheme="minorHAnsi"/>
          <w:color w:val="000000"/>
          <w:sz w:val="22"/>
          <w:szCs w:val="22"/>
        </w:rPr>
        <w:t xml:space="preserve"> MFI </w:t>
      </w:r>
      <w:proofErr w:type="spellStart"/>
      <w:r w:rsidR="007D30CB">
        <w:rPr>
          <w:rFonts w:asciiTheme="minorHAnsi" w:hAnsiTheme="minorHAnsi" w:cstheme="minorHAnsi"/>
          <w:color w:val="000000"/>
          <w:sz w:val="22"/>
          <w:szCs w:val="22"/>
        </w:rPr>
        <w:t>goes</w:t>
      </w:r>
      <w:proofErr w:type="spellEnd"/>
      <w:r w:rsidR="007D30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7D30CB">
        <w:rPr>
          <w:rFonts w:asciiTheme="minorHAnsi" w:hAnsiTheme="minorHAnsi" w:cstheme="minorHAnsi"/>
          <w:color w:val="000000"/>
          <w:sz w:val="22"/>
          <w:szCs w:val="22"/>
        </w:rPr>
        <w:t>downward</w:t>
      </w:r>
      <w:proofErr w:type="spellEnd"/>
      <w:r w:rsidR="007D30CB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proofErr w:type="spellStart"/>
      <w:r w:rsidR="007D30CB">
        <w:rPr>
          <w:rFonts w:asciiTheme="minorHAnsi" w:hAnsiTheme="minorHAnsi" w:cstheme="minorHAnsi"/>
          <w:color w:val="000000"/>
          <w:sz w:val="22"/>
          <w:szCs w:val="22"/>
        </w:rPr>
        <w:t>price</w:t>
      </w:r>
      <w:proofErr w:type="spellEnd"/>
      <w:r w:rsidR="007D30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7D30CB">
        <w:rPr>
          <w:rFonts w:asciiTheme="minorHAnsi" w:hAnsiTheme="minorHAnsi" w:cstheme="minorHAnsi"/>
          <w:color w:val="000000"/>
          <w:sz w:val="22"/>
          <w:szCs w:val="22"/>
        </w:rPr>
        <w:t>goes</w:t>
      </w:r>
      <w:proofErr w:type="spellEnd"/>
      <w:r w:rsidR="007D30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7D30CB">
        <w:rPr>
          <w:rFonts w:asciiTheme="minorHAnsi" w:hAnsiTheme="minorHAnsi" w:cstheme="minorHAnsi"/>
          <w:color w:val="000000"/>
          <w:sz w:val="22"/>
          <w:szCs w:val="22"/>
        </w:rPr>
        <w:t>upward</w:t>
      </w:r>
      <w:proofErr w:type="spellEnd"/>
    </w:p>
    <w:p w14:paraId="2BD3F047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chaikin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money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flow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indicator</w:t>
      </w:r>
      <w:proofErr w:type="spellEnd"/>
    </w:p>
    <w:p w14:paraId="7CB58EFC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accumulation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>/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distribution</w:t>
      </w:r>
      <w:proofErr w:type="spellEnd"/>
    </w:p>
    <w:p w14:paraId="5C3B466B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ease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of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movement</w:t>
      </w:r>
      <w:proofErr w:type="spellEnd"/>
    </w:p>
    <w:p w14:paraId="69094DDC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volume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at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price</w:t>
      </w:r>
      <w:proofErr w:type="spellEnd"/>
    </w:p>
    <w:p w14:paraId="24FCECB5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37EFD">
        <w:rPr>
          <w:rFonts w:asciiTheme="minorHAnsi" w:hAnsiTheme="minorHAnsi" w:cstheme="minorHAnsi"/>
          <w:color w:val="000000"/>
          <w:sz w:val="28"/>
          <w:szCs w:val="28"/>
        </w:rPr>
        <w:t>VWAP (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volume-weighted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average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price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161191EE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40"/>
          <w:szCs w:val="40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40"/>
          <w:szCs w:val="40"/>
        </w:rPr>
        <w:t>Volatility</w:t>
      </w:r>
      <w:proofErr w:type="spellEnd"/>
      <w:r w:rsidRPr="00A37EFD">
        <w:rPr>
          <w:rFonts w:asciiTheme="minorHAnsi" w:hAnsiTheme="minorHAnsi" w:cstheme="minorHAnsi"/>
          <w:color w:val="000000"/>
          <w:sz w:val="40"/>
          <w:szCs w:val="40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40"/>
          <w:szCs w:val="40"/>
        </w:rPr>
        <w:t>Indicators</w:t>
      </w:r>
      <w:proofErr w:type="spellEnd"/>
    </w:p>
    <w:p w14:paraId="3B181773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37EFD">
        <w:rPr>
          <w:rFonts w:asciiTheme="minorHAnsi" w:hAnsiTheme="minorHAnsi" w:cstheme="minorHAnsi"/>
          <w:color w:val="000000"/>
          <w:sz w:val="28"/>
          <w:szCs w:val="28"/>
        </w:rPr>
        <w:t>Bollinger Bands</w:t>
      </w:r>
    </w:p>
    <w:p w14:paraId="26487544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Keltner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Channel</w:t>
      </w:r>
    </w:p>
    <w:p w14:paraId="44C7670D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Donchian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Channel</w:t>
      </w:r>
    </w:p>
    <w:p w14:paraId="30C94427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37EFD">
        <w:rPr>
          <w:rFonts w:asciiTheme="minorHAnsi" w:hAnsiTheme="minorHAnsi" w:cstheme="minorHAnsi"/>
          <w:color w:val="000000"/>
          <w:sz w:val="28"/>
          <w:szCs w:val="28"/>
        </w:rPr>
        <w:t>ATR (Average True Range)</w:t>
      </w:r>
    </w:p>
    <w:p w14:paraId="34484B42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40"/>
          <w:szCs w:val="40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40"/>
          <w:szCs w:val="40"/>
        </w:rPr>
        <w:t>Breadth</w:t>
      </w:r>
      <w:proofErr w:type="spellEnd"/>
      <w:r w:rsidRPr="00A37EFD">
        <w:rPr>
          <w:rFonts w:asciiTheme="minorHAnsi" w:hAnsiTheme="minorHAnsi" w:cstheme="minorHAnsi"/>
          <w:color w:val="000000"/>
          <w:sz w:val="40"/>
          <w:szCs w:val="40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40"/>
          <w:szCs w:val="40"/>
        </w:rPr>
        <w:t>Indicators</w:t>
      </w:r>
      <w:proofErr w:type="spellEnd"/>
    </w:p>
    <w:p w14:paraId="547BFA91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Percent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>/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Number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of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Stocks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above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Moving Average</w:t>
      </w:r>
    </w:p>
    <w:p w14:paraId="3348737A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Periodic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High and Lows</w:t>
      </w:r>
    </w:p>
    <w:p w14:paraId="7D82F140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37EFD">
        <w:rPr>
          <w:rFonts w:asciiTheme="minorHAnsi" w:hAnsiTheme="minorHAnsi" w:cstheme="minorHAnsi"/>
          <w:color w:val="000000"/>
          <w:sz w:val="28"/>
          <w:szCs w:val="28"/>
        </w:rPr>
        <w:t>Advance/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Decline</w:t>
      </w:r>
      <w:proofErr w:type="spellEnd"/>
    </w:p>
    <w:p w14:paraId="236E0D9A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40"/>
          <w:szCs w:val="40"/>
        </w:rPr>
      </w:pPr>
      <w:r w:rsidRPr="00A37EFD">
        <w:rPr>
          <w:rFonts w:asciiTheme="minorHAnsi" w:hAnsiTheme="minorHAnsi" w:cstheme="minorHAnsi"/>
          <w:color w:val="000000"/>
          <w:sz w:val="40"/>
          <w:szCs w:val="40"/>
        </w:rPr>
        <w:t>Nicht zuordenbare Indikatoren</w:t>
      </w:r>
    </w:p>
    <w:p w14:paraId="500C8F68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Fibonacci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Retracements</w:t>
      </w:r>
      <w:proofErr w:type="spellEnd"/>
    </w:p>
    <w:p w14:paraId="53780688" w14:textId="77777777" w:rsidR="00EA28D8" w:rsidRPr="00A37EFD" w:rsidRDefault="00437E94">
      <w:pPr>
        <w:rPr>
          <w:rFonts w:cstheme="minorHAnsi"/>
        </w:rPr>
      </w:pPr>
    </w:p>
    <w:sectPr w:rsidR="00EA28D8" w:rsidRPr="00A37E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8018E"/>
    <w:multiLevelType w:val="multilevel"/>
    <w:tmpl w:val="A3F8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CE"/>
    <w:rsid w:val="000322A7"/>
    <w:rsid w:val="003473F6"/>
    <w:rsid w:val="003B6360"/>
    <w:rsid w:val="007D30CB"/>
    <w:rsid w:val="009F07CE"/>
    <w:rsid w:val="00A37EFD"/>
    <w:rsid w:val="00A626D6"/>
    <w:rsid w:val="00BF1A48"/>
    <w:rsid w:val="00F4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6670B"/>
  <w15:chartTrackingRefBased/>
  <w15:docId w15:val="{51833F24-73D9-48BA-8274-1656EDCD0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37EFD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A37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D30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vatrade.com/education/technical-analysis-indicators-strategies/mfi-indicator-trading-strateg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Nowak</dc:creator>
  <cp:keywords/>
  <dc:description/>
  <cp:lastModifiedBy>Niko Nowak</cp:lastModifiedBy>
  <cp:revision>4</cp:revision>
  <dcterms:created xsi:type="dcterms:W3CDTF">2023-02-01T19:12:00Z</dcterms:created>
  <dcterms:modified xsi:type="dcterms:W3CDTF">2023-02-02T16:43:00Z</dcterms:modified>
</cp:coreProperties>
</file>