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AF4E" w14:textId="2206DF35" w:rsidR="00B40582" w:rsidRDefault="00B40582" w:rsidP="00452422">
      <w:pPr>
        <w:jc w:val="both"/>
        <w:rPr>
          <w:b/>
          <w:bCs/>
        </w:rPr>
      </w:pPr>
      <w:r>
        <w:rPr>
          <w:b/>
          <w:bCs/>
        </w:rPr>
        <w:t>Propuesta</w:t>
      </w:r>
    </w:p>
    <w:p w14:paraId="2B26A2C9" w14:textId="0937C91A" w:rsidR="00232B27" w:rsidRPr="00465F92" w:rsidRDefault="00467A53" w:rsidP="00452422">
      <w:pPr>
        <w:jc w:val="both"/>
        <w:rPr>
          <w:b/>
          <w:bCs/>
        </w:rPr>
      </w:pPr>
      <w:r w:rsidRPr="00465F92">
        <w:rPr>
          <w:b/>
          <w:bCs/>
        </w:rPr>
        <w:t>Integrantes</w:t>
      </w:r>
    </w:p>
    <w:p w14:paraId="19833684" w14:textId="42AE587E" w:rsidR="00465F92" w:rsidRDefault="00465F92" w:rsidP="00452422">
      <w:pPr>
        <w:jc w:val="both"/>
      </w:pPr>
      <w:r w:rsidRPr="00465F92">
        <w:t>Dayan Abarca Brenes</w:t>
      </w:r>
    </w:p>
    <w:p w14:paraId="6473A946" w14:textId="2D61DB92" w:rsidR="00465F92" w:rsidRDefault="00465F92" w:rsidP="00452422">
      <w:pPr>
        <w:jc w:val="both"/>
      </w:pPr>
      <w:r w:rsidRPr="00465F92">
        <w:t>Gloria Mata Curling</w:t>
      </w:r>
    </w:p>
    <w:p w14:paraId="50357BDB" w14:textId="77777777" w:rsidR="00465F92" w:rsidRDefault="00465F92" w:rsidP="00452422">
      <w:pPr>
        <w:jc w:val="both"/>
      </w:pPr>
      <w:r w:rsidRPr="00465F92">
        <w:t>Nicolas Rojas Rojas</w:t>
      </w:r>
    </w:p>
    <w:p w14:paraId="3D989BC0" w14:textId="5D4BCCA1" w:rsidR="002D2E3D" w:rsidRDefault="002D2E3D" w:rsidP="00452422">
      <w:pPr>
        <w:jc w:val="both"/>
      </w:pPr>
      <w:r>
        <w:t>Génesis Villalobos Salas</w:t>
      </w:r>
    </w:p>
    <w:p w14:paraId="0BF20C1B" w14:textId="77777777" w:rsidR="00465F92" w:rsidRDefault="00465F92" w:rsidP="00452422">
      <w:pPr>
        <w:jc w:val="both"/>
      </w:pPr>
      <w:r>
        <w:t>Marie Sofia Villalobos Martínez</w:t>
      </w:r>
    </w:p>
    <w:p w14:paraId="58961441" w14:textId="77777777" w:rsidR="00467A53" w:rsidRDefault="00467A53" w:rsidP="00452422">
      <w:pPr>
        <w:jc w:val="both"/>
      </w:pPr>
    </w:p>
    <w:p w14:paraId="15452C92" w14:textId="743C0016" w:rsidR="00467A53" w:rsidRPr="00891BF9" w:rsidRDefault="00467A53" w:rsidP="00452422">
      <w:pPr>
        <w:jc w:val="both"/>
        <w:rPr>
          <w:b/>
          <w:bCs/>
        </w:rPr>
      </w:pPr>
      <w:r w:rsidRPr="00891BF9">
        <w:rPr>
          <w:b/>
          <w:bCs/>
        </w:rPr>
        <w:t>Descripción</w:t>
      </w:r>
    </w:p>
    <w:p w14:paraId="043FB0C5" w14:textId="77777777" w:rsidR="00232B27" w:rsidRDefault="00232B27" w:rsidP="00452422">
      <w:pPr>
        <w:jc w:val="both"/>
      </w:pPr>
      <w:r w:rsidRPr="00232B27">
        <w:t>Desarrollar un sistema que recomiende restaurantes a los usuarios basados en calificaciones</w:t>
      </w:r>
      <w:r>
        <w:t>, imágenes</w:t>
      </w:r>
      <w:r w:rsidRPr="00232B27">
        <w:t xml:space="preserve"> y opiniones populares de otros usuarios.</w:t>
      </w:r>
    </w:p>
    <w:p w14:paraId="13265B86" w14:textId="77777777" w:rsidR="00891BF9" w:rsidRDefault="00891BF9" w:rsidP="00452422">
      <w:pPr>
        <w:jc w:val="both"/>
      </w:pPr>
    </w:p>
    <w:p w14:paraId="44099EEC" w14:textId="5F7FF779" w:rsidR="00891BF9" w:rsidRPr="001C16F5" w:rsidRDefault="001C16F5" w:rsidP="00452422">
      <w:pPr>
        <w:jc w:val="both"/>
        <w:rPr>
          <w:b/>
          <w:bCs/>
        </w:rPr>
      </w:pPr>
      <w:r w:rsidRPr="001C16F5">
        <w:rPr>
          <w:b/>
          <w:bCs/>
        </w:rPr>
        <w:t>Objetivo</w:t>
      </w:r>
      <w:r w:rsidR="00891BF9" w:rsidRPr="001C16F5">
        <w:rPr>
          <w:b/>
          <w:bCs/>
        </w:rPr>
        <w:t xml:space="preserve"> general </w:t>
      </w:r>
    </w:p>
    <w:p w14:paraId="1467DAA7" w14:textId="73E6946D" w:rsidR="00891BF9" w:rsidRDefault="001C16F5" w:rsidP="00452422">
      <w:pPr>
        <w:jc w:val="both"/>
      </w:pPr>
      <w:r>
        <w:t>El objetivo es</w:t>
      </w:r>
      <w:r w:rsidR="00891BF9" w:rsidRPr="00891BF9">
        <w:t xml:space="preserve"> crear un sistema que permita a los usuarios descubrir y elegir restaurantes de manera conveniente y personalizada, proporcionando así una experiencia satisfactoria y adaptada a sus preferencias individuales.</w:t>
      </w:r>
    </w:p>
    <w:p w14:paraId="4530D02B" w14:textId="77777777" w:rsidR="00044341" w:rsidRDefault="00044341" w:rsidP="00452422">
      <w:pPr>
        <w:jc w:val="both"/>
      </w:pPr>
    </w:p>
    <w:p w14:paraId="5CA45E56" w14:textId="2F2C17D4" w:rsidR="00044341" w:rsidRPr="00044341" w:rsidRDefault="00044341" w:rsidP="00452422">
      <w:pPr>
        <w:jc w:val="both"/>
        <w:rPr>
          <w:b/>
          <w:bCs/>
        </w:rPr>
      </w:pPr>
      <w:r w:rsidRPr="00044341">
        <w:rPr>
          <w:b/>
          <w:bCs/>
        </w:rPr>
        <w:t>Tipo de base</w:t>
      </w:r>
    </w:p>
    <w:p w14:paraId="027F7B87" w14:textId="77777777" w:rsidR="00B82BD6" w:rsidRDefault="00452422" w:rsidP="00B82BD6">
      <w:pPr>
        <w:jc w:val="both"/>
      </w:pPr>
      <w:r w:rsidRPr="005F23CD">
        <w:t>Para este proyecto, se utilizará una base de datos NoSQL columnares. Las bases de datos columnares son ideales para el almacenamiento y análisis de grandes cantidades de datos. En este caso, los datos de opiniones de usuarios pueden ser muy grandes, por lo que una base de datos columnares es la mejor opción.</w:t>
      </w:r>
      <w:r w:rsidR="00F55D5A">
        <w:t xml:space="preserve"> Según</w:t>
      </w:r>
      <w:r w:rsidR="00F234C5">
        <w:t xml:space="preserve"> </w:t>
      </w:r>
      <w:r w:rsidR="00027DD9">
        <w:t>Morales</w:t>
      </w:r>
      <w:r w:rsidR="00D35974">
        <w:t xml:space="preserve"> et al (2019) al</w:t>
      </w:r>
      <w:r w:rsidR="00F55D5A">
        <w:t xml:space="preserve"> organizar los valores en la forma de un vector de atributos permite una fácil compresión de datos y también permite una alta velocidad de escaneo y filtraje</w:t>
      </w:r>
      <w:r w:rsidR="004343E8">
        <w:t>.</w:t>
      </w:r>
      <w:r w:rsidR="007E4A91">
        <w:t xml:space="preserve"> </w:t>
      </w:r>
      <w:r w:rsidR="00B02DED">
        <w:t xml:space="preserve">Además, parte de su utilidad es para ser aplicada en tiempo real. </w:t>
      </w:r>
    </w:p>
    <w:p w14:paraId="0CE53AEE" w14:textId="0C03A28C" w:rsidR="00B82BD6" w:rsidRDefault="00B82BD6" w:rsidP="00B82BD6">
      <w:pPr>
        <w:jc w:val="both"/>
      </w:pPr>
      <w:r>
        <w:t>Por otra parte, en el m</w:t>
      </w:r>
      <w:r w:rsidRPr="009A7A6F">
        <w:t xml:space="preserve">odelado de </w:t>
      </w:r>
      <w:r>
        <w:t>d</w:t>
      </w:r>
      <w:r w:rsidRPr="009A7A6F">
        <w:t xml:space="preserve">atos con </w:t>
      </w:r>
      <w:r>
        <w:t>a</w:t>
      </w:r>
      <w:r w:rsidRPr="009A7A6F">
        <w:t xml:space="preserve">tributos </w:t>
      </w:r>
      <w:r>
        <w:t>e</w:t>
      </w:r>
      <w:r w:rsidRPr="009A7A6F">
        <w:t>scasos</w:t>
      </w:r>
      <w:r>
        <w:t xml:space="preserve"> s</w:t>
      </w:r>
      <w:r w:rsidRPr="009A7A6F">
        <w:t>on ideales</w:t>
      </w:r>
      <w:r>
        <w:t xml:space="preserve">, debido a que la mayoría de estos </w:t>
      </w:r>
      <w:r w:rsidRPr="009A7A6F">
        <w:t>están ausentes en la mayoría de las filas. Esto puede ser común en conjuntos de datos con atributos opcionales o nulos.</w:t>
      </w:r>
    </w:p>
    <w:p w14:paraId="51127974" w14:textId="77777777" w:rsidR="00B82BD6" w:rsidRDefault="00B82BD6" w:rsidP="00B82BD6">
      <w:pPr>
        <w:jc w:val="both"/>
      </w:pPr>
      <w:r w:rsidRPr="005F23CD">
        <w:t>La justificación de este tipo de bases de datos es que las bases de datos columnares son más eficientes que las bases de datos relacionales para el análisis de grandes cantidades de datos. Esto se debe a que los datos se almacenan en columnas, lo que facilita el acceso a los datos que se encuentran en una misma columna.</w:t>
      </w:r>
    </w:p>
    <w:p w14:paraId="3C926FBF" w14:textId="4CCA2B6F" w:rsidR="009A7A6F" w:rsidRDefault="009A7A6F" w:rsidP="00452422">
      <w:pPr>
        <w:jc w:val="both"/>
      </w:pPr>
    </w:p>
    <w:p w14:paraId="7A560871" w14:textId="39732C3B" w:rsidR="00BE360E" w:rsidRDefault="00656DDA" w:rsidP="00452422">
      <w:pPr>
        <w:jc w:val="both"/>
      </w:pPr>
      <w:r>
        <w:lastRenderedPageBreak/>
        <w:t>Con respecto a los tipos de datos de</w:t>
      </w:r>
      <w:r w:rsidR="00083911">
        <w:t xml:space="preserve"> la base se espera contar con datos </w:t>
      </w:r>
      <w:r w:rsidR="009B3D87">
        <w:t>relacionados al</w:t>
      </w:r>
      <w:r w:rsidR="00BD0EEE">
        <w:t xml:space="preserve"> </w:t>
      </w:r>
      <w:r w:rsidR="009B3D87">
        <w:t>restaurante</w:t>
      </w:r>
      <w:r w:rsidR="00BD0EEE">
        <w:t>, usuarios que han visitado</w:t>
      </w:r>
      <w:r w:rsidR="009B3D87">
        <w:t xml:space="preserve"> este</w:t>
      </w:r>
      <w:r w:rsidR="00BD0EEE">
        <w:t xml:space="preserve">, reseñas de estos usuarios, imágenes del lugar y </w:t>
      </w:r>
      <w:r w:rsidR="0058380B">
        <w:t xml:space="preserve">de los alimentos que brinda </w:t>
      </w:r>
      <w:r w:rsidR="009B3D87">
        <w:t>el</w:t>
      </w:r>
      <w:r w:rsidR="0058380B">
        <w:t xml:space="preserve"> servicio</w:t>
      </w:r>
      <w:r w:rsidR="009B3D87">
        <w:t xml:space="preserve">, además una calificación promedio de </w:t>
      </w:r>
      <w:r w:rsidR="00005B0B">
        <w:t xml:space="preserve">las reseñas que ha tenido. </w:t>
      </w:r>
    </w:p>
    <w:p w14:paraId="33E3E586" w14:textId="2635A7F4" w:rsidR="00306AB8" w:rsidRDefault="00AE7DFA" w:rsidP="00452422">
      <w:pPr>
        <w:jc w:val="both"/>
      </w:pPr>
      <w:r>
        <w:t xml:space="preserve">Seguidamente, </w:t>
      </w:r>
      <w:r w:rsidR="004734D0">
        <w:t xml:space="preserve">se espera que el tamaño de los datos alcance los gigabytes. </w:t>
      </w:r>
      <w:r w:rsidR="00FE3F89">
        <w:t xml:space="preserve">Esto se debe a que al manejar columnares y una base </w:t>
      </w:r>
      <w:r w:rsidR="00BE393D">
        <w:t xml:space="preserve">que incluya información variada </w:t>
      </w:r>
      <w:r w:rsidR="00FE3F89">
        <w:t xml:space="preserve">de </w:t>
      </w:r>
      <w:r w:rsidR="0084557D">
        <w:t>diferentes</w:t>
      </w:r>
      <w:r w:rsidR="00FE3F89">
        <w:t xml:space="preserve"> restaurantes, habría mucha información por lo que </w:t>
      </w:r>
      <w:r w:rsidR="00151974">
        <w:t>la base se volvería pesada, a esto se le llama big data</w:t>
      </w:r>
      <w:r w:rsidR="00B37E88">
        <w:t>. El big data hace referencia al manejo de muchos datos.</w:t>
      </w:r>
      <w:r w:rsidR="00151974">
        <w:t xml:space="preserve"> Según Morales et al (2019) </w:t>
      </w:r>
      <w:r w:rsidR="00B37E88">
        <w:t>e</w:t>
      </w:r>
      <w:r w:rsidR="00151974">
        <w:t>l mundo digital está creciendo muy rápido y se vuelve más complejo en volumen (terabyte a petabyte), variedad (estructurado, no estructurado e híbrido), velocidad (alta velocidad en crecimiento) y naturaleza. Esto se conoce como el fenómeno global llamado big data.</w:t>
      </w:r>
      <w:r w:rsidR="00B37E88">
        <w:t xml:space="preserve"> </w:t>
      </w:r>
      <w:r w:rsidR="0084557D">
        <w:t xml:space="preserve">Por ello, el mismo autor propone </w:t>
      </w:r>
      <w:r w:rsidR="008C43C9">
        <w:t xml:space="preserve">manejar la alternativa de NoSQL y este volumen de datos. </w:t>
      </w:r>
    </w:p>
    <w:p w14:paraId="2432E737" w14:textId="19A4D129" w:rsidR="00044341" w:rsidRDefault="00044341" w:rsidP="00452422">
      <w:pPr>
        <w:jc w:val="both"/>
        <w:rPr>
          <w:b/>
          <w:bCs/>
        </w:rPr>
      </w:pPr>
      <w:r w:rsidRPr="00044341">
        <w:rPr>
          <w:b/>
          <w:bCs/>
        </w:rPr>
        <w:t>Tipo de sistema</w:t>
      </w:r>
    </w:p>
    <w:p w14:paraId="09369160" w14:textId="12A5CAA6" w:rsidR="00866FDA" w:rsidRDefault="00D7260D" w:rsidP="00452422">
      <w:pPr>
        <w:jc w:val="both"/>
      </w:pPr>
      <w:r>
        <w:t>Los sistemas por utilizar</w:t>
      </w:r>
      <w:r w:rsidR="008E663B">
        <w:t xml:space="preserve"> </w:t>
      </w:r>
      <w:r>
        <w:t xml:space="preserve">son </w:t>
      </w:r>
      <w:r w:rsidR="007C2F43">
        <w:t>Couchdb</w:t>
      </w:r>
      <w:r>
        <w:t xml:space="preserve"> y </w:t>
      </w:r>
      <w:r w:rsidR="007C2F43">
        <w:t>Mongodb</w:t>
      </w:r>
      <w:r>
        <w:t xml:space="preserve">. </w:t>
      </w:r>
      <w:r w:rsidRPr="00866FDA">
        <w:t xml:space="preserve">Se seleccionaron debido a que </w:t>
      </w:r>
      <w:r w:rsidR="00947D57" w:rsidRPr="00866FDA">
        <w:t xml:space="preserve">según </w:t>
      </w:r>
      <w:r w:rsidR="002347C1">
        <w:t>Chauhan</w:t>
      </w:r>
      <w:r w:rsidR="00C74F4D">
        <w:t xml:space="preserve"> </w:t>
      </w:r>
      <w:r w:rsidR="002347C1">
        <w:t xml:space="preserve">(2019) Mongdb </w:t>
      </w:r>
      <w:r w:rsidR="00D16EE3">
        <w:t>e</w:t>
      </w:r>
      <w:r w:rsidR="00D16EE3" w:rsidRPr="00D16EE3">
        <w:t>s el más popular entre las bases de datos NoSQL. Para construir almacenes de datos, es una gran herramienta, especialmente debido a su capacidad para utilizar plenamente la llamada "arquitectura de clúster sin fragmentación</w:t>
      </w:r>
      <w:r w:rsidR="00FB421E" w:rsidRPr="00D16EE3">
        <w:t>”.</w:t>
      </w:r>
      <w:r w:rsidR="001144C5">
        <w:t xml:space="preserve"> </w:t>
      </w:r>
      <w:r w:rsidR="00DB0E81">
        <w:t xml:space="preserve">De igual forma, </w:t>
      </w:r>
      <w:r w:rsidR="002347C1">
        <w:t>Couchdb</w:t>
      </w:r>
      <w:r w:rsidR="00DB0E81">
        <w:t xml:space="preserve"> se utiliza </w:t>
      </w:r>
      <w:r w:rsidR="00630A4F">
        <w:t xml:space="preserve">bajo las mismas funcionalidades que brinda </w:t>
      </w:r>
      <w:r w:rsidR="002347C1">
        <w:t>Mongodb</w:t>
      </w:r>
      <w:r w:rsidR="00C74F4D">
        <w:t xml:space="preserve"> y</w:t>
      </w:r>
      <w:r w:rsidR="00297339">
        <w:t xml:space="preserve">, ambos son herramientas para el manejo del Big data </w:t>
      </w:r>
      <w:r w:rsidR="00C74F4D">
        <w:t xml:space="preserve">de manera </w:t>
      </w:r>
      <w:r w:rsidR="00297339">
        <w:t>efectiv</w:t>
      </w:r>
      <w:r w:rsidR="00C74F4D">
        <w:t>a</w:t>
      </w:r>
      <w:r w:rsidR="00297339">
        <w:t xml:space="preserve">. </w:t>
      </w:r>
    </w:p>
    <w:p w14:paraId="508C06BF" w14:textId="77777777" w:rsidR="005F23CD" w:rsidRPr="001144C5" w:rsidRDefault="005F23CD"/>
    <w:p w14:paraId="394A4FF1" w14:textId="50EFE5A5" w:rsidR="005F23CD" w:rsidRPr="00D35974" w:rsidRDefault="00DA16E1">
      <w:pPr>
        <w:rPr>
          <w:b/>
          <w:bCs/>
          <w:sz w:val="24"/>
          <w:szCs w:val="24"/>
        </w:rPr>
      </w:pPr>
      <w:r w:rsidRPr="00D35974">
        <w:rPr>
          <w:b/>
          <w:bCs/>
          <w:sz w:val="24"/>
          <w:szCs w:val="24"/>
        </w:rPr>
        <w:t>Bibliografía</w:t>
      </w:r>
    </w:p>
    <w:p w14:paraId="29418F08" w14:textId="5A59A7E8" w:rsidR="00DA16E1" w:rsidRPr="00D35974" w:rsidRDefault="00DA16E1" w:rsidP="00DA16E1">
      <w:pPr>
        <w:pStyle w:val="NormalWeb"/>
        <w:spacing w:after="0" w:afterAutospacing="0" w:line="480" w:lineRule="auto"/>
        <w:ind w:left="720" w:hanging="720"/>
        <w:rPr>
          <w:rFonts w:asciiTheme="minorHAnsi" w:eastAsiaTheme="minorHAnsi" w:hAnsiTheme="minorHAnsi" w:cstheme="minorBidi"/>
          <w:kern w:val="2"/>
          <w:sz w:val="22"/>
          <w:szCs w:val="22"/>
          <w:lang w:eastAsia="en-US"/>
          <w14:ligatures w14:val="standardContextual"/>
        </w:rPr>
      </w:pPr>
      <w:r w:rsidRPr="00D35974">
        <w:rPr>
          <w:rFonts w:asciiTheme="minorHAnsi" w:eastAsiaTheme="minorHAnsi" w:hAnsiTheme="minorHAnsi" w:cstheme="minorBidi"/>
          <w:kern w:val="2"/>
          <w:sz w:val="22"/>
          <w:szCs w:val="22"/>
          <w:lang w:eastAsia="en-US"/>
          <w14:ligatures w14:val="standardContextual"/>
        </w:rPr>
        <w:t>Morales-Morales, M. R., Durán-Cazar, J. W., Tandazo-Gaona, E. J., &amp; Morales Cardoso, S. (2019).</w:t>
      </w:r>
      <w:r w:rsidR="00D35974">
        <w:rPr>
          <w:rFonts w:asciiTheme="minorHAnsi" w:eastAsiaTheme="minorHAnsi" w:hAnsiTheme="minorHAnsi" w:cstheme="minorBidi"/>
          <w:kern w:val="2"/>
          <w:sz w:val="22"/>
          <w:szCs w:val="22"/>
          <w:lang w:eastAsia="en-US"/>
          <w14:ligatures w14:val="standardContextual"/>
        </w:rPr>
        <w:t xml:space="preserve"> </w:t>
      </w:r>
      <w:r w:rsidRPr="00D35974">
        <w:rPr>
          <w:rFonts w:asciiTheme="minorHAnsi" w:eastAsiaTheme="minorHAnsi" w:hAnsiTheme="minorHAnsi" w:cstheme="minorBidi"/>
          <w:kern w:val="2"/>
          <w:sz w:val="22"/>
          <w:szCs w:val="22"/>
          <w:lang w:eastAsia="en-US"/>
          <w14:ligatures w14:val="standardContextual"/>
        </w:rPr>
        <w:t>Rendimiento de bases de datos columnares. Ingenius, 22, 47–58.</w:t>
      </w:r>
    </w:p>
    <w:p w14:paraId="3B26BABA" w14:textId="7B77674F" w:rsidR="00DA16E1" w:rsidRDefault="00C74F4D">
      <w:hyperlink r:id="rId4" w:history="1">
        <w:r w:rsidR="001B1052" w:rsidRPr="00D35974">
          <w:t>http://scielo.senescyt.gob.ec/pdf/ing/n22/1390-650X-Ingenius-22-00047.pdf</w:t>
        </w:r>
      </w:hyperlink>
    </w:p>
    <w:p w14:paraId="63E49185" w14:textId="77777777" w:rsidR="00642436" w:rsidRDefault="00642436"/>
    <w:p w14:paraId="5E1C9B39" w14:textId="3D4EB2FB" w:rsidR="00642436" w:rsidRDefault="00642436" w:rsidP="00642436">
      <w:pPr>
        <w:pStyle w:val="NormalWeb"/>
        <w:spacing w:after="0" w:afterAutospacing="0" w:line="480" w:lineRule="auto"/>
        <w:ind w:left="720" w:hanging="720"/>
        <w:rPr>
          <w:rFonts w:asciiTheme="minorHAnsi" w:eastAsiaTheme="minorHAnsi" w:hAnsiTheme="minorHAnsi" w:cstheme="minorBidi"/>
          <w:kern w:val="2"/>
          <w:sz w:val="22"/>
          <w:szCs w:val="22"/>
          <w:lang w:val="en-US" w:eastAsia="en-US"/>
          <w14:ligatures w14:val="standardContextual"/>
        </w:rPr>
      </w:pPr>
      <w:r w:rsidRPr="00140334">
        <w:rPr>
          <w:rFonts w:asciiTheme="minorHAnsi" w:eastAsiaTheme="minorHAnsi" w:hAnsiTheme="minorHAnsi" w:cstheme="minorBidi"/>
          <w:kern w:val="2"/>
          <w:sz w:val="22"/>
          <w:szCs w:val="22"/>
          <w:lang w:eastAsia="en-US"/>
          <w14:ligatures w14:val="standardContextual"/>
        </w:rPr>
        <w:t xml:space="preserve">Chauhan, A. (s/f). A review on various aspects of MongoDb databases. </w:t>
      </w:r>
      <w:r w:rsidRPr="008973DB">
        <w:rPr>
          <w:rFonts w:asciiTheme="minorHAnsi" w:eastAsiaTheme="minorHAnsi" w:hAnsiTheme="minorHAnsi" w:cstheme="minorBidi"/>
          <w:kern w:val="2"/>
          <w:sz w:val="22"/>
          <w:szCs w:val="22"/>
          <w:lang w:val="en-US" w:eastAsia="en-US"/>
          <w14:ligatures w14:val="standardContextual"/>
        </w:rPr>
        <w:t xml:space="preserve">Cloudfront.net. </w:t>
      </w:r>
      <w:hyperlink r:id="rId5" w:history="1">
        <w:r w:rsidR="008973DB" w:rsidRPr="00B548AC">
          <w:rPr>
            <w:rStyle w:val="Hipervnculo"/>
            <w:rFonts w:asciiTheme="minorHAnsi" w:eastAsiaTheme="minorHAnsi" w:hAnsiTheme="minorHAnsi" w:cstheme="minorBidi"/>
            <w:kern w:val="2"/>
            <w:sz w:val="22"/>
            <w:szCs w:val="22"/>
            <w:lang w:val="en-US" w:eastAsia="en-US"/>
            <w14:ligatures w14:val="standardContextual"/>
          </w:rPr>
          <w:t>https://www.ijert.org/a-review-on-various-aspects-of-mongodb-databases</w:t>
        </w:r>
      </w:hyperlink>
    </w:p>
    <w:p w14:paraId="5154A7C8" w14:textId="77777777" w:rsidR="008973DB" w:rsidRPr="008973DB" w:rsidRDefault="008973DB" w:rsidP="00642436">
      <w:pPr>
        <w:pStyle w:val="NormalWeb"/>
        <w:spacing w:after="0" w:afterAutospacing="0" w:line="480" w:lineRule="auto"/>
        <w:ind w:left="720" w:hanging="720"/>
        <w:rPr>
          <w:rFonts w:asciiTheme="minorHAnsi" w:eastAsiaTheme="minorHAnsi" w:hAnsiTheme="minorHAnsi" w:cstheme="minorBidi"/>
          <w:kern w:val="2"/>
          <w:sz w:val="22"/>
          <w:szCs w:val="22"/>
          <w:lang w:val="en-US" w:eastAsia="en-US"/>
          <w14:ligatures w14:val="standardContextual"/>
        </w:rPr>
      </w:pPr>
    </w:p>
    <w:p w14:paraId="351F184D" w14:textId="77777777" w:rsidR="00642436" w:rsidRPr="008973DB" w:rsidRDefault="00642436">
      <w:pPr>
        <w:rPr>
          <w:lang w:val="en-US"/>
        </w:rPr>
      </w:pPr>
    </w:p>
    <w:p w14:paraId="7ADCFD13" w14:textId="77777777" w:rsidR="00FA7E8F" w:rsidRPr="008973DB" w:rsidRDefault="00FA7E8F">
      <w:pPr>
        <w:rPr>
          <w:lang w:val="en-US"/>
        </w:rPr>
      </w:pPr>
    </w:p>
    <w:p w14:paraId="4099C96C" w14:textId="77777777" w:rsidR="001B1052" w:rsidRPr="008973DB" w:rsidRDefault="001B1052">
      <w:pPr>
        <w:rPr>
          <w:lang w:val="en-US"/>
        </w:rPr>
      </w:pPr>
    </w:p>
    <w:sectPr w:rsidR="001B1052" w:rsidRPr="008973DB" w:rsidSect="009D1A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C29"/>
    <w:rsid w:val="00005B0B"/>
    <w:rsid w:val="00027DD9"/>
    <w:rsid w:val="00044341"/>
    <w:rsid w:val="00083911"/>
    <w:rsid w:val="000D57B2"/>
    <w:rsid w:val="0010281B"/>
    <w:rsid w:val="001144C5"/>
    <w:rsid w:val="00137557"/>
    <w:rsid w:val="00140334"/>
    <w:rsid w:val="00151974"/>
    <w:rsid w:val="001B1052"/>
    <w:rsid w:val="001C16F5"/>
    <w:rsid w:val="00232B27"/>
    <w:rsid w:val="002347C1"/>
    <w:rsid w:val="00297339"/>
    <w:rsid w:val="002D2E3D"/>
    <w:rsid w:val="00306AB8"/>
    <w:rsid w:val="003D210D"/>
    <w:rsid w:val="004343E8"/>
    <w:rsid w:val="00452422"/>
    <w:rsid w:val="00465F92"/>
    <w:rsid w:val="00467A53"/>
    <w:rsid w:val="004734D0"/>
    <w:rsid w:val="004D52E5"/>
    <w:rsid w:val="00535F65"/>
    <w:rsid w:val="0058380B"/>
    <w:rsid w:val="005F23CD"/>
    <w:rsid w:val="00630A4F"/>
    <w:rsid w:val="00642436"/>
    <w:rsid w:val="0065388A"/>
    <w:rsid w:val="00656DDA"/>
    <w:rsid w:val="00717F41"/>
    <w:rsid w:val="0075325D"/>
    <w:rsid w:val="00756C29"/>
    <w:rsid w:val="007C2F43"/>
    <w:rsid w:val="007E4A91"/>
    <w:rsid w:val="0084557D"/>
    <w:rsid w:val="00866FDA"/>
    <w:rsid w:val="00891BF9"/>
    <w:rsid w:val="008973DB"/>
    <w:rsid w:val="008C43C9"/>
    <w:rsid w:val="008E663B"/>
    <w:rsid w:val="008F632E"/>
    <w:rsid w:val="00947D57"/>
    <w:rsid w:val="009A7A6F"/>
    <w:rsid w:val="009B3D87"/>
    <w:rsid w:val="009D1A06"/>
    <w:rsid w:val="00A43B03"/>
    <w:rsid w:val="00AE7DFA"/>
    <w:rsid w:val="00B02DED"/>
    <w:rsid w:val="00B37E88"/>
    <w:rsid w:val="00B40582"/>
    <w:rsid w:val="00B74235"/>
    <w:rsid w:val="00B82BD6"/>
    <w:rsid w:val="00BD0EEE"/>
    <w:rsid w:val="00BE360E"/>
    <w:rsid w:val="00BE393D"/>
    <w:rsid w:val="00C246D5"/>
    <w:rsid w:val="00C74F4D"/>
    <w:rsid w:val="00D16EE3"/>
    <w:rsid w:val="00D34D36"/>
    <w:rsid w:val="00D35974"/>
    <w:rsid w:val="00D5552C"/>
    <w:rsid w:val="00D7260D"/>
    <w:rsid w:val="00DA16E1"/>
    <w:rsid w:val="00DB0E81"/>
    <w:rsid w:val="00F11B23"/>
    <w:rsid w:val="00F234C5"/>
    <w:rsid w:val="00F55D5A"/>
    <w:rsid w:val="00F65885"/>
    <w:rsid w:val="00F929BF"/>
    <w:rsid w:val="00FA6EEF"/>
    <w:rsid w:val="00FA7E8F"/>
    <w:rsid w:val="00FB421E"/>
    <w:rsid w:val="00FE3F89"/>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D975"/>
  <w15:chartTrackingRefBased/>
  <w15:docId w15:val="{F32147A2-4F05-462D-B9A3-42D4DD2C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A16E1"/>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Hipervnculo">
    <w:name w:val="Hyperlink"/>
    <w:basedOn w:val="Fuentedeprrafopredeter"/>
    <w:uiPriority w:val="99"/>
    <w:unhideWhenUsed/>
    <w:rsid w:val="001B1052"/>
    <w:rPr>
      <w:color w:val="0563C1" w:themeColor="hyperlink"/>
      <w:u w:val="single"/>
    </w:rPr>
  </w:style>
  <w:style w:type="character" w:styleId="Mencinsinresolver">
    <w:name w:val="Unresolved Mention"/>
    <w:basedOn w:val="Fuentedeprrafopredeter"/>
    <w:uiPriority w:val="99"/>
    <w:semiHidden/>
    <w:unhideWhenUsed/>
    <w:rsid w:val="001B1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55469">
      <w:bodyDiv w:val="1"/>
      <w:marLeft w:val="0"/>
      <w:marRight w:val="0"/>
      <w:marTop w:val="0"/>
      <w:marBottom w:val="0"/>
      <w:divBdr>
        <w:top w:val="none" w:sz="0" w:space="0" w:color="auto"/>
        <w:left w:val="none" w:sz="0" w:space="0" w:color="auto"/>
        <w:bottom w:val="none" w:sz="0" w:space="0" w:color="auto"/>
        <w:right w:val="none" w:sz="0" w:space="0" w:color="auto"/>
      </w:divBdr>
    </w:div>
    <w:div w:id="1728145800">
      <w:bodyDiv w:val="1"/>
      <w:marLeft w:val="0"/>
      <w:marRight w:val="0"/>
      <w:marTop w:val="0"/>
      <w:marBottom w:val="0"/>
      <w:divBdr>
        <w:top w:val="none" w:sz="0" w:space="0" w:color="auto"/>
        <w:left w:val="none" w:sz="0" w:space="0" w:color="auto"/>
        <w:bottom w:val="none" w:sz="0" w:space="0" w:color="auto"/>
        <w:right w:val="none" w:sz="0" w:space="0" w:color="auto"/>
      </w:divBdr>
    </w:div>
    <w:div w:id="183745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jert.org/a-review-on-various-aspects-of-mongodb-databases" TargetMode="External"/><Relationship Id="rId4" Type="http://schemas.openxmlformats.org/officeDocument/2006/relationships/hyperlink" Target="http://scielo.senescyt.gob.ec/pdf/ing/n22/1390-650X-Ingenius-22-00047.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579</Words>
  <Characters>3186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villalobos</dc:creator>
  <cp:keywords/>
  <dc:description/>
  <cp:lastModifiedBy>MARIE SOFIA VILLALOBOS MARTINEZ</cp:lastModifiedBy>
  <cp:revision>83</cp:revision>
  <dcterms:created xsi:type="dcterms:W3CDTF">2023-09-21T01:11:00Z</dcterms:created>
  <dcterms:modified xsi:type="dcterms:W3CDTF">2023-10-03T18:19:00Z</dcterms:modified>
</cp:coreProperties>
</file>