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addPokemon()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Cross references: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DasherDex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Pokemon p was added to Dasherdex.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was set to highest occuring existing ID + 1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p.id = ID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p.name was set to “”.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p.type was set to “”.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