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specifyPokemon(name : String, type 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Cross references:</w:t>
      </w:r>
      <w:r w:rsidDel="00000000" w:rsidR="00000000" w:rsidRPr="00000000">
        <w:rPr>
          <w:rtl w:val="0"/>
        </w:rPr>
        <w:t xml:space="preserve"> UC1: addPokemon, UC2: editPokemon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DasherDex exists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pokemon p was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p.name was set to 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p.type was set to type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pokemon p was changed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