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000000">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4"/>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000000">
            <w:pPr>
              <w:spacing w:after="0" w:line="240" w:lineRule="auto"/>
              <w:ind w:left="998" w:right="1023" w:firstLine="0"/>
              <w:jc w:val="center"/>
            </w:pPr>
            <w:r>
              <w:rPr>
                <w:sz w:val="24"/>
              </w:rPr>
              <w:t xml:space="preserve">Politechnika Bydgoska  im. J.J. Śniadeckich w Bydgoszczy </w:t>
            </w:r>
          </w:p>
          <w:p w14:paraId="4B645125" w14:textId="77777777" w:rsidR="00850298" w:rsidRDefault="00000000">
            <w:pPr>
              <w:spacing w:after="0" w:line="259" w:lineRule="auto"/>
              <w:ind w:left="0" w:right="28" w:firstLine="0"/>
              <w:jc w:val="center"/>
            </w:pPr>
            <w:r>
              <w:rPr>
                <w:sz w:val="24"/>
              </w:rPr>
              <w:t xml:space="preserve">Wydział Telekomunikacji, Informatyki i </w:t>
            </w:r>
          </w:p>
          <w:p w14:paraId="6289CCE3" w14:textId="77777777" w:rsidR="00850298" w:rsidRDefault="00000000">
            <w:pPr>
              <w:spacing w:after="0" w:line="259" w:lineRule="auto"/>
              <w:ind w:left="0" w:right="22" w:firstLine="0"/>
              <w:jc w:val="center"/>
            </w:pPr>
            <w:r>
              <w:rPr>
                <w:sz w:val="24"/>
              </w:rPr>
              <w:t xml:space="preserve">Elektrotechniki </w:t>
            </w:r>
          </w:p>
          <w:p w14:paraId="5B85FD86" w14:textId="77777777" w:rsidR="00850298" w:rsidRDefault="00000000">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000000">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5"/>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000000">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000000">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000000">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000000">
            <w:pPr>
              <w:spacing w:after="0" w:line="259" w:lineRule="auto"/>
              <w:ind w:left="11" w:firstLine="0"/>
            </w:pPr>
            <w:r>
              <w:t xml:space="preserve">IS / </w:t>
            </w:r>
          </w:p>
          <w:p w14:paraId="74CDD37F" w14:textId="77777777" w:rsidR="00850298" w:rsidRDefault="00000000">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000000">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6B9B8754" w:rsidR="00850298" w:rsidRDefault="007C6327">
            <w:pPr>
              <w:spacing w:after="0" w:line="259" w:lineRule="auto"/>
              <w:ind w:left="13" w:firstLine="0"/>
            </w:pPr>
            <w:r>
              <w:rPr>
                <w:b/>
              </w:rPr>
              <w:t>O1</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000000">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000000">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000000">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76FD4460" w:rsidR="00850298" w:rsidRDefault="007C6327">
            <w:pPr>
              <w:spacing w:after="0" w:line="259" w:lineRule="auto"/>
              <w:ind w:left="13" w:firstLine="0"/>
            </w:pPr>
            <w:r>
              <w:t>2</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000000">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1CA76992" w:rsidR="00850298" w:rsidRDefault="007C6327">
            <w:pPr>
              <w:spacing w:after="0" w:line="259" w:lineRule="auto"/>
              <w:ind w:left="0" w:firstLine="0"/>
            </w:pPr>
            <w:r>
              <w:t>2</w:t>
            </w:r>
            <w:r w:rsidR="00E0324A">
              <w:t>3</w:t>
            </w:r>
            <w:r>
              <w:t xml:space="preserve">.03.2023 </w:t>
            </w:r>
          </w:p>
        </w:tc>
      </w:tr>
    </w:tbl>
    <w:p w14:paraId="61D08EB9" w14:textId="77777777" w:rsidR="00850298" w:rsidRDefault="00000000">
      <w:pPr>
        <w:pStyle w:val="Nagwek1"/>
        <w:spacing w:after="207"/>
        <w:ind w:left="-5"/>
      </w:pPr>
      <w:r>
        <w:t xml:space="preserve">Karta pomiarowa </w:t>
      </w:r>
    </w:p>
    <w:p w14:paraId="36FCB9FB" w14:textId="2990F8D0" w:rsidR="00850298" w:rsidRDefault="00E0324A">
      <w:pPr>
        <w:spacing w:after="0" w:line="259" w:lineRule="auto"/>
        <w:ind w:left="0" w:firstLine="0"/>
      </w:pPr>
      <w:r>
        <w:rPr>
          <w:rFonts w:ascii="Cambria" w:eastAsia="Cambria" w:hAnsi="Cambria" w:cs="Cambria"/>
          <w:noProof/>
          <w:color w:val="365F91"/>
          <w:sz w:val="32"/>
        </w:rPr>
        <w:drawing>
          <wp:inline distT="0" distB="0" distL="0" distR="0" wp14:anchorId="0F59CB11" wp14:editId="5F925D25">
            <wp:extent cx="4035973" cy="5379514"/>
            <wp:effectExtent l="0" t="0" r="317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0958" cy="5399487"/>
                    </a:xfrm>
                    <a:prstGeom prst="rect">
                      <a:avLst/>
                    </a:prstGeom>
                    <a:noFill/>
                    <a:ln>
                      <a:noFill/>
                    </a:ln>
                  </pic:spPr>
                </pic:pic>
              </a:graphicData>
            </a:graphic>
          </wp:inline>
        </w:drawing>
      </w:r>
    </w:p>
    <w:p w14:paraId="39A60E57" w14:textId="77777777" w:rsidR="00E0324A" w:rsidRDefault="00E0324A">
      <w:pPr>
        <w:spacing w:after="0" w:line="259" w:lineRule="auto"/>
        <w:ind w:left="0" w:firstLine="0"/>
      </w:pPr>
    </w:p>
    <w:p w14:paraId="187797A5" w14:textId="77777777" w:rsidR="00850298" w:rsidRDefault="00000000">
      <w:pPr>
        <w:pStyle w:val="Nagwek1"/>
        <w:ind w:left="-5"/>
      </w:pPr>
      <w:r>
        <w:t xml:space="preserve">Wstęp teoretyczny </w:t>
      </w:r>
    </w:p>
    <w:p w14:paraId="1ECD8A30" w14:textId="33D9C83B" w:rsidR="007C6327" w:rsidRDefault="007C6327" w:rsidP="007C6327">
      <w:pPr>
        <w:pStyle w:val="Nagwek2"/>
      </w:pPr>
      <w:r>
        <w:t>Definicja ogniska i ogniskowej</w:t>
      </w:r>
    </w:p>
    <w:p w14:paraId="4E3B23FC" w14:textId="77777777" w:rsidR="007C6327" w:rsidRDefault="007C6327" w:rsidP="007C6327">
      <w:pPr>
        <w:spacing w:after="0" w:line="259" w:lineRule="auto"/>
        <w:ind w:left="0" w:firstLine="0"/>
      </w:pPr>
      <w:r>
        <w:t>Ognisko to punkt, w którym promienie świetlne zbiegają się po przejściu przez soczewkę lub po odbiciu od powierzchni zwierciadła. Ogniskowa to odległość między ogniskiem a środkiem soczewki lub zwierciadła.</w:t>
      </w:r>
    </w:p>
    <w:p w14:paraId="4DE05E80" w14:textId="77777777" w:rsidR="007C6327" w:rsidRDefault="007C6327" w:rsidP="007C6327">
      <w:pPr>
        <w:spacing w:after="0" w:line="259" w:lineRule="auto"/>
        <w:ind w:left="0" w:firstLine="0"/>
      </w:pPr>
    </w:p>
    <w:p w14:paraId="33963A2E" w14:textId="2305E2C8" w:rsidR="007C6327" w:rsidRDefault="007C6327" w:rsidP="007C6327">
      <w:pPr>
        <w:pStyle w:val="Nagwek2"/>
      </w:pPr>
      <w:r>
        <w:t>Tworzenie obrazów przez soczewki</w:t>
      </w:r>
    </w:p>
    <w:p w14:paraId="2542BCD9" w14:textId="77777777" w:rsidR="007C6327" w:rsidRDefault="007C6327" w:rsidP="007C6327">
      <w:pPr>
        <w:spacing w:after="0" w:line="259" w:lineRule="auto"/>
        <w:ind w:left="0" w:firstLine="0"/>
      </w:pPr>
      <w:r>
        <w:t>Soczewki skupiające tworzą odwrócony, rzeczywisty obraz przedmiotu, gdy przedmiot znajduje się bliżej soczewki niż jej ogniskowa. Natomiast, gdy przedmiot jest umieszczony dalej niż ogniskowa, soczewka skupiająca tworzy prosty, powiększony obraz. Soczewki rozpraszające tworzą zawsze prosty, pomniejszony obraz.</w:t>
      </w:r>
    </w:p>
    <w:p w14:paraId="0C5384E9" w14:textId="77777777" w:rsidR="007C6327" w:rsidRDefault="007C6327" w:rsidP="007C6327">
      <w:pPr>
        <w:spacing w:after="0" w:line="259" w:lineRule="auto"/>
        <w:ind w:left="0" w:firstLine="0"/>
      </w:pPr>
    </w:p>
    <w:p w14:paraId="7B1E9B55" w14:textId="7744BCA4" w:rsidR="007C6327" w:rsidRDefault="007C6327" w:rsidP="007C6327">
      <w:pPr>
        <w:pStyle w:val="Nagwek2"/>
      </w:pPr>
      <w:r>
        <w:t>Równanie soczewkowe i równanie szlifierzy soczewek</w:t>
      </w:r>
    </w:p>
    <w:p w14:paraId="603A1106" w14:textId="77777777" w:rsidR="007C6327" w:rsidRDefault="007C6327" w:rsidP="007C6327">
      <w:pPr>
        <w:spacing w:after="0" w:line="259" w:lineRule="auto"/>
        <w:ind w:left="0" w:firstLine="0"/>
      </w:pPr>
      <w:r>
        <w:t>Równanie soczewkowe opisuje związek między odległością przedmiotu od soczewki, odległością obrazu od soczewki oraz ogniskową soczewki. Natomiast równanie szlifierzy soczewek opisuje związek między promieniami krzywizny soczewki, jej ogniskową i odległością między soczewką a płaszczyzną, na której znajduje się obraz lub przedmiot.</w:t>
      </w:r>
    </w:p>
    <w:p w14:paraId="2EAC0AD7" w14:textId="77777777" w:rsidR="007C6327" w:rsidRDefault="007C6327" w:rsidP="007C6327">
      <w:pPr>
        <w:spacing w:after="0" w:line="259" w:lineRule="auto"/>
        <w:ind w:left="0" w:firstLine="0"/>
      </w:pPr>
    </w:p>
    <w:p w14:paraId="1928B705" w14:textId="19899E9C" w:rsidR="007C6327" w:rsidRDefault="007C6327" w:rsidP="007C6327">
      <w:pPr>
        <w:pStyle w:val="Nagwek2"/>
      </w:pPr>
      <w:r>
        <w:t>Wyprowadzenie wzoru roboczego</w:t>
      </w:r>
    </w:p>
    <w:p w14:paraId="4A01F749" w14:textId="77777777" w:rsidR="007C6327" w:rsidRDefault="007C6327" w:rsidP="007C6327">
      <w:pPr>
        <w:spacing w:after="0" w:line="259" w:lineRule="auto"/>
        <w:ind w:left="0" w:firstLine="0"/>
      </w:pPr>
      <w:r>
        <w:t>Wzór roboczy jest wykorzystywany do obliczenia ogniskowej soczewki na podstawie pomiaru odległości przedmiotu i obrazu. Wzór ten ma postać:</w:t>
      </w:r>
    </w:p>
    <w:p w14:paraId="48787566" w14:textId="77777777" w:rsidR="007C6327" w:rsidRDefault="007C6327" w:rsidP="007C6327">
      <w:pPr>
        <w:spacing w:after="0" w:line="259" w:lineRule="auto"/>
        <w:ind w:left="0" w:firstLine="0"/>
      </w:pPr>
      <w:r>
        <w:t>1/f = 1/o + 1/i,</w:t>
      </w:r>
    </w:p>
    <w:p w14:paraId="6850C68C" w14:textId="503CA7A4" w:rsidR="00850298" w:rsidRDefault="007C6327" w:rsidP="007C6327">
      <w:pPr>
        <w:spacing w:after="0" w:line="259" w:lineRule="auto"/>
        <w:ind w:left="0" w:firstLine="0"/>
      </w:pPr>
      <w:r>
        <w:t>gdzie f to ogniskowa soczewki, o to odległość przedmiotu od soczewki, a i to odległość obrazu od soczewki.</w:t>
      </w:r>
      <w:r>
        <w:tab/>
      </w:r>
      <w:r>
        <w:rPr>
          <w:rFonts w:ascii="Cambria" w:eastAsia="Cambria" w:hAnsi="Cambria" w:cs="Cambria"/>
          <w:color w:val="365F91"/>
          <w:sz w:val="32"/>
        </w:rPr>
        <w:t xml:space="preserve"> </w:t>
      </w:r>
    </w:p>
    <w:p w14:paraId="2B40A4D3" w14:textId="77777777" w:rsidR="00E0324A" w:rsidRDefault="00E0324A">
      <w:pPr>
        <w:spacing w:after="160" w:line="259" w:lineRule="auto"/>
        <w:ind w:left="0" w:firstLine="0"/>
        <w:rPr>
          <w:rFonts w:ascii="Cambria" w:eastAsia="Cambria" w:hAnsi="Cambria" w:cs="Cambria"/>
          <w:color w:val="365F91"/>
          <w:sz w:val="32"/>
        </w:rPr>
      </w:pPr>
      <w:r>
        <w:br w:type="page"/>
      </w:r>
    </w:p>
    <w:p w14:paraId="7DDDD6ED" w14:textId="0D0C485C" w:rsidR="00850298" w:rsidRDefault="00000000">
      <w:pPr>
        <w:pStyle w:val="Nagwek1"/>
        <w:ind w:left="-5"/>
      </w:pPr>
      <w:r>
        <w:lastRenderedPageBreak/>
        <w:t xml:space="preserve">Opis ćwiczenia </w:t>
      </w:r>
    </w:p>
    <w:p w14:paraId="6029CC82" w14:textId="4637C068" w:rsidR="007C6327" w:rsidRPr="007C6327" w:rsidRDefault="007C6327" w:rsidP="007C6327">
      <w:r>
        <w:t>Wykonać pomiary odległości obrazu i obiektu od soczewki. Z wzoru roboczego wyliczyć ogniskową soczewki.</w:t>
      </w:r>
    </w:p>
    <w:p w14:paraId="63A377D7" w14:textId="66ABEE43" w:rsidR="00850298" w:rsidRDefault="00C756FF" w:rsidP="00C756FF">
      <w:pPr>
        <w:pStyle w:val="Nagwek1"/>
      </w:pPr>
      <w:r>
        <w:t>Obliczenia</w:t>
      </w:r>
    </w:p>
    <w:p w14:paraId="7AFB0E50" w14:textId="195A0244" w:rsidR="00C756FF" w:rsidRDefault="00C756FF" w:rsidP="00C756FF">
      <w:r w:rsidRPr="00C756FF">
        <w:drawing>
          <wp:inline distT="0" distB="0" distL="0" distR="0" wp14:anchorId="2D15A3E0" wp14:editId="323C928E">
            <wp:extent cx="3458058" cy="3419952"/>
            <wp:effectExtent l="0" t="0" r="9525" b="0"/>
            <wp:docPr id="3949147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14746" name=""/>
                    <pic:cNvPicPr/>
                  </pic:nvPicPr>
                  <pic:blipFill>
                    <a:blip r:embed="rId7"/>
                    <a:stretch>
                      <a:fillRect/>
                    </a:stretch>
                  </pic:blipFill>
                  <pic:spPr>
                    <a:xfrm>
                      <a:off x="0" y="0"/>
                      <a:ext cx="3458058" cy="3419952"/>
                    </a:xfrm>
                    <a:prstGeom prst="rect">
                      <a:avLst/>
                    </a:prstGeom>
                  </pic:spPr>
                </pic:pic>
              </a:graphicData>
            </a:graphic>
          </wp:inline>
        </w:drawing>
      </w:r>
    </w:p>
    <w:p w14:paraId="1DBF11E9" w14:textId="51AC47FD" w:rsidR="00C756FF" w:rsidRPr="00C756FF" w:rsidRDefault="00C756FF" w:rsidP="00C756FF">
      <w:pPr>
        <w:pStyle w:val="Nagwek1"/>
      </w:pPr>
      <w:r>
        <w:t>Wzory</w:t>
      </w:r>
    </w:p>
    <w:p w14:paraId="11396D9E" w14:textId="15269464" w:rsidR="00850298" w:rsidRDefault="00E07037" w:rsidP="00E07037">
      <w:pPr>
        <w:spacing w:after="114" w:line="259" w:lineRule="auto"/>
        <w:ind w:left="0" w:right="3037" w:firstLine="0"/>
      </w:pPr>
      <w:r>
        <w:t xml:space="preserve"> </w:t>
      </w:r>
      <w:r w:rsidR="00C756FF" w:rsidRPr="00C756FF">
        <w:drawing>
          <wp:inline distT="0" distB="0" distL="0" distR="0" wp14:anchorId="04178963" wp14:editId="70973745">
            <wp:extent cx="3864634" cy="959556"/>
            <wp:effectExtent l="0" t="0" r="2540" b="0"/>
            <wp:docPr id="20565849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84915" name=""/>
                    <pic:cNvPicPr/>
                  </pic:nvPicPr>
                  <pic:blipFill>
                    <a:blip r:embed="rId8"/>
                    <a:stretch>
                      <a:fillRect/>
                    </a:stretch>
                  </pic:blipFill>
                  <pic:spPr>
                    <a:xfrm>
                      <a:off x="0" y="0"/>
                      <a:ext cx="3870942" cy="961122"/>
                    </a:xfrm>
                    <a:prstGeom prst="rect">
                      <a:avLst/>
                    </a:prstGeom>
                  </pic:spPr>
                </pic:pic>
              </a:graphicData>
            </a:graphic>
          </wp:inline>
        </w:drawing>
      </w:r>
    </w:p>
    <w:p w14:paraId="0DBFA906" w14:textId="23F4392F" w:rsidR="00C756FF" w:rsidRDefault="00C756FF" w:rsidP="00C756FF">
      <w:pPr>
        <w:pStyle w:val="Nagwek1"/>
      </w:pPr>
      <w:r>
        <w:t>Wyniki</w:t>
      </w:r>
    </w:p>
    <w:p w14:paraId="6FB9757F" w14:textId="464160D8" w:rsidR="00C756FF" w:rsidRPr="00C756FF" w:rsidRDefault="00C756FF" w:rsidP="00C756FF">
      <w:r w:rsidRPr="00C756FF">
        <w:drawing>
          <wp:inline distT="0" distB="0" distL="0" distR="0" wp14:anchorId="552D1CCD" wp14:editId="3324350D">
            <wp:extent cx="2139351" cy="1001879"/>
            <wp:effectExtent l="0" t="0" r="0" b="8255"/>
            <wp:docPr id="14129840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84086" name=""/>
                    <pic:cNvPicPr/>
                  </pic:nvPicPr>
                  <pic:blipFill>
                    <a:blip r:embed="rId9"/>
                    <a:stretch>
                      <a:fillRect/>
                    </a:stretch>
                  </pic:blipFill>
                  <pic:spPr>
                    <a:xfrm>
                      <a:off x="0" y="0"/>
                      <a:ext cx="2142823" cy="1003505"/>
                    </a:xfrm>
                    <a:prstGeom prst="rect">
                      <a:avLst/>
                    </a:prstGeom>
                  </pic:spPr>
                </pic:pic>
              </a:graphicData>
            </a:graphic>
          </wp:inline>
        </w:drawing>
      </w:r>
    </w:p>
    <w:p w14:paraId="632EF933" w14:textId="1A6DF536" w:rsidR="00850298" w:rsidRDefault="00000000">
      <w:pPr>
        <w:spacing w:after="295" w:line="259" w:lineRule="auto"/>
        <w:ind w:left="-1" w:right="3037" w:firstLine="0"/>
        <w:jc w:val="center"/>
      </w:pPr>
      <w:r>
        <w:t xml:space="preserve"> </w:t>
      </w:r>
    </w:p>
    <w:p w14:paraId="1C1AF937" w14:textId="77777777" w:rsidR="00850298" w:rsidRDefault="00000000">
      <w:pPr>
        <w:pStyle w:val="Nagwek1"/>
        <w:spacing w:after="0"/>
        <w:ind w:left="-5"/>
      </w:pPr>
      <w:r>
        <w:t xml:space="preserve">Wnioski </w:t>
      </w:r>
    </w:p>
    <w:p w14:paraId="76D7FA8C" w14:textId="0E1EDDEB" w:rsidR="00E07037" w:rsidRDefault="00E07037" w:rsidP="00E07037">
      <w:pPr>
        <w:spacing w:after="210"/>
        <w:ind w:left="-5"/>
      </w:pPr>
      <w:r>
        <w:t>Ogniskową soczewki można wyliczać na podstawie odległości od obiektu i tworzonego obrazu.</w:t>
      </w:r>
      <w:r>
        <w:br/>
        <w:t>Rodzaj tworzonego obrazu jest ściśle zależny od położenia płótna względem ogniska.</w:t>
      </w:r>
    </w:p>
    <w:p w14:paraId="708FDC40" w14:textId="77777777" w:rsidR="00850298" w:rsidRDefault="00000000">
      <w:pPr>
        <w:ind w:left="-5"/>
      </w:pPr>
      <w:r>
        <w:t xml:space="preserve">Zadanie nie sprawiło problemów. </w:t>
      </w: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298"/>
    <w:rsid w:val="00010C13"/>
    <w:rsid w:val="007C6327"/>
    <w:rsid w:val="00804648"/>
    <w:rsid w:val="00850298"/>
    <w:rsid w:val="009E4703"/>
    <w:rsid w:val="00C756FF"/>
    <w:rsid w:val="00E0324A"/>
    <w:rsid w:val="00E070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1C88B395-8194-4EDC-9678-491524AC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3251</TotalTime>
  <Pages>3</Pages>
  <Words>286</Words>
  <Characters>1722</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cp:lastModifiedBy>Nikodem Gębicki</cp:lastModifiedBy>
  <cp:revision>4</cp:revision>
  <cp:lastPrinted>2023-06-15T15:06:00Z</cp:lastPrinted>
  <dcterms:created xsi:type="dcterms:W3CDTF">2023-03-23T12:38:00Z</dcterms:created>
  <dcterms:modified xsi:type="dcterms:W3CDTF">2023-06-15T15:23:00Z</dcterms:modified>
</cp:coreProperties>
</file>