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833" w:rsidRDefault="00367833" w:rsidP="00367833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Cluster analysis</w:t>
      </w:r>
    </w:p>
    <w:p w:rsidR="00367833" w:rsidRDefault="00367833" w:rsidP="00367833">
      <w:pPr>
        <w:rPr>
          <w:lang w:val="en-US"/>
        </w:rPr>
      </w:pPr>
    </w:p>
    <w:p w:rsidR="00BB1FB6" w:rsidRPr="00BB1FB6" w:rsidRDefault="00BB1FB6" w:rsidP="00367833">
      <w:pPr>
        <w:rPr>
          <w:b/>
          <w:lang w:val="en-US"/>
        </w:rPr>
      </w:pPr>
      <w:r>
        <w:rPr>
          <w:b/>
          <w:lang w:val="en-US"/>
        </w:rPr>
        <w:t>What is cluster analysis?</w:t>
      </w:r>
    </w:p>
    <w:p w:rsidR="00BB1FB6" w:rsidRDefault="00BB1FB6" w:rsidP="00367833">
      <w:pPr>
        <w:rPr>
          <w:lang w:val="en-US"/>
        </w:rPr>
      </w:pPr>
      <w:r>
        <w:rPr>
          <w:lang w:val="en-US"/>
        </w:rPr>
        <w:t xml:space="preserve">Cluster analysis groups data objects based only on information found in the data that describes the objects and their relationships. The goal is to have objects within a cluster to be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one another and different to the objects in other clusters.</w:t>
      </w:r>
      <w:r w:rsidR="00F70FEB">
        <w:rPr>
          <w:lang w:val="en-US"/>
        </w:rPr>
        <w:t xml:space="preserve"> Clustering (cluster analysis) is the process of grouping a set of objects into multiple clusters. Clustering is a way to discover previously unknown groups in the data.</w:t>
      </w:r>
      <w:r w:rsidR="002818B3">
        <w:rPr>
          <w:lang w:val="en-US"/>
        </w:rPr>
        <w:t xml:space="preserve"> Clustering is unsupervised learning since no information of class label is given.</w:t>
      </w:r>
    </w:p>
    <w:p w:rsidR="00BB1FB6" w:rsidRDefault="00BB1FB6" w:rsidP="00367833">
      <w:pPr>
        <w:rPr>
          <w:lang w:val="en-US"/>
        </w:rPr>
      </w:pPr>
      <w:r>
        <w:rPr>
          <w:lang w:val="en-US"/>
        </w:rPr>
        <w:t xml:space="preserve">A cluster is a collection of data objects. The objects are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one another within the same cluster and dissimilar to the objects in other clusters. Similarity/Dissimilarity is defined with distance measures.</w:t>
      </w:r>
    </w:p>
    <w:p w:rsidR="00BB1FB6" w:rsidRPr="002818B3" w:rsidRDefault="002818B3" w:rsidP="00367833">
      <w:pPr>
        <w:rPr>
          <w:b/>
          <w:lang w:val="en-US"/>
        </w:rPr>
      </w:pPr>
      <w:r>
        <w:rPr>
          <w:b/>
          <w:lang w:val="en-US"/>
        </w:rPr>
        <w:t>Requirements for clustering</w:t>
      </w:r>
    </w:p>
    <w:p w:rsidR="00BB1FB6" w:rsidRDefault="001F76DC" w:rsidP="001F76DC">
      <w:pPr>
        <w:pStyle w:val="ListParagraph"/>
        <w:numPr>
          <w:ilvl w:val="0"/>
          <w:numId w:val="1"/>
        </w:numPr>
        <w:rPr>
          <w:lang w:val="en-US"/>
        </w:rPr>
      </w:pPr>
      <w:r w:rsidRPr="00576E9A">
        <w:rPr>
          <w:u w:val="single"/>
          <w:lang w:val="en-US"/>
        </w:rPr>
        <w:t>Scalability</w:t>
      </w:r>
      <w:r w:rsidRPr="001F76DC">
        <w:rPr>
          <w:lang w:val="en-US"/>
        </w:rPr>
        <w:t>:</w:t>
      </w:r>
      <w:r>
        <w:rPr>
          <w:lang w:val="en-US"/>
        </w:rPr>
        <w:t xml:space="preserve"> many clustering algorithms work well on smaller data sets, but data may contain vast amounts of data. Clustering on a sample of data may give biased results. Therefore, highly scalable clustering algorithms are needed.</w:t>
      </w:r>
    </w:p>
    <w:p w:rsidR="001F76DC" w:rsidRDefault="001F76DC" w:rsidP="001F76DC">
      <w:pPr>
        <w:pStyle w:val="ListParagraph"/>
        <w:numPr>
          <w:ilvl w:val="0"/>
          <w:numId w:val="1"/>
        </w:numPr>
        <w:rPr>
          <w:lang w:val="en-US"/>
        </w:rPr>
      </w:pPr>
      <w:r w:rsidRPr="00576E9A">
        <w:rPr>
          <w:u w:val="single"/>
          <w:lang w:val="en-US"/>
        </w:rPr>
        <w:t>Ability to deal with different types of attributes</w:t>
      </w:r>
      <w:r>
        <w:rPr>
          <w:lang w:val="en-US"/>
        </w:rPr>
        <w:t>:</w:t>
      </w:r>
      <w:r w:rsidR="007E79C3">
        <w:rPr>
          <w:lang w:val="en-US"/>
        </w:rPr>
        <w:t xml:space="preserve"> </w:t>
      </w:r>
      <w:r w:rsidR="00571B8C">
        <w:rPr>
          <w:lang w:val="en-US"/>
        </w:rPr>
        <w:t xml:space="preserve">many algorithms work only on numeric (interval-based) data. But we might need to deal with other data types. </w:t>
      </w:r>
    </w:p>
    <w:p w:rsidR="007C0682" w:rsidRDefault="007C0682" w:rsidP="001F76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>Discovery of clusters with arbitrary shapes</w:t>
      </w:r>
      <w:r>
        <w:rPr>
          <w:lang w:val="en-US"/>
        </w:rPr>
        <w:t xml:space="preserve">: </w:t>
      </w:r>
      <w:r w:rsidR="0069677F">
        <w:rPr>
          <w:lang w:val="en-US"/>
        </w:rPr>
        <w:t>many clustering algorithms only find spherical shapes (the ones based on Euclidean or Manhattan distance). Sometimes algorithms that find other shapes are needed.</w:t>
      </w:r>
    </w:p>
    <w:p w:rsidR="007076D0" w:rsidRDefault="001E00C9" w:rsidP="00367833">
      <w:pPr>
        <w:pStyle w:val="ListParagraph"/>
        <w:numPr>
          <w:ilvl w:val="0"/>
          <w:numId w:val="1"/>
        </w:numPr>
        <w:rPr>
          <w:lang w:val="en-US"/>
        </w:rPr>
      </w:pPr>
      <w:r w:rsidRPr="001E00C9">
        <w:rPr>
          <w:u w:val="single"/>
          <w:lang w:val="en-US"/>
        </w:rPr>
        <w:t>Minimal requirements for domain knowledge to determine input parameters</w:t>
      </w:r>
      <w:r>
        <w:rPr>
          <w:lang w:val="en-US"/>
        </w:rPr>
        <w:t xml:space="preserve">: </w:t>
      </w:r>
      <w:r w:rsidR="00272A7B">
        <w:rPr>
          <w:lang w:val="en-US"/>
        </w:rPr>
        <w:t>Many algorithms require that we specify domain knowledge in the form of input parameters, such as the desired number of clusters. The clustering algorithm may be sensitive to such parameters</w:t>
      </w:r>
      <w:r w:rsidR="007076D0">
        <w:rPr>
          <w:lang w:val="en-US"/>
        </w:rPr>
        <w:t>, which can be hard to determine.</w:t>
      </w:r>
    </w:p>
    <w:p w:rsidR="007076D0" w:rsidRPr="007076D0" w:rsidRDefault="007076D0" w:rsidP="007076D0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7076D0">
        <w:rPr>
          <w:u w:val="single"/>
          <w:lang w:val="en-US"/>
        </w:rPr>
        <w:t>Able to deal with noise and outliers</w:t>
      </w:r>
      <w:r>
        <w:rPr>
          <w:lang w:val="en-US"/>
        </w:rPr>
        <w:t>: real world data can have a lot dirty data. Some algorithms can be sensitive to noise. We need algorithms that are robust to noise.</w:t>
      </w:r>
    </w:p>
    <w:p w:rsidR="007076D0" w:rsidRPr="00405112" w:rsidRDefault="007076D0" w:rsidP="007076D0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7076D0">
        <w:rPr>
          <w:u w:val="single"/>
          <w:lang w:val="en-US"/>
        </w:rPr>
        <w:t>Insensitive to order of input records</w:t>
      </w:r>
      <w:r>
        <w:rPr>
          <w:lang w:val="en-US"/>
        </w:rPr>
        <w:t xml:space="preserve">: </w:t>
      </w:r>
      <w:r w:rsidR="00BD2C85">
        <w:rPr>
          <w:lang w:val="en-US"/>
        </w:rPr>
        <w:t xml:space="preserve">some algorithms may be sensitive to input order, given a set of objects they may return different </w:t>
      </w:r>
      <w:proofErr w:type="spellStart"/>
      <w:r w:rsidR="00BD2C85">
        <w:rPr>
          <w:lang w:val="en-US"/>
        </w:rPr>
        <w:t>clusterings</w:t>
      </w:r>
      <w:proofErr w:type="spellEnd"/>
      <w:r w:rsidR="00BD2C85">
        <w:rPr>
          <w:lang w:val="en-US"/>
        </w:rPr>
        <w:t xml:space="preserve"> depending on the order in which the objects are presented. We need algorithms that are insensitive to input order.</w:t>
      </w:r>
    </w:p>
    <w:p w:rsidR="00405112" w:rsidRPr="00BE4FD1" w:rsidRDefault="00BD2C85" w:rsidP="007076D0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High dimensionality</w:t>
      </w:r>
      <w:r>
        <w:rPr>
          <w:lang w:val="en-US"/>
        </w:rPr>
        <w:t xml:space="preserve">: </w:t>
      </w:r>
      <w:r w:rsidR="00BE4FD1">
        <w:rPr>
          <w:lang w:val="en-US"/>
        </w:rPr>
        <w:t>most clustering algorithms can handle low-dimensional data. Finding clusters in a higher dimensional space is hard.</w:t>
      </w:r>
    </w:p>
    <w:p w:rsidR="00BE4FD1" w:rsidRPr="00BE4FD1" w:rsidRDefault="00BE4FD1" w:rsidP="007076D0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Incorporation of user-specified constraints</w:t>
      </w:r>
      <w:r>
        <w:rPr>
          <w:lang w:val="en-US"/>
        </w:rPr>
        <w:t xml:space="preserve">: we may need to perform clustering under some constraints. It is challenging to find </w:t>
      </w:r>
      <w:proofErr w:type="spellStart"/>
      <w:r>
        <w:rPr>
          <w:lang w:val="en-US"/>
        </w:rPr>
        <w:t>clusterings</w:t>
      </w:r>
      <w:proofErr w:type="spellEnd"/>
      <w:r>
        <w:rPr>
          <w:lang w:val="en-US"/>
        </w:rPr>
        <w:t xml:space="preserve"> that satisfy specified constraints.</w:t>
      </w:r>
    </w:p>
    <w:p w:rsidR="00BB1FB6" w:rsidRPr="00312B45" w:rsidRDefault="00BE4FD1" w:rsidP="00367833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Interpretability and usability</w:t>
      </w:r>
      <w:r>
        <w:rPr>
          <w:lang w:val="en-US"/>
        </w:rPr>
        <w:t xml:space="preserve">: </w:t>
      </w:r>
      <w:r w:rsidR="00C35023">
        <w:rPr>
          <w:lang w:val="en-US"/>
        </w:rPr>
        <w:t xml:space="preserve">we want </w:t>
      </w:r>
      <w:proofErr w:type="spellStart"/>
      <w:r w:rsidR="00C35023">
        <w:rPr>
          <w:lang w:val="en-US"/>
        </w:rPr>
        <w:t>clusterings</w:t>
      </w:r>
      <w:proofErr w:type="spellEnd"/>
      <w:r w:rsidR="00C35023">
        <w:rPr>
          <w:lang w:val="en-US"/>
        </w:rPr>
        <w:t xml:space="preserve"> that are easy to interpret and use</w:t>
      </w:r>
    </w:p>
    <w:p w:rsidR="00312B45" w:rsidRDefault="00312B45" w:rsidP="00312B45">
      <w:pPr>
        <w:rPr>
          <w:u w:val="single"/>
          <w:lang w:val="en-US"/>
        </w:rPr>
      </w:pPr>
    </w:p>
    <w:p w:rsidR="00312B45" w:rsidRDefault="00312B45" w:rsidP="00312B45">
      <w:pPr>
        <w:rPr>
          <w:b/>
          <w:lang w:val="en-US"/>
        </w:rPr>
      </w:pPr>
      <w:r w:rsidRPr="00312B45">
        <w:rPr>
          <w:b/>
          <w:lang w:val="en-US"/>
        </w:rPr>
        <w:t>Major clustering</w:t>
      </w:r>
      <w:r>
        <w:rPr>
          <w:b/>
          <w:lang w:val="en-US"/>
        </w:rPr>
        <w:t xml:space="preserve"> approaches:</w:t>
      </w:r>
    </w:p>
    <w:p w:rsidR="00312B45" w:rsidRDefault="00312B45" w:rsidP="00312B45">
      <w:pPr>
        <w:pStyle w:val="ListParagraph"/>
        <w:numPr>
          <w:ilvl w:val="0"/>
          <w:numId w:val="1"/>
        </w:numPr>
        <w:rPr>
          <w:lang w:val="en-US"/>
        </w:rPr>
      </w:pPr>
      <w:r w:rsidRPr="00312B45">
        <w:rPr>
          <w:lang w:val="en-US"/>
        </w:rPr>
        <w:t>Par</w:t>
      </w:r>
      <w:r>
        <w:rPr>
          <w:lang w:val="en-US"/>
        </w:rPr>
        <w:t xml:space="preserve">titioning approach: construct various partitions and then evaluate them by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criterion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minimizing the sum of squares). Typical methods: K-Means, K-Medoids, CLARANS</w:t>
      </w:r>
    </w:p>
    <w:p w:rsidR="00312B45" w:rsidRDefault="00312B45" w:rsidP="00312B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Hierarchical approach: create a hierarchical decomposition of the set of data (or objects) using some criterion. Typical methods: Diana, Agnes, BIRCH, ROCK, CHAMELEON</w:t>
      </w:r>
    </w:p>
    <w:p w:rsidR="00312B45" w:rsidRPr="00312B45" w:rsidRDefault="00312B45" w:rsidP="00312B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Density-based approach: Based on connectivity (</w:t>
      </w:r>
      <w:proofErr w:type="spellStart"/>
      <w:r>
        <w:rPr>
          <w:lang w:val="en-US"/>
        </w:rPr>
        <w:t>anslutning</w:t>
      </w:r>
      <w:proofErr w:type="spellEnd"/>
      <w:r>
        <w:rPr>
          <w:lang w:val="en-US"/>
        </w:rPr>
        <w:t>) and density functions. Typical methods: DBSCAN, OPTICS</w:t>
      </w:r>
    </w:p>
    <w:p w:rsidR="007B1D61" w:rsidRPr="003B2DB4" w:rsidRDefault="007B1D61" w:rsidP="003B2DB4">
      <w:pPr>
        <w:pStyle w:val="Heading2"/>
        <w:rPr>
          <w:lang w:val="en-US"/>
        </w:rPr>
      </w:pPr>
      <w:r>
        <w:rPr>
          <w:lang w:val="en-US"/>
        </w:rPr>
        <w:lastRenderedPageBreak/>
        <w:t>Types of d</w:t>
      </w:r>
      <w:r w:rsidR="00B559F0">
        <w:rPr>
          <w:lang w:val="en-US"/>
        </w:rPr>
        <w:t xml:space="preserve">ata </w:t>
      </w:r>
      <w:r>
        <w:rPr>
          <w:lang w:val="en-US"/>
        </w:rPr>
        <w:t>in cluster analysis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247"/>
      </w:tblGrid>
      <w:tr w:rsidR="007B1D61" w:rsidTr="00E67BD1">
        <w:tc>
          <w:tcPr>
            <w:tcW w:w="4815" w:type="dxa"/>
          </w:tcPr>
          <w:p w:rsidR="00B44951" w:rsidRDefault="00B44951" w:rsidP="00B559F0">
            <w:pPr>
              <w:rPr>
                <w:lang w:val="en-US"/>
              </w:rPr>
            </w:pPr>
            <w:r>
              <w:rPr>
                <w:lang w:val="en-US"/>
              </w:rPr>
              <w:t>Data matrix:</w:t>
            </w:r>
          </w:p>
          <w:p w:rsidR="007B1D61" w:rsidRDefault="00B44951" w:rsidP="00B559F0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Structure that stores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>
              <w:rPr>
                <w:rFonts w:eastAsiaTheme="minorEastAsia"/>
                <w:lang w:val="en-US"/>
              </w:rPr>
              <w:t xml:space="preserve"> objects over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oMath>
            <w:r>
              <w:rPr>
                <w:rFonts w:eastAsiaTheme="minorEastAsia"/>
                <w:lang w:val="en-US"/>
              </w:rPr>
              <w:t xml:space="preserve"> attributes.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(n×p)</m:t>
              </m:r>
            </m:oMath>
            <w:r>
              <w:rPr>
                <w:rFonts w:eastAsiaTheme="minorEastAsia"/>
                <w:lang w:val="en-US"/>
              </w:rPr>
              <w:t xml:space="preserve"> matrix.</w:t>
            </w:r>
          </w:p>
          <w:p w:rsidR="00B44951" w:rsidRDefault="00B44951" w:rsidP="00B559F0">
            <w:pPr>
              <w:rPr>
                <w:lang w:val="en-US"/>
              </w:rPr>
            </w:pPr>
          </w:p>
          <w:p w:rsidR="00B44951" w:rsidRDefault="00B44951" w:rsidP="00B559F0">
            <w:pPr>
              <w:rPr>
                <w:lang w:val="en-US"/>
              </w:rPr>
            </w:pPr>
            <w:r>
              <w:rPr>
                <w:lang w:val="en-US"/>
              </w:rPr>
              <w:t xml:space="preserve">Each row corresponds to an object. </w:t>
            </w:r>
          </w:p>
        </w:tc>
        <w:tc>
          <w:tcPr>
            <w:tcW w:w="4247" w:type="dxa"/>
          </w:tcPr>
          <w:p w:rsidR="007B1D61" w:rsidRDefault="00B44951" w:rsidP="00B559F0">
            <w:pPr>
              <w:rPr>
                <w:lang w:val="en-US"/>
              </w:rPr>
            </w:pPr>
            <w:r>
              <w:object w:dxaOrig="3672" w:dyaOrig="24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3.75pt;height:121.5pt" o:ole="">
                  <v:imagedata r:id="rId5" o:title=""/>
                </v:shape>
                <o:OLEObject Type="Embed" ProgID="PBrush" ShapeID="_x0000_i1025" DrawAspect="Content" ObjectID="_1585981894" r:id="rId6"/>
              </w:object>
            </w:r>
          </w:p>
        </w:tc>
      </w:tr>
      <w:tr w:rsidR="00B44951" w:rsidTr="00E67BD1">
        <w:tc>
          <w:tcPr>
            <w:tcW w:w="4815" w:type="dxa"/>
          </w:tcPr>
          <w:p w:rsidR="00B44951" w:rsidRDefault="00B44951" w:rsidP="00B559F0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B44951" w:rsidRDefault="00B44951" w:rsidP="00B559F0">
            <w:pPr>
              <w:rPr>
                <w:lang w:val="en-US"/>
              </w:rPr>
            </w:pPr>
          </w:p>
        </w:tc>
      </w:tr>
      <w:tr w:rsidR="00B44951" w:rsidTr="00E67BD1">
        <w:tc>
          <w:tcPr>
            <w:tcW w:w="4815" w:type="dxa"/>
          </w:tcPr>
          <w:p w:rsidR="00B44951" w:rsidRDefault="00B44951" w:rsidP="00B559F0">
            <w:pPr>
              <w:rPr>
                <w:lang w:val="en-US"/>
              </w:rPr>
            </w:pPr>
            <w:r>
              <w:rPr>
                <w:lang w:val="en-US"/>
              </w:rPr>
              <w:t>Dissimilarity matrix:</w:t>
            </w:r>
          </w:p>
          <w:p w:rsidR="00B44951" w:rsidRDefault="00B44951" w:rsidP="00B559F0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Structure that stores a collection of proximities that are available for all pairs of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>
              <w:rPr>
                <w:rFonts w:eastAsiaTheme="minorEastAsia"/>
                <w:lang w:val="en-US"/>
              </w:rPr>
              <w:t xml:space="preserve"> objects.</w:t>
            </w:r>
          </w:p>
          <w:p w:rsidR="00B44951" w:rsidRDefault="00B44951" w:rsidP="00B559F0">
            <w:pPr>
              <w:rPr>
                <w:lang w:val="en-US"/>
              </w:rPr>
            </w:pPr>
          </w:p>
          <w:p w:rsidR="00B44951" w:rsidRDefault="00B44951" w:rsidP="00B559F0">
            <w:pPr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d(i,j)</m:t>
              </m:r>
            </m:oMath>
            <w:r>
              <w:rPr>
                <w:rFonts w:eastAsiaTheme="minorEastAsia"/>
                <w:lang w:val="en-US"/>
              </w:rPr>
              <w:t xml:space="preserve"> is dissimilarity between objects </w:t>
            </w:r>
            <w:proofErr w:type="spellStart"/>
            <w:r>
              <w:rPr>
                <w:rFonts w:eastAsiaTheme="minorEastAsia"/>
                <w:lang w:val="en-US"/>
              </w:rPr>
              <w:t>i</w:t>
            </w:r>
            <w:proofErr w:type="spellEnd"/>
            <w:r>
              <w:rPr>
                <w:rFonts w:eastAsiaTheme="minorEastAsia"/>
                <w:lang w:val="en-US"/>
              </w:rPr>
              <w:t xml:space="preserve"> and j.</w:t>
            </w:r>
          </w:p>
          <w:p w:rsidR="00B44951" w:rsidRDefault="00B44951" w:rsidP="00B559F0">
            <w:pPr>
              <w:rPr>
                <w:lang w:val="en-US"/>
              </w:rPr>
            </w:pPr>
          </w:p>
          <w:p w:rsidR="00B44951" w:rsidRDefault="00B44951" w:rsidP="00B559F0">
            <w:pPr>
              <w:rPr>
                <w:lang w:val="en-US"/>
              </w:rPr>
            </w:pPr>
            <w:r>
              <w:rPr>
                <w:lang w:val="en-US"/>
              </w:rPr>
              <w:t xml:space="preserve">The similarity between objects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and j is </w:t>
            </w:r>
            <m:oMath>
              <m:r>
                <w:rPr>
                  <w:rFonts w:ascii="Cambria Math" w:hAnsi="Cambria Math"/>
                  <w:lang w:val="en-US"/>
                </w:rPr>
                <m:t>sim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=1-d(i,j)</m:t>
              </m:r>
            </m:oMath>
          </w:p>
        </w:tc>
        <w:tc>
          <w:tcPr>
            <w:tcW w:w="4247" w:type="dxa"/>
          </w:tcPr>
          <w:p w:rsidR="00B44951" w:rsidRDefault="00B44951" w:rsidP="00B559F0">
            <w:pPr>
              <w:rPr>
                <w:lang w:val="en-US"/>
              </w:rPr>
            </w:pPr>
            <w:r>
              <w:object w:dxaOrig="3996" w:dyaOrig="2268">
                <v:shape id="_x0000_i1026" type="#_x0000_t75" style="width:199.5pt;height:113.25pt" o:ole="">
                  <v:imagedata r:id="rId7" o:title=""/>
                </v:shape>
                <o:OLEObject Type="Embed" ProgID="PBrush" ShapeID="_x0000_i1026" DrawAspect="Content" ObjectID="_1585981895" r:id="rId8"/>
              </w:object>
            </w:r>
          </w:p>
        </w:tc>
      </w:tr>
    </w:tbl>
    <w:p w:rsidR="00B559F0" w:rsidRDefault="00B559F0" w:rsidP="00B559F0">
      <w:pPr>
        <w:rPr>
          <w:lang w:val="en-US"/>
        </w:rPr>
      </w:pPr>
    </w:p>
    <w:p w:rsidR="007B1D61" w:rsidRDefault="00E67BD1" w:rsidP="00B559F0">
      <w:pPr>
        <w:rPr>
          <w:b/>
          <w:lang w:val="en-US"/>
        </w:rPr>
      </w:pPr>
      <w:r>
        <w:rPr>
          <w:b/>
          <w:lang w:val="en-US"/>
        </w:rPr>
        <w:t>Interval-scaled variables (numeric)</w:t>
      </w:r>
    </w:p>
    <w:p w:rsidR="00E67BD1" w:rsidRDefault="00480931" w:rsidP="00B559F0">
      <w:pPr>
        <w:rPr>
          <w:lang w:val="en-US"/>
        </w:rPr>
      </w:pPr>
      <w:r>
        <w:rPr>
          <w:lang w:val="en-US"/>
        </w:rPr>
        <w:t xml:space="preserve">Continuous measurements. </w:t>
      </w:r>
      <w:r w:rsidR="003E1C4A">
        <w:rPr>
          <w:lang w:val="en-US"/>
        </w:rPr>
        <w:t>Sometimes we need to standardize the data</w:t>
      </w:r>
      <w:r w:rsidR="00A80F30">
        <w:rPr>
          <w:lang w:val="en-US"/>
        </w:rPr>
        <w:t>:</w:t>
      </w:r>
    </w:p>
    <w:p w:rsidR="00A80F30" w:rsidRPr="00A80F30" w:rsidRDefault="00A80F30" w:rsidP="00A80F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the mean: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1f</m:t>
            </m:r>
          </m:sub>
        </m:sSub>
        <m:r>
          <w:rPr>
            <w:rFonts w:ascii="Cambria Math" w:hAnsi="Cambria Math"/>
            <w:lang w:val="en-US"/>
          </w:rPr>
          <m:t>+…+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nf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:rsidR="00A80F30" w:rsidRPr="00A80F30" w:rsidRDefault="00A80F30" w:rsidP="00A80F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the mean absolute deviation: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1f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+…+|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nf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hAnsi="Cambria Math"/>
                <w:lang w:val="en-US"/>
              </w:rPr>
              <m:t>|</m:t>
            </m:r>
          </m:e>
        </m:d>
      </m:oMath>
    </w:p>
    <w:p w:rsidR="00A80F30" w:rsidRPr="00A80F30" w:rsidRDefault="00A80F30" w:rsidP="00A80F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Standardized measurement (z-score):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if</m:t>
            </m:r>
          </m:sub>
        </m:sSub>
        <m:r>
          <w:rPr>
            <w:rFonts w:ascii="Cambria Math" w:hAnsi="Cambria Math"/>
            <w:sz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if</m:t>
                </m:r>
              </m:sub>
            </m:sSub>
            <m:r>
              <w:rPr>
                <w:rFonts w:ascii="Cambria Math" w:hAnsi="Cambria Math"/>
                <w:sz w:val="24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f</m:t>
                </m:r>
              </m:sub>
            </m:sSub>
          </m:den>
        </m:f>
      </m:oMath>
    </w:p>
    <w:p w:rsidR="003D33FE" w:rsidRDefault="008258B3" w:rsidP="003D33FE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A80F30">
        <w:rPr>
          <w:rFonts w:eastAsiaTheme="minorEastAsia"/>
          <w:lang w:val="en-US"/>
        </w:rPr>
        <w:t xml:space="preserve"> is the f:th variable</w:t>
      </w:r>
    </w:p>
    <w:p w:rsidR="00A80F30" w:rsidRDefault="00A80F30" w:rsidP="003D33FE">
      <w:pPr>
        <w:rPr>
          <w:b/>
          <w:lang w:val="en-US"/>
        </w:rPr>
      </w:pPr>
    </w:p>
    <w:p w:rsidR="00A80F30" w:rsidRDefault="00A80F30" w:rsidP="003D33FE">
      <w:pPr>
        <w:rPr>
          <w:lang w:val="en-US"/>
        </w:rPr>
      </w:pPr>
      <w:r w:rsidRPr="00A80F30">
        <w:rPr>
          <w:lang w:val="en-US"/>
        </w:rPr>
        <w:t>Dis</w:t>
      </w:r>
      <w:r>
        <w:rPr>
          <w:lang w:val="en-US"/>
        </w:rPr>
        <w:t>tances are normally used to measure the similarity/dissimilarity between two objects.</w:t>
      </w:r>
    </w:p>
    <w:p w:rsidR="00A80F30" w:rsidRPr="00A80F30" w:rsidRDefault="00A80F30" w:rsidP="00A80F30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i,j</m:t>
            </m:r>
          </m:e>
        </m:d>
        <m:r>
          <w:rPr>
            <w:rFonts w:ascii="Cambria Math" w:hAnsi="Cambria Math"/>
            <w:lang w:val="en-US"/>
          </w:rPr>
          <m:t>≥0</m:t>
        </m:r>
      </m:oMath>
      <w:r w:rsidR="00C5416D">
        <w:rPr>
          <w:rFonts w:eastAsiaTheme="minorEastAsia"/>
          <w:lang w:val="en-US"/>
        </w:rPr>
        <w:t xml:space="preserve">   distance is a non-negative number</w:t>
      </w:r>
    </w:p>
    <w:p w:rsidR="00A80F30" w:rsidRPr="00A80F30" w:rsidRDefault="00A80F30" w:rsidP="00A80F30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i,i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 w:rsidR="00C5416D">
        <w:rPr>
          <w:rFonts w:eastAsiaTheme="minorEastAsia"/>
          <w:lang w:val="en-US"/>
        </w:rPr>
        <w:t xml:space="preserve">   distance of an object to itself is 0</w:t>
      </w:r>
    </w:p>
    <w:p w:rsidR="00A80F30" w:rsidRPr="00A80F30" w:rsidRDefault="00A80F30" w:rsidP="00A80F30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i,j</m:t>
            </m:r>
          </m:e>
        </m:d>
        <m:r>
          <w:rPr>
            <w:rFonts w:ascii="Cambria Math" w:eastAsiaTheme="minorEastAsia" w:hAnsi="Cambria Math"/>
            <w:lang w:val="en-US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j,i</m:t>
            </m:r>
          </m:e>
        </m:d>
      </m:oMath>
      <w:r w:rsidR="00C5416D">
        <w:rPr>
          <w:rFonts w:eastAsiaTheme="minorEastAsia"/>
          <w:lang w:val="en-US"/>
        </w:rPr>
        <w:t xml:space="preserve">   distance is a symmetric function</w:t>
      </w:r>
    </w:p>
    <w:p w:rsidR="00A80F30" w:rsidRDefault="00A80F30" w:rsidP="00A80F30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i,j</m:t>
            </m:r>
          </m:e>
        </m:d>
        <m:r>
          <w:rPr>
            <w:rFonts w:ascii="Cambria Math" w:eastAsiaTheme="minorEastAsia" w:hAnsi="Cambria Math"/>
            <w:lang w:val="en-US"/>
          </w:rPr>
          <m:t>≤d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i,k</m:t>
            </m:r>
          </m:e>
        </m:d>
        <m:r>
          <w:rPr>
            <w:rFonts w:ascii="Cambria Math" w:eastAsiaTheme="minorEastAsia" w:hAnsi="Cambria Math"/>
            <w:lang w:val="en-US"/>
          </w:rPr>
          <m:t>+d(k,j)</m:t>
        </m:r>
      </m:oMath>
      <w:r w:rsidR="00C5416D">
        <w:rPr>
          <w:rFonts w:eastAsiaTheme="minorEastAsia"/>
          <w:lang w:val="en-US"/>
        </w:rPr>
        <w:t xml:space="preserve">   going directly from </w:t>
      </w:r>
      <w:proofErr w:type="spellStart"/>
      <w:r w:rsidR="00C5416D">
        <w:rPr>
          <w:rFonts w:eastAsiaTheme="minorEastAsia"/>
          <w:lang w:val="en-US"/>
        </w:rPr>
        <w:t>i</w:t>
      </w:r>
      <w:proofErr w:type="spellEnd"/>
      <w:r w:rsidR="00C5416D">
        <w:rPr>
          <w:rFonts w:eastAsiaTheme="minorEastAsia"/>
          <w:lang w:val="en-US"/>
        </w:rPr>
        <w:t xml:space="preserve"> to </w:t>
      </w:r>
      <w:proofErr w:type="gramStart"/>
      <w:r w:rsidR="00C5416D">
        <w:rPr>
          <w:rFonts w:eastAsiaTheme="minorEastAsia"/>
          <w:lang w:val="en-US"/>
        </w:rPr>
        <w:t>j  in</w:t>
      </w:r>
      <w:proofErr w:type="gramEnd"/>
      <w:r w:rsidR="00C5416D">
        <w:rPr>
          <w:rFonts w:eastAsiaTheme="minorEastAsia"/>
          <w:lang w:val="en-US"/>
        </w:rPr>
        <w:t xml:space="preserve"> space is no more than making a detour over any k.</w:t>
      </w:r>
    </w:p>
    <w:p w:rsidR="00F53193" w:rsidRDefault="008D4B53" w:rsidP="00F5319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Usual distance measurements:</w:t>
      </w:r>
    </w:p>
    <w:p w:rsidR="008D4B53" w:rsidRDefault="008D4B53" w:rsidP="008D4B5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Euclidean: </w:t>
      </w:r>
      <m:oMath>
        <m:r>
          <w:rPr>
            <w:rFonts w:ascii="Cambria Math" w:eastAsiaTheme="minorEastAsia" w:hAnsi="Cambria Math"/>
            <w:lang w:val="en-US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i,j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+…+(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jp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</m:rad>
      </m:oMath>
    </w:p>
    <w:p w:rsidR="008D4B53" w:rsidRDefault="008D4B53" w:rsidP="008D4B5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Manhattan: </w:t>
      </w:r>
      <m:oMath>
        <m:r>
          <w:rPr>
            <w:rFonts w:ascii="Cambria Math" w:eastAsiaTheme="minorEastAsia" w:hAnsi="Cambria Math"/>
            <w:lang w:val="en-US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i,j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+…+|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ip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jp</m:t>
            </m:r>
          </m:sub>
        </m:sSub>
        <m:r>
          <w:rPr>
            <w:rFonts w:ascii="Cambria Math" w:eastAsiaTheme="minorEastAsia" w:hAnsi="Cambria Math"/>
            <w:lang w:val="en-US"/>
          </w:rPr>
          <m:t>|</m:t>
        </m:r>
      </m:oMath>
    </w:p>
    <w:p w:rsidR="008D4B53" w:rsidRDefault="008D4B53" w:rsidP="008D4B53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r>
          <w:rPr>
            <w:rFonts w:ascii="Cambria Math" w:eastAsiaTheme="minorEastAsia" w:hAnsi="Cambria Math"/>
            <w:lang w:val="en-US"/>
          </w:rPr>
          <m:t>i=(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ip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j=(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jp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are two p-dimensional objects</w:t>
      </w:r>
    </w:p>
    <w:p w:rsidR="00440539" w:rsidRDefault="00440539" w:rsidP="008D4B53">
      <w:pPr>
        <w:ind w:left="360"/>
        <w:rPr>
          <w:rFonts w:eastAsiaTheme="minorEastAsia"/>
          <w:b/>
          <w:lang w:val="en-US"/>
        </w:rPr>
      </w:pPr>
    </w:p>
    <w:p w:rsidR="0028593A" w:rsidRDefault="0028593A" w:rsidP="003D33FE">
      <w:pPr>
        <w:rPr>
          <w:rFonts w:eastAsiaTheme="minorEastAsia"/>
          <w:b/>
          <w:lang w:val="en-US"/>
        </w:rPr>
      </w:pPr>
    </w:p>
    <w:p w:rsidR="005F1763" w:rsidRPr="0028593A" w:rsidRDefault="00FA7267" w:rsidP="003D33FE">
      <w:pPr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lastRenderedPageBreak/>
        <w:t>Binary variables</w:t>
      </w:r>
    </w:p>
    <w:p w:rsidR="005F1763" w:rsidRPr="0028593A" w:rsidRDefault="0028593A" w:rsidP="0028593A">
      <w:pPr>
        <w:pStyle w:val="ListParagraph"/>
        <w:numPr>
          <w:ilvl w:val="0"/>
          <w:numId w:val="1"/>
        </w:numPr>
        <w:rPr>
          <w:lang w:val="en-US"/>
        </w:rPr>
      </w:pPr>
      <w:r w:rsidRPr="0028593A">
        <w:rPr>
          <w:lang w:val="en-US"/>
        </w:rPr>
        <w:t>Symmetric binary variables: both states are equally important; 0/1</w:t>
      </w:r>
    </w:p>
    <w:p w:rsidR="0028593A" w:rsidRPr="0028593A" w:rsidRDefault="0028593A" w:rsidP="003D33FE">
      <w:pPr>
        <w:pStyle w:val="ListParagraph"/>
        <w:numPr>
          <w:ilvl w:val="0"/>
          <w:numId w:val="1"/>
        </w:numPr>
        <w:rPr>
          <w:lang w:val="en-US"/>
        </w:rPr>
      </w:pPr>
      <w:r w:rsidRPr="0028593A">
        <w:rPr>
          <w:lang w:val="en-US"/>
        </w:rPr>
        <w:t>Asymmetric binary variables: one state is more important than the other; 1 is the important state, 0 the other</w:t>
      </w:r>
    </w:p>
    <w:p w:rsidR="0028593A" w:rsidRDefault="0028593A" w:rsidP="003D33FE">
      <w:pPr>
        <w:rPr>
          <w:lang w:val="en-US"/>
        </w:rPr>
      </w:pPr>
      <w:r>
        <w:rPr>
          <w:lang w:val="en-US"/>
        </w:rPr>
        <w:t>To compute dissimilarity for binary variables, we make a contingency table for binary variables:</w:t>
      </w:r>
    </w:p>
    <w:p w:rsidR="0028593A" w:rsidRDefault="0028593A" w:rsidP="003D33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25140" cy="1714500"/>
            <wp:effectExtent l="0" t="0" r="381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93A" w:rsidRDefault="0028593A" w:rsidP="003D33FE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a</m:t>
        </m:r>
      </m:oMath>
      <w:r w:rsidRPr="0028593A">
        <w:rPr>
          <w:rFonts w:eastAsiaTheme="minorEastAsia"/>
          <w:lang w:val="en-US"/>
        </w:rPr>
        <w:t xml:space="preserve"> is number of attributes having 1 for object i and 1 for object j</w:t>
      </w:r>
    </w:p>
    <w:p w:rsidR="005F1763" w:rsidRDefault="0028593A" w:rsidP="003D33FE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b</m:t>
        </m:r>
      </m:oMath>
      <w:r w:rsidRPr="0028593A">
        <w:rPr>
          <w:rFonts w:eastAsiaTheme="minorEastAsia"/>
          <w:lang w:val="en-US"/>
        </w:rPr>
        <w:t xml:space="preserve"> is number of attributes having 1 for object i and 0 for object j</w:t>
      </w:r>
    </w:p>
    <w:p w:rsidR="0028593A" w:rsidRPr="0028593A" w:rsidRDefault="0028593A" w:rsidP="0028593A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Pr="0028593A">
        <w:rPr>
          <w:rFonts w:eastAsiaTheme="minorEastAsia"/>
          <w:lang w:val="en-US"/>
        </w:rPr>
        <w:t xml:space="preserve"> is number of attributes having </w:t>
      </w:r>
      <w:r>
        <w:rPr>
          <w:rFonts w:eastAsiaTheme="minorEastAsia"/>
          <w:lang w:val="en-US"/>
        </w:rPr>
        <w:t>0</w:t>
      </w:r>
      <w:r w:rsidRPr="0028593A">
        <w:rPr>
          <w:rFonts w:eastAsiaTheme="minorEastAsia"/>
          <w:lang w:val="en-US"/>
        </w:rPr>
        <w:t xml:space="preserve"> for object </w:t>
      </w:r>
      <w:proofErr w:type="spellStart"/>
      <w:r w:rsidRPr="0028593A">
        <w:rPr>
          <w:rFonts w:eastAsiaTheme="minorEastAsia"/>
          <w:lang w:val="en-US"/>
        </w:rPr>
        <w:t>i</w:t>
      </w:r>
      <w:proofErr w:type="spellEnd"/>
      <w:r w:rsidRPr="0028593A">
        <w:rPr>
          <w:rFonts w:eastAsiaTheme="minorEastAsia"/>
          <w:lang w:val="en-US"/>
        </w:rPr>
        <w:t xml:space="preserve"> and </w:t>
      </w:r>
      <w:r>
        <w:rPr>
          <w:rFonts w:eastAsiaTheme="minorEastAsia"/>
          <w:lang w:val="en-US"/>
        </w:rPr>
        <w:t>1</w:t>
      </w:r>
      <w:r w:rsidRPr="0028593A">
        <w:rPr>
          <w:rFonts w:eastAsiaTheme="minorEastAsia"/>
          <w:lang w:val="en-US"/>
        </w:rPr>
        <w:t xml:space="preserve"> for object j</w:t>
      </w:r>
    </w:p>
    <w:p w:rsidR="0028593A" w:rsidRDefault="0028593A" w:rsidP="0028593A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d</m:t>
        </m:r>
      </m:oMath>
      <w:r w:rsidRPr="0028593A">
        <w:rPr>
          <w:rFonts w:eastAsiaTheme="minorEastAsia"/>
          <w:lang w:val="en-US"/>
        </w:rPr>
        <w:t xml:space="preserve"> is number of attributes having </w:t>
      </w:r>
      <w:r>
        <w:rPr>
          <w:rFonts w:eastAsiaTheme="minorEastAsia"/>
          <w:lang w:val="en-US"/>
        </w:rPr>
        <w:t>0</w:t>
      </w:r>
      <w:r w:rsidRPr="0028593A">
        <w:rPr>
          <w:rFonts w:eastAsiaTheme="minorEastAsia"/>
          <w:lang w:val="en-US"/>
        </w:rPr>
        <w:t xml:space="preserve"> for object i and 0 for object j</w:t>
      </w:r>
    </w:p>
    <w:p w:rsidR="0028593A" w:rsidRPr="0028593A" w:rsidRDefault="0028593A" w:rsidP="0028593A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p=a+b+c+d</m:t>
        </m:r>
      </m:oMath>
      <w:r>
        <w:rPr>
          <w:rFonts w:eastAsiaTheme="minorEastAsia"/>
          <w:lang w:val="en-US"/>
        </w:rPr>
        <w:t xml:space="preserve"> </w:t>
      </w:r>
    </w:p>
    <w:p w:rsidR="005F1763" w:rsidRPr="0028593A" w:rsidRDefault="0028593A" w:rsidP="003D33FE">
      <w:pPr>
        <w:rPr>
          <w:rFonts w:eastAsiaTheme="minorEastAsia"/>
          <w:lang w:val="en-US"/>
        </w:rPr>
      </w:pPr>
      <w:r>
        <w:rPr>
          <w:lang w:val="en-US"/>
        </w:rPr>
        <w:t>For symmetric binary variables where both states matter, distance measure is</w:t>
      </w:r>
      <w:r>
        <w:rPr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d(i,j)=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b+c</m:t>
              </m:r>
            </m:num>
            <m:den>
              <m:r>
                <w:rPr>
                  <w:rFonts w:ascii="Cambria Math" w:hAnsi="Cambria Math"/>
                  <w:lang w:val="en-US"/>
                </w:rPr>
                <m:t>a+b+c+d</m:t>
              </m:r>
            </m:den>
          </m:f>
        </m:oMath>
      </m:oMathPara>
    </w:p>
    <w:p w:rsidR="005F1763" w:rsidRDefault="006B7E76" w:rsidP="003D33FE">
      <w:pPr>
        <w:rPr>
          <w:rFonts w:eastAsiaTheme="minorEastAsia"/>
          <w:lang w:val="en-US"/>
        </w:rPr>
      </w:pPr>
      <w:r>
        <w:rPr>
          <w:lang w:val="en-US"/>
        </w:rPr>
        <w:t>For asymmetric binary variables where only state 1 is important, distance measure is</w:t>
      </w:r>
      <w:r>
        <w:rPr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d(i,j)=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b+c</m:t>
              </m:r>
            </m:num>
            <m:den>
              <m:r>
                <w:rPr>
                  <w:rFonts w:ascii="Cambria Math" w:hAnsi="Cambria Math"/>
                  <w:lang w:val="en-US"/>
                </w:rPr>
                <m:t>a+b+c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lang w:val="en-US"/>
            </w:rPr>
            <w:br/>
          </m:r>
        </m:oMath>
      </m:oMathPara>
      <w:r w:rsidR="00913B3D">
        <w:rPr>
          <w:lang w:val="en-US"/>
        </w:rPr>
        <w:t xml:space="preserve">where the Jaccard coefficient is </w:t>
      </w:r>
      <m:oMath>
        <m:r>
          <w:rPr>
            <w:rFonts w:ascii="Cambria Math" w:hAnsi="Cambria Math"/>
            <w:lang w:val="en-US"/>
          </w:rPr>
          <m:t>si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Jaccard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i,j</m:t>
            </m:r>
          </m:e>
        </m:d>
        <m:r>
          <w:rPr>
            <w:rFonts w:ascii="Cambria Math" w:hAnsi="Cambria Math"/>
            <w:lang w:val="en-US"/>
          </w:rPr>
          <m:t>=1-d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i,j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a+b+c</m:t>
            </m:r>
          </m:den>
        </m:f>
      </m:oMath>
    </w:p>
    <w:p w:rsidR="003D33FE" w:rsidRDefault="003D33FE" w:rsidP="003D33FE">
      <w:pPr>
        <w:rPr>
          <w:b/>
          <w:lang w:val="en-US"/>
        </w:rPr>
      </w:pPr>
      <w:r>
        <w:rPr>
          <w:b/>
          <w:lang w:val="en-US"/>
        </w:rPr>
        <w:t>Nominal attributes</w:t>
      </w:r>
    </w:p>
    <w:p w:rsidR="003D33FE" w:rsidRDefault="003D33FE" w:rsidP="003D33FE">
      <w:pPr>
        <w:rPr>
          <w:lang w:val="en-US"/>
        </w:rPr>
      </w:pPr>
      <w:r>
        <w:rPr>
          <w:lang w:val="en-US"/>
        </w:rPr>
        <w:t xml:space="preserve">Categorical data. Each value represents </w:t>
      </w:r>
      <w:proofErr w:type="gramStart"/>
      <w:r>
        <w:rPr>
          <w:lang w:val="en-US"/>
        </w:rPr>
        <w:t>some kind of category</w:t>
      </w:r>
      <w:proofErr w:type="gramEnd"/>
      <w:r>
        <w:rPr>
          <w:lang w:val="en-US"/>
        </w:rPr>
        <w:t xml:space="preserve">. The values have no order. A nominal attribute can take on two or more states. The number of states of a nominal attribute is M. The states are denoted by </w:t>
      </w:r>
      <w:proofErr w:type="gramStart"/>
      <w:r>
        <w:rPr>
          <w:lang w:val="en-US"/>
        </w:rPr>
        <w:t>1,2,…</w:t>
      </w:r>
      <w:proofErr w:type="gramEnd"/>
      <w:r>
        <w:rPr>
          <w:lang w:val="en-US"/>
        </w:rPr>
        <w:t>,M (only for data handling, doesn’t represent any specific ordering).</w:t>
      </w:r>
    </w:p>
    <w:p w:rsidR="003D33FE" w:rsidRDefault="003D33FE" w:rsidP="003D33FE">
      <w:pPr>
        <w:rPr>
          <w:lang w:val="en-US"/>
        </w:rPr>
      </w:pPr>
      <w:r>
        <w:rPr>
          <w:lang w:val="en-US"/>
        </w:rPr>
        <w:t xml:space="preserve">Dissimilarity between objects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and j is computed based on the ratio of mismatches:</w:t>
      </w:r>
    </w:p>
    <w:p w:rsidR="003D33FE" w:rsidRPr="00086E9F" w:rsidRDefault="003D33FE" w:rsidP="003D33F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p-m</m:t>
              </m:r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</m:den>
          </m:f>
        </m:oMath>
      </m:oMathPara>
    </w:p>
    <w:p w:rsidR="003D33FE" w:rsidRDefault="003D33FE" w:rsidP="003D33FE">
      <w:pPr>
        <w:rPr>
          <w:rFonts w:eastAsiaTheme="minorEastAsia"/>
          <w:lang w:val="en-US"/>
        </w:rPr>
      </w:pPr>
      <w:r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m=number of matches</m:t>
        </m:r>
      </m:oMath>
      <w:r w:rsidR="00477A19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p=total number of variables describing the objects</m:t>
        </m:r>
      </m:oMath>
    </w:p>
    <w:p w:rsidR="00477A19" w:rsidRDefault="00477A19" w:rsidP="003D33FE">
      <w:pPr>
        <w:rPr>
          <w:lang w:val="en-US"/>
        </w:rPr>
      </w:pPr>
    </w:p>
    <w:p w:rsidR="00477A19" w:rsidRDefault="00477A19" w:rsidP="003D33FE">
      <w:pPr>
        <w:rPr>
          <w:lang w:val="en-US"/>
        </w:rPr>
      </w:pPr>
      <w:r>
        <w:rPr>
          <w:lang w:val="en-US"/>
        </w:rPr>
        <w:t xml:space="preserve">We can also calculate distance with another method. Nominal variable is encoded using asymmetric binary attributes by creating a new binary attribute for each of the M states (think dummy but keep all </w:t>
      </w:r>
      <w:proofErr w:type="spellStart"/>
      <w:r>
        <w:rPr>
          <w:lang w:val="en-US"/>
        </w:rPr>
        <w:t>dummys</w:t>
      </w:r>
      <w:proofErr w:type="spellEnd"/>
      <w:r>
        <w:rPr>
          <w:lang w:val="en-US"/>
        </w:rPr>
        <w:t>).</w:t>
      </w:r>
    </w:p>
    <w:p w:rsidR="00477A19" w:rsidRPr="00DB626E" w:rsidRDefault="00477A19" w:rsidP="003D33FE">
      <w:pPr>
        <w:rPr>
          <w:lang w:val="en-US"/>
        </w:rPr>
      </w:pPr>
    </w:p>
    <w:p w:rsidR="003D33FE" w:rsidRDefault="006D78E3" w:rsidP="003D33FE">
      <w:pPr>
        <w:rPr>
          <w:b/>
          <w:lang w:val="en-US"/>
        </w:rPr>
      </w:pPr>
      <w:r>
        <w:rPr>
          <w:b/>
          <w:lang w:val="en-US"/>
        </w:rPr>
        <w:lastRenderedPageBreak/>
        <w:t>Ordinal variables</w:t>
      </w:r>
    </w:p>
    <w:p w:rsidR="006D78E3" w:rsidRDefault="00473520" w:rsidP="003D33FE">
      <w:pPr>
        <w:rPr>
          <w:rFonts w:eastAsiaTheme="minorEastAsia"/>
          <w:lang w:val="en-US"/>
        </w:rPr>
      </w:pPr>
      <w:r>
        <w:rPr>
          <w:lang w:val="en-US"/>
        </w:rPr>
        <w:t xml:space="preserve">Can be both discrete or continuous but order (rank) is important for the values. M is the number of states in the variable. These ordered states define the ranking </w:t>
      </w:r>
      <m:oMath>
        <m:r>
          <w:rPr>
            <w:rFonts w:ascii="Cambria Math" w:hAnsi="Cambria Math"/>
            <w:lang w:val="en-US"/>
          </w:rPr>
          <m:t>1,…,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>
        <w:rPr>
          <w:rFonts w:eastAsiaTheme="minorEastAsia"/>
          <w:lang w:val="en-US"/>
        </w:rPr>
        <w:t>. To compute distance for ordinal variables:</w:t>
      </w:r>
    </w:p>
    <w:p w:rsidR="00473520" w:rsidRPr="00473520" w:rsidRDefault="00473520" w:rsidP="004735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value of variable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for the i:th object is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if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has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>
        <w:rPr>
          <w:rFonts w:eastAsiaTheme="minorEastAsia"/>
          <w:lang w:val="en-US"/>
        </w:rPr>
        <w:t xml:space="preserve"> ordered states representing the ranking </w:t>
      </w:r>
      <m:oMath>
        <m:r>
          <w:rPr>
            <w:rFonts w:ascii="Cambria Math" w:hAnsi="Cambria Math"/>
            <w:lang w:val="en-US"/>
          </w:rPr>
          <m:t>1,…,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>
        <w:rPr>
          <w:rFonts w:eastAsiaTheme="minorEastAsia"/>
          <w:lang w:val="en-US"/>
        </w:rPr>
        <w:t xml:space="preserve">. Replace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if</m:t>
            </m:r>
          </m:sub>
        </m:sSub>
      </m:oMath>
      <w:r>
        <w:rPr>
          <w:rFonts w:eastAsiaTheme="minorEastAsia"/>
          <w:lang w:val="en-US"/>
        </w:rPr>
        <w:t xml:space="preserve"> with its corresponding rank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if</m:t>
            </m:r>
          </m:sub>
        </m:sSub>
        <m:r>
          <w:rPr>
            <w:rFonts w:ascii="Cambria Math" w:eastAsiaTheme="minorEastAsia" w:hAnsi="Cambria Math"/>
            <w:lang w:val="en-US"/>
          </w:rPr>
          <m:t>∈{1,…,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>}</m:t>
        </m:r>
      </m:oMath>
    </w:p>
    <w:p w:rsidR="00473520" w:rsidRPr="00473520" w:rsidRDefault="00473520" w:rsidP="004735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Standardize the rankings. Map the range of each variable onto [0,1] by replacing the i:th object in the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rFonts w:eastAsiaTheme="minorEastAsia"/>
          <w:lang w:val="en-US"/>
        </w:rPr>
        <w:t>:th variable by</w:t>
      </w:r>
      <w:r>
        <w:rPr>
          <w:rFonts w:eastAsiaTheme="minorEastAsia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</m:oMath>
      </m:oMathPara>
    </w:p>
    <w:p w:rsidR="00473520" w:rsidRDefault="00473520" w:rsidP="004735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interval-based methods (Euclidean or Manhattan) to calculate dissimilarity</w:t>
      </w:r>
    </w:p>
    <w:p w:rsidR="00473520" w:rsidRPr="007800BF" w:rsidRDefault="007800BF" w:rsidP="00473520">
      <w:pPr>
        <w:rPr>
          <w:b/>
          <w:lang w:val="en-US"/>
        </w:rPr>
      </w:pPr>
      <w:r>
        <w:rPr>
          <w:b/>
          <w:lang w:val="en-US"/>
        </w:rPr>
        <w:t>Ratio-scaled variables</w:t>
      </w:r>
    </w:p>
    <w:p w:rsidR="003D33FE" w:rsidRDefault="004F3777" w:rsidP="003D33FE">
      <w:pPr>
        <w:rPr>
          <w:rFonts w:eastAsiaTheme="minorEastAsia"/>
          <w:lang w:val="en-US"/>
        </w:rPr>
      </w:pPr>
      <w:r>
        <w:rPr>
          <w:lang w:val="en-US"/>
        </w:rPr>
        <w:t xml:space="preserve">Apply logarithmic transformation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if</m:t>
            </m:r>
          </m:sub>
        </m:sSub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if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</m:func>
      </m:oMath>
      <w:r>
        <w:rPr>
          <w:rFonts w:eastAsiaTheme="minorEastAsia"/>
          <w:lang w:val="en-US"/>
        </w:rPr>
        <w:t xml:space="preserve"> and treat them as continuous ordinal data. Treat their rank as interval-scaled</w:t>
      </w:r>
    </w:p>
    <w:p w:rsidR="004F3777" w:rsidRDefault="004F3777" w:rsidP="003D33FE">
      <w:pPr>
        <w:rPr>
          <w:b/>
          <w:lang w:val="en-US"/>
        </w:rPr>
      </w:pPr>
      <w:r>
        <w:rPr>
          <w:b/>
          <w:lang w:val="en-US"/>
        </w:rPr>
        <w:t>Variables of mixed types</w:t>
      </w:r>
    </w:p>
    <w:p w:rsidR="004F3777" w:rsidRDefault="00245256" w:rsidP="003D33FE">
      <w:pPr>
        <w:rPr>
          <w:lang w:val="en-US"/>
        </w:rPr>
      </w:pPr>
      <w:r w:rsidRPr="00245256">
        <w:rPr>
          <w:lang w:val="en-US"/>
        </w:rPr>
        <w:t xml:space="preserve">A database may contain </w:t>
      </w:r>
      <w:proofErr w:type="gramStart"/>
      <w:r w:rsidRPr="00245256">
        <w:rPr>
          <w:lang w:val="en-US"/>
        </w:rPr>
        <w:t xml:space="preserve">all </w:t>
      </w:r>
      <w:r>
        <w:rPr>
          <w:lang w:val="en-US"/>
        </w:rPr>
        <w:t>of</w:t>
      </w:r>
      <w:proofErr w:type="gramEnd"/>
      <w:r>
        <w:rPr>
          <w:lang w:val="en-US"/>
        </w:rPr>
        <w:t xml:space="preserve"> these types of variables. One may use a weighted formula to combine their effects:</w:t>
      </w:r>
    </w:p>
    <w:p w:rsidR="00245256" w:rsidRPr="00245256" w:rsidRDefault="00245256" w:rsidP="003D33F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f=1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(f)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(f)</m:t>
                      </m:r>
                    </m:sup>
                  </m:sSub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f=1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(f)</m:t>
                      </m:r>
                    </m:sup>
                  </m:sSubSup>
                </m:e>
              </m:nary>
            </m:den>
          </m:f>
        </m:oMath>
      </m:oMathPara>
    </w:p>
    <w:p w:rsidR="00245256" w:rsidRDefault="00E754FD" w:rsidP="003D33F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Indicator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 if and only if:</w:t>
      </w:r>
    </w:p>
    <w:p w:rsidR="00E754FD" w:rsidRPr="00A66F51" w:rsidRDefault="008258B3" w:rsidP="00E754FD">
      <w:pPr>
        <w:pStyle w:val="ListParagraph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if</m:t>
            </m:r>
          </m:sub>
        </m:sSub>
      </m:oMath>
      <w:r w:rsidR="00A66F51">
        <w:rPr>
          <w:rFonts w:eastAsiaTheme="minorEastAsia"/>
          <w:lang w:val="en-US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jf</m:t>
            </m:r>
          </m:sub>
        </m:sSub>
      </m:oMath>
      <w:r w:rsidR="00A66F51">
        <w:rPr>
          <w:rFonts w:eastAsiaTheme="minorEastAsia"/>
          <w:lang w:val="en-US"/>
        </w:rPr>
        <w:t xml:space="preserve"> is missing, or</w:t>
      </w:r>
    </w:p>
    <w:p w:rsidR="00A66F51" w:rsidRPr="00A66F51" w:rsidRDefault="008258B3" w:rsidP="00E754FD">
      <w:pPr>
        <w:pStyle w:val="ListParagraph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if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jf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 w:rsidR="00A66F51">
        <w:rPr>
          <w:rFonts w:eastAsiaTheme="minorEastAsia"/>
          <w:lang w:val="en-US"/>
        </w:rPr>
        <w:t xml:space="preserve"> and variable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="00A66F51">
        <w:rPr>
          <w:rFonts w:eastAsiaTheme="minorEastAsia"/>
          <w:lang w:val="en-US"/>
        </w:rPr>
        <w:t xml:space="preserve"> is asymmetric binary</w:t>
      </w:r>
    </w:p>
    <w:p w:rsidR="00A66F51" w:rsidRDefault="00A66F51" w:rsidP="00A66F51">
      <w:pPr>
        <w:rPr>
          <w:rFonts w:eastAsiaTheme="minorEastAsia"/>
          <w:lang w:val="en-US"/>
        </w:rPr>
      </w:pPr>
      <w:r>
        <w:rPr>
          <w:lang w:val="en-US"/>
        </w:rPr>
        <w:t xml:space="preserve">Otherwise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</w:p>
    <w:p w:rsidR="00AE3CFD" w:rsidRPr="00AE3CFD" w:rsidRDefault="00AE3CFD" w:rsidP="00A66F51">
      <w:pPr>
        <w:rPr>
          <w:rFonts w:eastAsiaTheme="minorEastAsia"/>
          <w:lang w:val="en-US"/>
        </w:rPr>
      </w:pPr>
    </w:p>
    <w:p w:rsidR="00A66F51" w:rsidRPr="00AE3CFD" w:rsidRDefault="00AE3CFD" w:rsidP="00AE3C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is binary or nominal: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(f)</m:t>
            </m:r>
          </m:sup>
        </m:sSubSup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if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jf</m:t>
            </m:r>
          </m:sub>
        </m:sSub>
      </m:oMath>
      <w:r>
        <w:rPr>
          <w:rFonts w:eastAsiaTheme="minorEastAsia"/>
          <w:lang w:val="en-US"/>
        </w:rPr>
        <w:t xml:space="preserve"> or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(f)</m:t>
            </m:r>
          </m:sup>
        </m:sSubSup>
        <m:r>
          <w:rPr>
            <w:rFonts w:ascii="Cambria Math" w:eastAsiaTheme="minorEastAsia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otherwise</w:t>
      </w:r>
    </w:p>
    <w:p w:rsidR="00AE3CFD" w:rsidRPr="00AE3CFD" w:rsidRDefault="00AE3CFD" w:rsidP="00AE3C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is numeric (interval-based): use the (normalized) distance</w:t>
      </w:r>
      <w:r w:rsidR="007D622F">
        <w:rPr>
          <w:rFonts w:eastAsiaTheme="minorEastAsia"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ij</m:t>
            </m:r>
          </m:sub>
          <m:sup>
            <m:r>
              <w:rPr>
                <w:rFonts w:ascii="Cambria Math" w:eastAsiaTheme="minorEastAsia" w:hAnsi="Cambria Math"/>
                <w:sz w:val="24"/>
                <w:lang w:val="en-US"/>
              </w:rPr>
              <m:t>(f)</m:t>
            </m:r>
          </m:sup>
        </m:sSubSup>
        <m:r>
          <w:rPr>
            <w:rFonts w:ascii="Cambria Math" w:eastAsiaTheme="minorEastAsia" w:hAnsi="Cambria Math"/>
            <w:sz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if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jf</m:t>
                    </m:r>
                  </m:sub>
                </m:sSub>
              </m:e>
            </m:d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max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h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hf</m:t>
                    </m:r>
                  </m:sub>
                </m:sSub>
              </m:e>
            </m:func>
            <m:r>
              <w:rPr>
                <w:rFonts w:ascii="Cambria Math" w:eastAsiaTheme="minorEastAsia" w:hAnsi="Cambria Math"/>
                <w:sz w:val="24"/>
                <w:lang w:val="en-US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min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h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hf</m:t>
                    </m:r>
                  </m:sub>
                </m:sSub>
              </m:e>
            </m:func>
          </m:den>
        </m:f>
      </m:oMath>
      <w:r w:rsidR="007D622F">
        <w:rPr>
          <w:rFonts w:eastAsiaTheme="minorEastAsia"/>
          <w:lang w:val="en-US"/>
        </w:rPr>
        <w:t xml:space="preserve"> where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 w:rsidR="007D622F">
        <w:rPr>
          <w:rFonts w:eastAsiaTheme="minorEastAsia"/>
          <w:lang w:val="en-US"/>
        </w:rPr>
        <w:t xml:space="preserve"> runs over all non-missing objects for attribute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</w:p>
    <w:p w:rsidR="007D622F" w:rsidRPr="007D622F" w:rsidRDefault="007D622F" w:rsidP="00AE3C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is ordinal or ratio-scaled: compute ranks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if</m:t>
            </m:r>
          </m:sub>
        </m:sSub>
      </m:oMath>
      <w:r>
        <w:rPr>
          <w:rFonts w:eastAsiaTheme="minorEastAsia"/>
          <w:lang w:val="en-US"/>
        </w:rPr>
        <w:t xml:space="preserve"> and treat as numeric</w:t>
      </w:r>
    </w:p>
    <w:p w:rsidR="00D10509" w:rsidRDefault="00D10509" w:rsidP="007D622F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>Cosine similarity</w:t>
      </w:r>
    </w:p>
    <w:p w:rsidR="00822CA2" w:rsidRDefault="00526D8A" w:rsidP="007D622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Measure of similarity that can be used to compare documents</w:t>
      </w:r>
      <w:r w:rsidR="00822CA2">
        <w:rPr>
          <w:rFonts w:eastAsiaTheme="minorEastAsia"/>
          <w:lang w:val="en-US"/>
        </w:rPr>
        <w:t xml:space="preserve">. Let </w:t>
      </w:r>
      <w:r w:rsidR="00822CA2" w:rsidRPr="00822CA2">
        <w:rPr>
          <w:rFonts w:eastAsiaTheme="minorEastAsia"/>
          <w:b/>
          <w:lang w:val="en-US"/>
        </w:rPr>
        <w:t>x</w:t>
      </w:r>
      <w:r w:rsidR="00822CA2">
        <w:rPr>
          <w:rFonts w:eastAsiaTheme="minorEastAsia"/>
          <w:lang w:val="en-US"/>
        </w:rPr>
        <w:t xml:space="preserve"> and </w:t>
      </w:r>
      <w:r w:rsidR="00822CA2" w:rsidRPr="00822CA2">
        <w:rPr>
          <w:rFonts w:eastAsiaTheme="minorEastAsia"/>
          <w:b/>
          <w:lang w:val="en-US"/>
        </w:rPr>
        <w:t>y</w:t>
      </w:r>
      <w:r w:rsidR="00822CA2">
        <w:rPr>
          <w:rFonts w:eastAsiaTheme="minorEastAsia"/>
          <w:lang w:val="en-US"/>
        </w:rPr>
        <w:t xml:space="preserve"> be two vectors. Cosine similarity is </w:t>
      </w:r>
    </w:p>
    <w:p w:rsidR="00AE3CFD" w:rsidRPr="00822CA2" w:rsidRDefault="00822CA2" w:rsidP="007D622F">
      <w:pPr>
        <w:rPr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sim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x⋅y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</m:den>
          </m:f>
        </m:oMath>
      </m:oMathPara>
    </w:p>
    <w:p w:rsidR="003D33FE" w:rsidRDefault="00822CA2" w:rsidP="003D33FE">
      <w:pPr>
        <w:rPr>
          <w:rFonts w:eastAsiaTheme="minorEastAsia"/>
          <w:lang w:val="en-US"/>
        </w:rPr>
      </w:pPr>
      <w:r>
        <w:rPr>
          <w:lang w:val="en-US"/>
        </w:rPr>
        <w:t xml:space="preserve">where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>
        <w:rPr>
          <w:rFonts w:eastAsiaTheme="minorEastAsia"/>
          <w:b/>
          <w:lang w:val="en-US"/>
        </w:rPr>
        <w:t xml:space="preserve"> </w:t>
      </w:r>
      <w:r w:rsidRPr="00822CA2">
        <w:rPr>
          <w:rFonts w:eastAsiaTheme="minorEastAsia"/>
          <w:lang w:val="en-US"/>
        </w:rPr>
        <w:t>is</w:t>
      </w:r>
      <w:r>
        <w:rPr>
          <w:rFonts w:eastAsiaTheme="minorEastAsia"/>
          <w:lang w:val="en-US"/>
        </w:rPr>
        <w:t xml:space="preserve"> the Euclidean norm for vector </w:t>
      </w:r>
      <w:r>
        <w:rPr>
          <w:rFonts w:eastAsiaTheme="minorEastAsia"/>
          <w:b/>
          <w:lang w:val="en-US"/>
        </w:rPr>
        <w:t>x</w:t>
      </w:r>
      <w:r>
        <w:rPr>
          <w:rFonts w:eastAsiaTheme="minorEastAsia"/>
          <w:lang w:val="en-US"/>
        </w:rPr>
        <w:t>.</w:t>
      </w:r>
    </w:p>
    <w:p w:rsidR="00E87241" w:rsidRDefault="00E87241" w:rsidP="003D33FE">
      <w:pPr>
        <w:rPr>
          <w:lang w:val="en-US"/>
        </w:rPr>
      </w:pPr>
    </w:p>
    <w:p w:rsidR="00022BC9" w:rsidRDefault="0091692C" w:rsidP="00E32AD4">
      <w:pPr>
        <w:pStyle w:val="Heading2"/>
        <w:rPr>
          <w:lang w:val="en-US"/>
        </w:rPr>
      </w:pPr>
      <w:r>
        <w:rPr>
          <w:lang w:val="en-US"/>
        </w:rPr>
        <w:lastRenderedPageBreak/>
        <w:t>C</w:t>
      </w:r>
      <w:r w:rsidR="00E32AD4">
        <w:rPr>
          <w:lang w:val="en-US"/>
        </w:rPr>
        <w:t>alculate the distance between clusters</w:t>
      </w:r>
    </w:p>
    <w:p w:rsidR="00E32AD4" w:rsidRDefault="00AE4E98" w:rsidP="00E32AD4">
      <w:pPr>
        <w:rPr>
          <w:lang w:val="en-US"/>
        </w:rPr>
      </w:pPr>
      <w:r>
        <w:rPr>
          <w:lang w:val="en-US"/>
        </w:rPr>
        <w:t xml:space="preserve">Proximity between two cluster </w:t>
      </w:r>
      <w:r w:rsidR="00EF645A">
        <w:rPr>
          <w:lang w:val="en-US"/>
        </w:rPr>
        <w:t>is computed with linkage measures.</w:t>
      </w:r>
      <w:r w:rsidR="0091692C">
        <w:rPr>
          <w:lang w:val="en-US"/>
        </w:rPr>
        <w:t xml:space="preserve"> </w:t>
      </w:r>
    </w:p>
    <w:p w:rsidR="00EF645A" w:rsidRDefault="00EF645A" w:rsidP="00E32AD4">
      <w:pPr>
        <w:rPr>
          <w:rFonts w:eastAsiaTheme="minorEastAsia"/>
          <w:lang w:val="en-US"/>
        </w:rPr>
      </w:pPr>
      <w:r>
        <w:rPr>
          <w:lang w:val="en-US"/>
        </w:rPr>
        <w:t xml:space="preserve">We have two </w:t>
      </w:r>
      <w:r>
        <w:rPr>
          <w:rFonts w:eastAsiaTheme="minorEastAsia"/>
          <w:lang w:val="en-US"/>
        </w:rPr>
        <w:t xml:space="preserve">clusters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  <w:lang w:val="en-US"/>
        </w:rPr>
        <w:t>. The distance between clusters is with…</w:t>
      </w:r>
    </w:p>
    <w:p w:rsidR="00EF645A" w:rsidRPr="0091692C" w:rsidRDefault="00EF645A" w:rsidP="00EF64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Single link: smallest distance between an element in one cluster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and an element in the other cluster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→dist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min</m:t>
        </m:r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ip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jq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:rsidR="0091692C" w:rsidRPr="0091692C" w:rsidRDefault="0091692C" w:rsidP="00EF64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Complete link: largest distance between an element in one cluster and an element in the other </w:t>
      </w:r>
      <m:oMath>
        <m:r>
          <w:rPr>
            <w:rFonts w:ascii="Cambria Math" w:eastAsiaTheme="minorEastAsia" w:hAnsi="Cambria Math"/>
            <w:lang w:val="en-US"/>
          </w:rPr>
          <m:t>→dist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max</m:t>
        </m:r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ip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jq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:rsidR="0091692C" w:rsidRPr="0091692C" w:rsidRDefault="0091692C" w:rsidP="00EF64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Average: average distance between an element in one cluster and an element in the other </w:t>
      </w:r>
      <m:oMath>
        <m:r>
          <w:rPr>
            <w:rFonts w:ascii="Cambria Math" w:eastAsiaTheme="minorEastAsia" w:hAnsi="Cambria Math"/>
            <w:lang w:val="en-US"/>
          </w:rPr>
          <m:t>→dist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avg</m:t>
        </m:r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ip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jq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:rsidR="0091692C" w:rsidRPr="0091692C" w:rsidRDefault="0091692C" w:rsidP="00EF64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Centroid: distance between the centroids of two clusters </w:t>
      </w:r>
      <m:oMath>
        <m:r>
          <w:rPr>
            <w:rFonts w:ascii="Cambria Math" w:eastAsiaTheme="minorEastAsia" w:hAnsi="Cambria Math"/>
            <w:lang w:val="en-US"/>
          </w:rPr>
          <m:t>→dist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dist</m:t>
        </m:r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:rsidR="0091692C" w:rsidRPr="0091692C" w:rsidRDefault="0091692C" w:rsidP="00EF64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Medoid: A medoid is one chosen, centrally located point in each cluster. The distance here is between two medoids of two clusters </w:t>
      </w:r>
      <m:oMath>
        <m:r>
          <w:rPr>
            <w:rFonts w:ascii="Cambria Math" w:eastAsiaTheme="minorEastAsia" w:hAnsi="Cambria Math"/>
            <w:lang w:val="en-US"/>
          </w:rPr>
          <m:t>→dist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dist</m:t>
        </m:r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:rsidR="0091692C" w:rsidRDefault="00B300DC" w:rsidP="0091692C">
      <w:pPr>
        <w:rPr>
          <w:b/>
          <w:lang w:val="en-US"/>
        </w:rPr>
      </w:pPr>
      <w:r w:rsidRPr="00B300DC">
        <w:rPr>
          <w:b/>
          <w:lang w:val="en-US"/>
        </w:rPr>
        <w:t>For numerical measures:</w:t>
      </w:r>
    </w:p>
    <w:p w:rsidR="00700A59" w:rsidRDefault="00700A59" w:rsidP="0091692C">
      <w:pPr>
        <w:rPr>
          <w:lang w:val="en-US"/>
        </w:rPr>
      </w:pPr>
      <w:r w:rsidRPr="00700A59">
        <w:rPr>
          <w:lang w:val="en-US"/>
        </w:rPr>
        <w:t>Centroid</w:t>
      </w:r>
      <w:r>
        <w:rPr>
          <w:lang w:val="en-US"/>
        </w:rPr>
        <w:t>: the “middle” of a cluster</w:t>
      </w:r>
    </w:p>
    <w:p w:rsidR="00700A59" w:rsidRPr="00700A59" w:rsidRDefault="008258B3" w:rsidP="0091692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ip</m:t>
                  </m:r>
                </m:sub>
              </m:sSub>
            </m:e>
          </m:nary>
        </m:oMath>
      </m:oMathPara>
    </w:p>
    <w:p w:rsidR="00700A59" w:rsidRDefault="00700A59" w:rsidP="0091692C">
      <w:pPr>
        <w:rPr>
          <w:lang w:val="en-US"/>
        </w:rPr>
      </w:pPr>
      <w:r>
        <w:rPr>
          <w:lang w:val="en-US"/>
        </w:rPr>
        <w:t>Radius: square root of average distance from any point of the cluster to its centroid</w:t>
      </w:r>
    </w:p>
    <w:p w:rsidR="00700A59" w:rsidRPr="000031E0" w:rsidRDefault="008258B3" w:rsidP="0091692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0031E0" w:rsidRDefault="000031E0" w:rsidP="0091692C">
      <w:pPr>
        <w:rPr>
          <w:lang w:val="en-US"/>
        </w:rPr>
      </w:pPr>
      <w:r>
        <w:rPr>
          <w:lang w:val="en-US"/>
        </w:rPr>
        <w:t>Diameter: square root of average mean squared distance between all pair of points in the cluster</w:t>
      </w:r>
    </w:p>
    <w:p w:rsidR="000031E0" w:rsidRPr="000031E0" w:rsidRDefault="008258B3" w:rsidP="0091692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N(N-1)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iq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rad>
        </m:oMath>
      </m:oMathPara>
    </w:p>
    <w:p w:rsidR="000031E0" w:rsidRPr="00700A59" w:rsidRDefault="000031E0" w:rsidP="0091692C">
      <w:pPr>
        <w:rPr>
          <w:lang w:val="en-US"/>
        </w:rPr>
      </w:pPr>
    </w:p>
    <w:p w:rsidR="00700A59" w:rsidRDefault="00700A59" w:rsidP="0091692C">
      <w:pPr>
        <w:rPr>
          <w:b/>
          <w:lang w:val="en-US"/>
        </w:rPr>
      </w:pPr>
    </w:p>
    <w:p w:rsidR="00700A59" w:rsidRDefault="00700A59" w:rsidP="0091692C">
      <w:pPr>
        <w:rPr>
          <w:b/>
          <w:lang w:val="en-US"/>
        </w:rPr>
      </w:pPr>
    </w:p>
    <w:p w:rsidR="00700A59" w:rsidRDefault="00700A59" w:rsidP="0091692C">
      <w:pPr>
        <w:rPr>
          <w:b/>
          <w:lang w:val="en-US"/>
        </w:rPr>
      </w:pPr>
    </w:p>
    <w:p w:rsidR="00700A59" w:rsidRPr="00B300DC" w:rsidRDefault="00700A59" w:rsidP="0091692C">
      <w:pPr>
        <w:rPr>
          <w:b/>
          <w:lang w:val="en-US"/>
        </w:rPr>
      </w:pPr>
    </w:p>
    <w:sectPr w:rsidR="00700A59" w:rsidRPr="00B300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B3BDC"/>
    <w:multiLevelType w:val="hybridMultilevel"/>
    <w:tmpl w:val="32AA1FB6"/>
    <w:lvl w:ilvl="0" w:tplc="E1644E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B7F7C"/>
    <w:multiLevelType w:val="hybridMultilevel"/>
    <w:tmpl w:val="0CB6EE3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FE"/>
    <w:rsid w:val="000031E0"/>
    <w:rsid w:val="00022BC9"/>
    <w:rsid w:val="001E00C9"/>
    <w:rsid w:val="001F76DC"/>
    <w:rsid w:val="00245256"/>
    <w:rsid w:val="00272A7B"/>
    <w:rsid w:val="002818B3"/>
    <w:rsid w:val="0028593A"/>
    <w:rsid w:val="00312B45"/>
    <w:rsid w:val="00367833"/>
    <w:rsid w:val="003B2DB4"/>
    <w:rsid w:val="003D33FE"/>
    <w:rsid w:val="003E1C4A"/>
    <w:rsid w:val="00405112"/>
    <w:rsid w:val="00413511"/>
    <w:rsid w:val="00440539"/>
    <w:rsid w:val="00473520"/>
    <w:rsid w:val="00477A19"/>
    <w:rsid w:val="00480931"/>
    <w:rsid w:val="004F3777"/>
    <w:rsid w:val="00526D8A"/>
    <w:rsid w:val="00571B8C"/>
    <w:rsid w:val="00576E9A"/>
    <w:rsid w:val="005F1763"/>
    <w:rsid w:val="006216A8"/>
    <w:rsid w:val="0069677F"/>
    <w:rsid w:val="006B7E76"/>
    <w:rsid w:val="006C20C5"/>
    <w:rsid w:val="006D5AB1"/>
    <w:rsid w:val="006D78E3"/>
    <w:rsid w:val="00700A59"/>
    <w:rsid w:val="007076D0"/>
    <w:rsid w:val="007800BF"/>
    <w:rsid w:val="007B1D61"/>
    <w:rsid w:val="007C0682"/>
    <w:rsid w:val="007D622F"/>
    <w:rsid w:val="007E79C3"/>
    <w:rsid w:val="00822CA2"/>
    <w:rsid w:val="008258B3"/>
    <w:rsid w:val="008D4B53"/>
    <w:rsid w:val="00913B3D"/>
    <w:rsid w:val="0091692C"/>
    <w:rsid w:val="009A7EF0"/>
    <w:rsid w:val="00A630E5"/>
    <w:rsid w:val="00A66F51"/>
    <w:rsid w:val="00A80F30"/>
    <w:rsid w:val="00AC1B4C"/>
    <w:rsid w:val="00AE3CFD"/>
    <w:rsid w:val="00AE4E98"/>
    <w:rsid w:val="00B300DC"/>
    <w:rsid w:val="00B44951"/>
    <w:rsid w:val="00B559F0"/>
    <w:rsid w:val="00BB1FB6"/>
    <w:rsid w:val="00BD2C85"/>
    <w:rsid w:val="00BE4FD1"/>
    <w:rsid w:val="00C35023"/>
    <w:rsid w:val="00C539E0"/>
    <w:rsid w:val="00C5416D"/>
    <w:rsid w:val="00CE7593"/>
    <w:rsid w:val="00D10509"/>
    <w:rsid w:val="00E32AD4"/>
    <w:rsid w:val="00E67BD1"/>
    <w:rsid w:val="00E754FD"/>
    <w:rsid w:val="00E87241"/>
    <w:rsid w:val="00EF645A"/>
    <w:rsid w:val="00F53193"/>
    <w:rsid w:val="00F70FEB"/>
    <w:rsid w:val="00FA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AB39F1-EE76-48C9-B746-4B26693A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33FE"/>
  </w:style>
  <w:style w:type="paragraph" w:styleId="Heading1">
    <w:name w:val="heading 1"/>
    <w:basedOn w:val="Normal"/>
    <w:next w:val="Normal"/>
    <w:link w:val="Heading1Char"/>
    <w:uiPriority w:val="9"/>
    <w:qFormat/>
    <w:rsid w:val="00367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9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76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59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B1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49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1376</Words>
  <Characters>7845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Johansson</dc:creator>
  <cp:keywords/>
  <dc:description/>
  <cp:lastModifiedBy>Eric H£rVVin</cp:lastModifiedBy>
  <cp:revision>2</cp:revision>
  <dcterms:created xsi:type="dcterms:W3CDTF">2018-04-23T07:45:00Z</dcterms:created>
  <dcterms:modified xsi:type="dcterms:W3CDTF">2018-04-23T07:45:00Z</dcterms:modified>
</cp:coreProperties>
</file>