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o7gucc23n63" w:id="0"/>
      <w:bookmarkEnd w:id="0"/>
      <w:r w:rsidDel="00000000" w:rsidR="00000000" w:rsidRPr="00000000">
        <w:rPr>
          <w:rtl w:val="0"/>
        </w:rPr>
        <w:t xml:space="preserve">Java keywords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 kljucnih reci u Javi:</w:t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boolean, byte, char , double, if, else, float, int, long, short, var, class, break, continue, void, while, do, default, import, private, return, switch, interface, static, new.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boolean</w:t>
      </w:r>
      <w:r w:rsidDel="00000000" w:rsidR="00000000" w:rsidRPr="00000000">
        <w:rPr>
          <w:sz w:val="26"/>
          <w:szCs w:val="26"/>
          <w:rtl w:val="0"/>
        </w:rPr>
        <w:t xml:space="preserve"> - Tip podatka koji cuva samo true i false 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byte</w:t>
      </w:r>
      <w:r w:rsidDel="00000000" w:rsidR="00000000" w:rsidRPr="00000000">
        <w:rPr>
          <w:sz w:val="26"/>
          <w:szCs w:val="26"/>
          <w:rtl w:val="0"/>
        </w:rPr>
        <w:t xml:space="preserve"> - Tip podatka koji cuva samo cele brojeve i to u vrednosti od -128 do 127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- Uslovno grananje koristimo ga kada pravimo poredjenja i moze ici i sa :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else</w:t>
      </w:r>
      <w:r w:rsidDel="00000000" w:rsidR="00000000" w:rsidRPr="00000000">
        <w:rPr>
          <w:sz w:val="26"/>
          <w:szCs w:val="26"/>
          <w:rtl w:val="0"/>
        </w:rPr>
        <w:t xml:space="preserve"> - Koristimo ga sa na kraju “if” grananja ako zelimo da se izvrsi bilo sta sto nije zadovoljilo prethodne uslove.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</w:t>
      </w:r>
      <w:r w:rsidDel="00000000" w:rsidR="00000000" w:rsidRPr="00000000">
        <w:rPr>
          <w:sz w:val="26"/>
          <w:szCs w:val="26"/>
          <w:rtl w:val="0"/>
        </w:rPr>
        <w:t xml:space="preserve"> - Tip podataka koji cuva samo jedan karakter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