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18050A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A116DA">
      <w:pPr>
        <w:tabs>
          <w:tab w:val="left" w:pos="3240"/>
        </w:tabs>
        <w:jc w:val="both"/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A116DA">
      <w:pPr>
        <w:tabs>
          <w:tab w:val="left" w:pos="3240"/>
        </w:tabs>
        <w:jc w:val="both"/>
        <w:rPr>
          <w:rFonts w:ascii="Cambria" w:hAnsi="Cambria" w:cs="Calibri"/>
          <w:lang w:val="sr-Cyrl-RS"/>
        </w:rPr>
      </w:pPr>
    </w:p>
    <w:p w14:paraId="241FF054" w14:textId="77777777" w:rsidR="00050B4F" w:rsidRDefault="00050B4F" w:rsidP="00A116DA">
      <w:pPr>
        <w:tabs>
          <w:tab w:val="left" w:pos="3240"/>
        </w:tabs>
        <w:jc w:val="both"/>
        <w:rPr>
          <w:rFonts w:ascii="Cambria" w:hAnsi="Cambria" w:cs="Calibri"/>
          <w:lang w:val="sr-Cyrl-RS"/>
        </w:rPr>
      </w:pPr>
    </w:p>
    <w:p w14:paraId="08DEAD61" w14:textId="77777777" w:rsidR="00E90031" w:rsidRPr="00122691" w:rsidRDefault="00E90031" w:rsidP="00A116DA">
      <w:pPr>
        <w:tabs>
          <w:tab w:val="left" w:pos="3240"/>
        </w:tabs>
        <w:jc w:val="both"/>
        <w:rPr>
          <w:rFonts w:ascii="Cambria" w:hAnsi="Cambria" w:cs="Calibri"/>
          <w:lang w:val="en-US"/>
        </w:rPr>
      </w:pPr>
    </w:p>
    <w:p w14:paraId="6384A457" w14:textId="14387BFC" w:rsidR="006853CC" w:rsidRPr="00D54E12" w:rsidRDefault="00122691" w:rsidP="0018050A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en-US"/>
        </w:rPr>
      </w:pPr>
      <w:r>
        <w:rPr>
          <w:rFonts w:ascii="Cambria" w:hAnsi="Cambria" w:cs="Calibri"/>
          <w:noProof/>
          <w:sz w:val="44"/>
          <w:szCs w:val="44"/>
          <w:lang w:val="en-US"/>
        </w:rPr>
        <w:drawing>
          <wp:inline distT="0" distB="0" distL="0" distR="0" wp14:anchorId="55F93F46" wp14:editId="21F686CB">
            <wp:extent cx="3820886" cy="1465957"/>
            <wp:effectExtent l="0" t="0" r="8255" b="1270"/>
            <wp:docPr id="1074630226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30226" name="Picture 1" descr="A blue text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30" cy="14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6A1" w14:textId="2CF08997" w:rsidR="00EA5778" w:rsidRDefault="00EA5778" w:rsidP="00A116DA">
      <w:pPr>
        <w:tabs>
          <w:tab w:val="left" w:pos="3240"/>
        </w:tabs>
        <w:jc w:val="both"/>
        <w:rPr>
          <w:rFonts w:ascii="Cambria" w:hAnsi="Cambria" w:cs="Calibri"/>
          <w:sz w:val="44"/>
          <w:szCs w:val="44"/>
          <w:lang w:val="en-US"/>
        </w:rPr>
      </w:pPr>
    </w:p>
    <w:p w14:paraId="01ABFBF5" w14:textId="77777777" w:rsidR="00122691" w:rsidRPr="00122691" w:rsidRDefault="00122691" w:rsidP="00A116DA">
      <w:pPr>
        <w:tabs>
          <w:tab w:val="left" w:pos="3240"/>
        </w:tabs>
        <w:jc w:val="both"/>
        <w:rPr>
          <w:rFonts w:ascii="Cambria" w:hAnsi="Cambria" w:cs="Calibri"/>
          <w:sz w:val="44"/>
          <w:szCs w:val="44"/>
          <w:lang w:val="en-US"/>
        </w:rPr>
      </w:pPr>
    </w:p>
    <w:p w14:paraId="3087308A" w14:textId="57D154EB" w:rsidR="00E90031" w:rsidRPr="005863EA" w:rsidRDefault="006853CC" w:rsidP="0018050A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006853CC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005863EA">
        <w:rPr>
          <w:rFonts w:ascii="Cambria" w:hAnsi="Cambria" w:cs="Calibri"/>
          <w:sz w:val="48"/>
          <w:szCs w:val="48"/>
          <w:lang w:val="sr-Cyrl-RS"/>
        </w:rPr>
        <w:t>претраге и филтрирања производа</w:t>
      </w:r>
    </w:p>
    <w:p w14:paraId="01D90BDE" w14:textId="2389137B" w:rsidR="001D1F01" w:rsidRPr="00A306EB" w:rsidRDefault="001D1F01" w:rsidP="0018050A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</w:pPr>
      <w:r w:rsidRPr="00A306EB">
        <w:rPr>
          <w:rFonts w:ascii="Cambria" w:hAnsi="Cambria" w:cs="Calibri"/>
          <w:sz w:val="32"/>
          <w:szCs w:val="32"/>
          <w:lang w:val="sr-Cyrl-RS"/>
        </w:rPr>
        <w:t>Верзија 1.0</w:t>
      </w:r>
    </w:p>
    <w:p w14:paraId="3E02706D" w14:textId="77777777" w:rsidR="001A39D5" w:rsidRDefault="001A39D5" w:rsidP="00A116DA">
      <w:pPr>
        <w:jc w:val="both"/>
        <w:rPr>
          <w:rFonts w:ascii="Cambria" w:hAnsi="Cambria" w:cs="Calibri"/>
          <w:sz w:val="28"/>
          <w:szCs w:val="28"/>
          <w:lang w:val="sr-Cyrl-RS"/>
        </w:rPr>
      </w:pPr>
    </w:p>
    <w:p w14:paraId="4C80341A" w14:textId="77777777" w:rsidR="001A39D5" w:rsidRDefault="001A39D5" w:rsidP="00A116DA">
      <w:pPr>
        <w:jc w:val="both"/>
        <w:rPr>
          <w:rFonts w:ascii="Cambria" w:hAnsi="Cambria" w:cs="Calibri"/>
          <w:sz w:val="28"/>
          <w:szCs w:val="28"/>
          <w:lang w:val="sr-Cyrl-RS"/>
        </w:rPr>
      </w:pPr>
    </w:p>
    <w:p w14:paraId="08749740" w14:textId="77777777" w:rsidR="00A53DA2" w:rsidRDefault="00A53DA2" w:rsidP="00A116DA">
      <w:pPr>
        <w:jc w:val="both"/>
        <w:rPr>
          <w:rFonts w:ascii="Cambria" w:hAnsi="Cambria" w:cs="Calibri"/>
          <w:sz w:val="28"/>
          <w:szCs w:val="28"/>
          <w:lang w:val="en-US"/>
        </w:rPr>
      </w:pPr>
    </w:p>
    <w:p w14:paraId="1BBECE49" w14:textId="77777777" w:rsidR="00122691" w:rsidRDefault="00122691" w:rsidP="00A116DA">
      <w:pPr>
        <w:jc w:val="both"/>
        <w:rPr>
          <w:rFonts w:ascii="Cambria" w:hAnsi="Cambria" w:cs="Calibri"/>
          <w:sz w:val="28"/>
          <w:szCs w:val="28"/>
          <w:lang w:val="en-US"/>
        </w:rPr>
      </w:pPr>
    </w:p>
    <w:p w14:paraId="7D2E5D23" w14:textId="77777777" w:rsidR="00122691" w:rsidRPr="00122691" w:rsidRDefault="00122691" w:rsidP="00A116DA">
      <w:pPr>
        <w:jc w:val="both"/>
        <w:rPr>
          <w:rFonts w:ascii="Cambria" w:hAnsi="Cambria" w:cs="Calibri"/>
          <w:sz w:val="28"/>
          <w:szCs w:val="28"/>
          <w:lang w:val="en-US"/>
        </w:rPr>
        <w:sectPr w:rsidR="00122691" w:rsidRPr="00122691" w:rsidSect="00F6094F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1395010" w14:textId="6EDF1484" w:rsidR="001A39D5" w:rsidRDefault="00C94367" w:rsidP="0018050A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6662079" w14:textId="77777777" w:rsidR="00A53DA2" w:rsidRDefault="00C94367" w:rsidP="0018050A">
      <w:pPr>
        <w:rPr>
          <w:rFonts w:ascii="Cambria" w:hAnsi="Cambria" w:cs="Calibri"/>
          <w:sz w:val="24"/>
          <w:szCs w:val="24"/>
          <w:lang w:val="sr-Cyrl-RS"/>
        </w:rPr>
      </w:pPr>
      <w:r w:rsidRPr="001A39D5">
        <w:rPr>
          <w:rFonts w:ascii="Cambria" w:hAnsi="Cambria" w:cs="Calibri"/>
          <w:sz w:val="24"/>
          <w:szCs w:val="24"/>
          <w:lang w:val="sr-Cyrl-RS"/>
        </w:rPr>
        <w:t>Е</w:t>
      </w:r>
      <w:r w:rsidRPr="001A39D5">
        <w:rPr>
          <w:rFonts w:ascii="Cambria" w:hAnsi="Cambria" w:cs="Calibri"/>
          <w:sz w:val="24"/>
          <w:szCs w:val="24"/>
          <w:lang w:val="en-US"/>
        </w:rPr>
        <w:t>xt</w:t>
      </w:r>
      <w:r w:rsidRPr="001A39D5">
        <w:rPr>
          <w:rFonts w:ascii="Cambria" w:hAnsi="Cambria" w:cs="Calibri"/>
          <w:sz w:val="24"/>
          <w:szCs w:val="24"/>
        </w:rPr>
        <w:t>ra Nena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</w:p>
    <w:p w14:paraId="3F8298F9" w14:textId="77777777" w:rsidR="00A53DA2" w:rsidRDefault="00A53DA2" w:rsidP="00A116DA">
      <w:pPr>
        <w:jc w:val="both"/>
        <w:rPr>
          <w:rFonts w:ascii="Cambria" w:hAnsi="Cambria" w:cs="Calibri"/>
          <w:sz w:val="24"/>
          <w:szCs w:val="24"/>
          <w:lang w:val="sr-Cyrl-RS"/>
        </w:rPr>
      </w:pPr>
    </w:p>
    <w:p w14:paraId="625FEFEA" w14:textId="77777777" w:rsidR="006853CC" w:rsidRDefault="006853CC" w:rsidP="00A116DA">
      <w:pPr>
        <w:jc w:val="both"/>
        <w:rPr>
          <w:rFonts w:ascii="Cambria" w:hAnsi="Cambria" w:cs="Calibri"/>
          <w:sz w:val="24"/>
          <w:szCs w:val="24"/>
          <w:lang w:val="sr-Cyrl-RS"/>
        </w:rPr>
      </w:pPr>
    </w:p>
    <w:p w14:paraId="6D7941EA" w14:textId="1583CD6F" w:rsidR="00A53DA2" w:rsidRDefault="00A53DA2" w:rsidP="0018050A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18050A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18050A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18050A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685C61B2" w:rsidR="001A39D5" w:rsidRPr="001A39D5" w:rsidRDefault="00C617CF" w:rsidP="0018050A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НиколаМилина 2021/0396</w:t>
      </w:r>
    </w:p>
    <w:p w14:paraId="76B7F662" w14:textId="2DBEC853" w:rsidR="00A53DA2" w:rsidRPr="00A53DA2" w:rsidRDefault="00A53DA2" w:rsidP="00A116DA">
      <w:pPr>
        <w:ind w:left="5760" w:firstLine="720"/>
        <w:jc w:val="both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F6094F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A796E04" w14:textId="4B4DB948" w:rsidR="00E90031" w:rsidRPr="00A40BF4" w:rsidRDefault="002036ED" w:rsidP="00A116DA">
      <w:pPr>
        <w:tabs>
          <w:tab w:val="left" w:pos="3240"/>
        </w:tabs>
        <w:jc w:val="both"/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A116DA">
      <w:pPr>
        <w:jc w:val="both"/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FC3456" w:rsidRPr="00A40BF4" w14:paraId="26DB3749" w14:textId="77777777" w:rsidTr="1FBE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00A116DA">
            <w:pPr>
              <w:jc w:val="both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00A116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00A116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00A116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1FBE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48B22750" w:rsidR="00FC3456" w:rsidRPr="009E1951" w:rsidRDefault="003837BC" w:rsidP="00A116DA">
            <w:pPr>
              <w:jc w:val="both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</w:t>
            </w:r>
            <w:r w:rsidR="005863EA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 w:rsidP="00A11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 w:rsidP="00A11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3CEC16CA" w:rsidR="00FC3456" w:rsidRPr="009E1951" w:rsidRDefault="003837BC" w:rsidP="00A11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Нина Шишовић</w:t>
            </w:r>
          </w:p>
        </w:tc>
      </w:tr>
      <w:tr w:rsidR="00FC3456" w14:paraId="37ED8C9D" w14:textId="77777777" w:rsidTr="1FBE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 w:rsidP="00A116DA">
            <w:pPr>
              <w:jc w:val="both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 w:rsidP="00A116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1529292" w14:textId="77777777" w:rsidR="00FC3456" w:rsidRPr="009E1951" w:rsidRDefault="00FC3456" w:rsidP="00A116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 w:rsidP="00A116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1FBE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 w:rsidP="00A116DA">
            <w:pPr>
              <w:jc w:val="both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 w:rsidP="00A11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AD57FB5" w14:textId="77777777" w:rsidR="00FC3456" w:rsidRPr="009E1951" w:rsidRDefault="00FC3456" w:rsidP="00A11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 w:rsidP="00A11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1FBE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 w:rsidP="00A116DA">
            <w:pPr>
              <w:jc w:val="both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 w:rsidP="00A116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 w:rsidP="00A116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 w:rsidP="00A116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 w:rsidP="00A116DA">
      <w:pPr>
        <w:jc w:val="both"/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58567087" w14:textId="1D15FF47" w:rsidR="007B66EF" w:rsidRDefault="002036ED" w:rsidP="00A116DA">
      <w:pPr>
        <w:jc w:val="both"/>
        <w:rPr>
          <w:rFonts w:ascii="Cambria" w:hAnsi="Cambria" w:cs="Calibri"/>
          <w:b/>
          <w:bCs/>
          <w:sz w:val="40"/>
          <w:szCs w:val="40"/>
          <w:lang w:val="en-US"/>
        </w:rPr>
      </w:pPr>
      <w:r w:rsidRPr="009D7CD5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6D9AA91F" w14:textId="605B8696" w:rsidR="00BC06EC" w:rsidRDefault="00BC06EC" w:rsidP="00A116DA">
      <w:pPr>
        <w:pStyle w:val="TOC1"/>
        <w:tabs>
          <w:tab w:val="left" w:pos="44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</w:rPr>
        <w:instrText xml:space="preserve"> TOC \h \z \t "Moj stil,1,Moj stil 2,2,Moj stil 3,3" </w:instrText>
      </w:r>
      <w:r>
        <w:rPr>
          <w:rFonts w:ascii="Cambria" w:hAnsi="Cambria" w:cs="Calibri"/>
          <w:b/>
          <w:bCs/>
          <w:sz w:val="40"/>
          <w:szCs w:val="40"/>
        </w:rPr>
        <w:fldChar w:fldCharType="separate"/>
      </w:r>
      <w:hyperlink w:anchor="_Toc161330956" w:history="1">
        <w:r w:rsidRPr="00082321">
          <w:rPr>
            <w:rStyle w:val="Hyperlink"/>
            <w:noProof/>
          </w:rPr>
          <w:t>1.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56F9FA" w14:textId="6F350A22" w:rsidR="00BC06EC" w:rsidRDefault="00BC06EC" w:rsidP="00A116DA">
      <w:pPr>
        <w:pStyle w:val="TOC2"/>
        <w:tabs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57" w:history="1">
        <w:r w:rsidRPr="00082321">
          <w:rPr>
            <w:rStyle w:val="Hyperlink"/>
            <w:noProof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C0E56D" w14:textId="61A76889" w:rsidR="00BC06EC" w:rsidRDefault="00BC06EC" w:rsidP="00A116DA">
      <w:pPr>
        <w:pStyle w:val="TOC2"/>
        <w:tabs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58" w:history="1">
        <w:r w:rsidRPr="00082321">
          <w:rPr>
            <w:rStyle w:val="Hyperlink"/>
            <w:noProof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2E7F3B" w14:textId="3DF904E6" w:rsidR="00BC06EC" w:rsidRDefault="00BC06EC" w:rsidP="00A116DA">
      <w:pPr>
        <w:pStyle w:val="TOC1"/>
        <w:tabs>
          <w:tab w:val="left" w:pos="44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59" w:history="1">
        <w:r w:rsidRPr="00082321">
          <w:rPr>
            <w:rStyle w:val="Hyperlink"/>
            <w:noProof/>
          </w:rPr>
          <w:t>2.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Сценарио коришћења претраге и филтрирања производа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D3E536" w14:textId="5FED8FC5" w:rsidR="00BC06EC" w:rsidRDefault="00BC06EC" w:rsidP="00A116DA">
      <w:pPr>
        <w:pStyle w:val="TOC2"/>
        <w:tabs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60" w:history="1">
        <w:r w:rsidRPr="00082321">
          <w:rPr>
            <w:rStyle w:val="Hyperlink"/>
            <w:noProof/>
          </w:rPr>
          <w:t>2.1   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0CF5E0" w14:textId="78B6578B" w:rsidR="00BC06EC" w:rsidRDefault="00BC06EC" w:rsidP="00A116DA">
      <w:pPr>
        <w:pStyle w:val="TOC2"/>
        <w:tabs>
          <w:tab w:val="left" w:pos="96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61" w:history="1">
        <w:r w:rsidRPr="00082321">
          <w:rPr>
            <w:rStyle w:val="Hyperlink"/>
            <w:noProof/>
          </w:rPr>
          <w:t>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416121" w14:textId="42AEB55F" w:rsidR="00BC06EC" w:rsidRDefault="00BC06EC" w:rsidP="00A116DA">
      <w:pPr>
        <w:pStyle w:val="TOC3"/>
        <w:tabs>
          <w:tab w:val="left" w:pos="120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62" w:history="1">
        <w:r w:rsidRPr="00082321">
          <w:rPr>
            <w:rStyle w:val="Hyperlink"/>
            <w:noProof/>
          </w:rPr>
          <w:t>2.2.1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 xml:space="preserve">Корисник претражује производе путем </w:t>
        </w:r>
        <w:r w:rsidRPr="00082321">
          <w:rPr>
            <w:rStyle w:val="Hyperlink"/>
            <w:noProof/>
            <w:lang w:val="sr-Latn-RS"/>
          </w:rPr>
          <w:t>search bar-a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37DECB" w14:textId="72D17D41" w:rsidR="00BC06EC" w:rsidRDefault="00BC06EC" w:rsidP="00A116DA">
      <w:pPr>
        <w:pStyle w:val="TOC3"/>
        <w:tabs>
          <w:tab w:val="left" w:pos="120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63" w:history="1">
        <w:r w:rsidRPr="00082321">
          <w:rPr>
            <w:rStyle w:val="Hyperlink"/>
            <w:noProof/>
          </w:rPr>
          <w:t>2.2.2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Корисник сортира производе по називу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6AE73C" w14:textId="60270242" w:rsidR="00BC06EC" w:rsidRDefault="00BC06EC" w:rsidP="00A116DA">
      <w:pPr>
        <w:pStyle w:val="TOC3"/>
        <w:tabs>
          <w:tab w:val="left" w:pos="120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64" w:history="1">
        <w:r w:rsidRPr="00082321">
          <w:rPr>
            <w:rStyle w:val="Hyperlink"/>
            <w:noProof/>
          </w:rPr>
          <w:t>2.2.3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Корисник сортира производе по цени, растуће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B45FC" w14:textId="21FA62BA" w:rsidR="00BC06EC" w:rsidRDefault="00BC06EC" w:rsidP="00A116DA">
      <w:pPr>
        <w:pStyle w:val="TOC3"/>
        <w:tabs>
          <w:tab w:val="left" w:pos="120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66" w:history="1">
        <w:r w:rsidRPr="00082321">
          <w:rPr>
            <w:rStyle w:val="Hyperlink"/>
            <w:noProof/>
          </w:rPr>
          <w:t>2.2.4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Корисник сортира производе по цени, опадајуће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A8D9D9" w14:textId="46F4BDFC" w:rsidR="00BC06EC" w:rsidRDefault="00BC06EC" w:rsidP="00A116DA">
      <w:pPr>
        <w:pStyle w:val="TOC3"/>
        <w:tabs>
          <w:tab w:val="left" w:pos="120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67" w:history="1">
        <w:r w:rsidRPr="00082321">
          <w:rPr>
            <w:rStyle w:val="Hyperlink"/>
            <w:noProof/>
          </w:rPr>
          <w:t>2.2.5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Корисник филтрира производе по ценовном опсегу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BA12B4" w14:textId="5BEF9BFD" w:rsidR="00BC06EC" w:rsidRDefault="00BC06EC" w:rsidP="00A116DA">
      <w:pPr>
        <w:pStyle w:val="TOC3"/>
        <w:tabs>
          <w:tab w:val="left" w:pos="120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68" w:history="1">
        <w:r w:rsidRPr="00082321">
          <w:rPr>
            <w:rStyle w:val="Hyperlink"/>
            <w:noProof/>
          </w:rPr>
          <w:t>2.2.6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Корисник филтрира производе по категорији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6C580F" w14:textId="6D99FE8B" w:rsidR="00BC06EC" w:rsidRDefault="00BC06EC" w:rsidP="00A116DA">
      <w:pPr>
        <w:pStyle w:val="TOC3"/>
        <w:tabs>
          <w:tab w:val="left" w:pos="120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69" w:history="1">
        <w:r w:rsidRPr="00082321">
          <w:rPr>
            <w:rStyle w:val="Hyperlink"/>
            <w:i/>
            <w:iCs/>
            <w:noProof/>
          </w:rPr>
          <w:t>2.2.7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i/>
            <w:iCs/>
            <w:noProof/>
          </w:rPr>
          <w:t>Корисник претражује производе са празним пољем за претрагу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7B1B08" w14:textId="3C5B09A2" w:rsidR="00BC06EC" w:rsidRDefault="00BC06EC" w:rsidP="00A116DA">
      <w:pPr>
        <w:pStyle w:val="TOC3"/>
        <w:tabs>
          <w:tab w:val="left" w:pos="120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70" w:history="1">
        <w:r w:rsidRPr="00082321">
          <w:rPr>
            <w:rStyle w:val="Hyperlink"/>
            <w:i/>
            <w:iCs/>
            <w:noProof/>
          </w:rPr>
          <w:t>2.2.8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i/>
            <w:iCs/>
            <w:noProof/>
          </w:rPr>
          <w:t>Корисник филтрира производе без означавања иједне категорије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C8C4BD" w14:textId="4923EA42" w:rsidR="00BC06EC" w:rsidRDefault="00BC06EC" w:rsidP="00A116DA">
      <w:pPr>
        <w:pStyle w:val="TOC2"/>
        <w:tabs>
          <w:tab w:val="left" w:pos="96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71" w:history="1">
        <w:r w:rsidRPr="00082321">
          <w:rPr>
            <w:rStyle w:val="Hyperlink"/>
            <w:noProof/>
          </w:rPr>
          <w:t>2.3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51C67" w14:textId="1E3BF37D" w:rsidR="00BC06EC" w:rsidRDefault="00BC06EC" w:rsidP="00A116DA">
      <w:pPr>
        <w:pStyle w:val="TOC2"/>
        <w:tabs>
          <w:tab w:val="left" w:pos="96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73" w:history="1">
        <w:r w:rsidRPr="00082321">
          <w:rPr>
            <w:rStyle w:val="Hyperlink"/>
            <w:noProof/>
          </w:rPr>
          <w:t>2.4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3D0817" w14:textId="0F7892EA" w:rsidR="00BC06EC" w:rsidRDefault="00BC06EC" w:rsidP="00A116DA">
      <w:pPr>
        <w:pStyle w:val="TOC2"/>
        <w:tabs>
          <w:tab w:val="left" w:pos="960"/>
          <w:tab w:val="right" w:leader="dot" w:pos="9016"/>
        </w:tabs>
        <w:jc w:val="both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975" w:history="1">
        <w:r w:rsidRPr="00082321">
          <w:rPr>
            <w:rStyle w:val="Hyperlink"/>
            <w:noProof/>
          </w:rPr>
          <w:t>2.5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82321">
          <w:rPr>
            <w:rStyle w:val="Hyperlink"/>
            <w:noProof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EFD069" w14:textId="64F29EA0" w:rsidR="000B4BAA" w:rsidRPr="000B4BAA" w:rsidRDefault="00BC06EC" w:rsidP="00A116DA">
      <w:pPr>
        <w:jc w:val="both"/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end"/>
      </w:r>
    </w:p>
    <w:p w14:paraId="24F1DFDB" w14:textId="00DD4E53" w:rsidR="007F5C87" w:rsidRPr="007F5C87" w:rsidRDefault="006D5989" w:rsidP="006D5989">
      <w:pPr>
        <w:tabs>
          <w:tab w:val="left" w:pos="5811"/>
        </w:tabs>
        <w:jc w:val="both"/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tab/>
      </w:r>
    </w:p>
    <w:p w14:paraId="6E54BBE6" w14:textId="77777777" w:rsidR="006D5989" w:rsidRDefault="006D5989" w:rsidP="006D5989">
      <w:pPr>
        <w:pStyle w:val="Mojstil"/>
        <w:numPr>
          <w:ilvl w:val="0"/>
          <w:numId w:val="0"/>
        </w:numPr>
        <w:spacing w:line="360" w:lineRule="auto"/>
        <w:ind w:left="720"/>
        <w:jc w:val="both"/>
      </w:pPr>
    </w:p>
    <w:p w14:paraId="35D3AB11" w14:textId="46E5860F" w:rsidR="00F861C7" w:rsidRDefault="007B66EF" w:rsidP="00A116DA">
      <w:pPr>
        <w:pStyle w:val="Mojstil"/>
        <w:spacing w:line="360" w:lineRule="auto"/>
        <w:jc w:val="both"/>
      </w:pPr>
      <w:r w:rsidRPr="006D5989">
        <w:br w:type="page"/>
      </w:r>
      <w:bookmarkStart w:id="0" w:name="_Toc161330956"/>
      <w:r w:rsidR="007219C2" w:rsidRPr="00342954">
        <w:lastRenderedPageBreak/>
        <w:t>Увод</w:t>
      </w:r>
      <w:bookmarkEnd w:id="0"/>
    </w:p>
    <w:p w14:paraId="3DDDAF9E" w14:textId="235C4D72" w:rsidR="00610AEE" w:rsidRPr="00610AEE" w:rsidRDefault="00610AEE" w:rsidP="00A116DA">
      <w:pPr>
        <w:pStyle w:val="Mojstil2"/>
        <w:jc w:val="both"/>
      </w:pPr>
      <w:bookmarkStart w:id="1" w:name="_Toc161330957"/>
      <w:r w:rsidRPr="00610AEE">
        <w:t xml:space="preserve">1.1 </w:t>
      </w:r>
      <w:r w:rsidR="001A2F0C">
        <w:t xml:space="preserve">  </w:t>
      </w:r>
      <w:r w:rsidRPr="00610AEE">
        <w:t>Резиме</w:t>
      </w:r>
      <w:bookmarkEnd w:id="1"/>
    </w:p>
    <w:p w14:paraId="6CBC7E49" w14:textId="39814F86" w:rsidR="00812D8F" w:rsidRPr="000B4BAA" w:rsidRDefault="00947480" w:rsidP="00A116DA">
      <w:pPr>
        <w:pStyle w:val="regular"/>
        <w:jc w:val="both"/>
        <w:rPr>
          <w:b/>
          <w:bCs/>
          <w:lang w:val="sr-Latn-RS"/>
        </w:rPr>
      </w:pPr>
      <w:r>
        <w:t>У документу су дефинисан</w:t>
      </w:r>
      <w:r w:rsidR="009B3F15">
        <w:t>и</w:t>
      </w:r>
      <w:r>
        <w:t xml:space="preserve"> </w:t>
      </w:r>
      <w:r w:rsidR="00E022B2">
        <w:t>сценариј</w:t>
      </w:r>
      <w:r w:rsidR="009B3F15">
        <w:t>и</w:t>
      </w:r>
      <w:r w:rsidR="00E022B2">
        <w:t xml:space="preserve"> употребе при </w:t>
      </w:r>
      <w:r w:rsidR="005863EA">
        <w:t>претраживању и филтрирању производа у апликацији.</w:t>
      </w:r>
    </w:p>
    <w:p w14:paraId="090185AB" w14:textId="6ABC5278" w:rsidR="00812D8F" w:rsidRPr="00812D8F" w:rsidRDefault="00812D8F" w:rsidP="00A116DA">
      <w:pPr>
        <w:pStyle w:val="Mojstil2"/>
        <w:jc w:val="both"/>
      </w:pPr>
      <w:bookmarkStart w:id="2" w:name="_Toc161330958"/>
      <w:r>
        <w:rPr>
          <w:color w:val="000000" w:themeColor="text1"/>
        </w:rPr>
        <w:t xml:space="preserve">1.2 </w:t>
      </w:r>
      <w:r w:rsidR="001A2F0C">
        <w:rPr>
          <w:color w:val="000000" w:themeColor="text1"/>
        </w:rPr>
        <w:t xml:space="preserve">   </w:t>
      </w:r>
      <w:r>
        <w:t>Намена документа и циљне гр</w:t>
      </w:r>
      <w:r w:rsidRPr="00735959">
        <w:t>упе</w:t>
      </w:r>
      <w:bookmarkEnd w:id="2"/>
    </w:p>
    <w:p w14:paraId="70732B66" w14:textId="38F8BD6D" w:rsidR="00BB3F8E" w:rsidRPr="00BC06EC" w:rsidRDefault="00145CBA" w:rsidP="00A116DA">
      <w:pPr>
        <w:pStyle w:val="regular"/>
        <w:jc w:val="both"/>
        <w:rPr>
          <w:b/>
          <w:bCs/>
          <w:lang w:val="en-US"/>
        </w:rPr>
      </w:pPr>
      <w:r w:rsidRPr="00BA596B">
        <w:t>Документ ће користити сви чланови пројектног тима у току развоја и тестирања пројекта</w:t>
      </w:r>
      <w:r w:rsidR="001D1F01" w:rsidRPr="00BA596B">
        <w:t>.</w:t>
      </w:r>
    </w:p>
    <w:p w14:paraId="30A278A9" w14:textId="53CB348D" w:rsidR="00BA596B" w:rsidRPr="00BC06EC" w:rsidRDefault="00BB3F8E" w:rsidP="006D5989">
      <w:pPr>
        <w:pStyle w:val="Mojstil"/>
        <w:rPr>
          <w:color w:val="000000" w:themeColor="text1"/>
          <w:sz w:val="24"/>
          <w:szCs w:val="24"/>
        </w:rPr>
      </w:pPr>
      <w:bookmarkStart w:id="3" w:name="_Toc161330959"/>
      <w:r w:rsidRPr="00BA596B">
        <w:rPr>
          <w:color w:val="000000" w:themeColor="text1"/>
        </w:rPr>
        <w:t>Сценарио</w:t>
      </w:r>
      <w:r w:rsidR="00BA596B">
        <w:rPr>
          <w:color w:val="000000" w:themeColor="text1"/>
        </w:rPr>
        <w:t xml:space="preserve"> коришћења </w:t>
      </w:r>
      <w:r w:rsidR="00931410">
        <w:rPr>
          <w:color w:val="000000" w:themeColor="text1"/>
        </w:rPr>
        <w:t>претраге и филтрирања производа</w:t>
      </w:r>
      <w:bookmarkEnd w:id="3"/>
    </w:p>
    <w:p w14:paraId="1B36ECBE" w14:textId="27E65A1D" w:rsidR="001D1F01" w:rsidRPr="00FE5931" w:rsidRDefault="00610AEE" w:rsidP="00A116DA">
      <w:pPr>
        <w:pStyle w:val="Mojstil2"/>
        <w:jc w:val="both"/>
      </w:pPr>
      <w:bookmarkStart w:id="4" w:name="_Toc161330960"/>
      <w:r w:rsidRPr="00FE5931">
        <w:t>2.1</w:t>
      </w:r>
      <w:r w:rsidR="001A2F0C" w:rsidRPr="00FE5931">
        <w:t xml:space="preserve">   </w:t>
      </w:r>
      <w:r w:rsidRPr="00FE5931">
        <w:t xml:space="preserve"> Кратак опис</w:t>
      </w:r>
      <w:bookmarkEnd w:id="4"/>
    </w:p>
    <w:p w14:paraId="5A875446" w14:textId="78DB4B32" w:rsidR="00634849" w:rsidRPr="00BC06EC" w:rsidRDefault="00C068D2" w:rsidP="00A116DA">
      <w:pPr>
        <w:pStyle w:val="regular"/>
        <w:jc w:val="both"/>
        <w:rPr>
          <w:b/>
          <w:bCs/>
          <w:lang w:val="en-US"/>
        </w:rPr>
      </w:pPr>
      <w:r w:rsidRPr="00C068D2">
        <w:t xml:space="preserve">Гост или регистровани корисник има могућност да </w:t>
      </w:r>
      <w:r w:rsidR="002252DB">
        <w:t xml:space="preserve">кликом на иконицу лупе у горњем десном углу отвори поље за претрагу. Након попуњавања датог поља и притискања дугмета </w:t>
      </w:r>
      <w:r w:rsidR="002252DB">
        <w:rPr>
          <w:lang w:val="en-US"/>
        </w:rPr>
        <w:t>“</w:t>
      </w:r>
      <w:r w:rsidR="00360F7D">
        <w:rPr>
          <w:lang w:val="en-US"/>
        </w:rPr>
        <w:t>enter”</w:t>
      </w:r>
      <w:r w:rsidR="00360F7D">
        <w:t xml:space="preserve"> </w:t>
      </w:r>
      <w:r w:rsidR="00D0567A">
        <w:t xml:space="preserve">на страници </w:t>
      </w:r>
      <w:r w:rsidR="00D63A60">
        <w:rPr>
          <w:lang w:val="en-US"/>
        </w:rPr>
        <w:t xml:space="preserve">“Online </w:t>
      </w:r>
      <w:r w:rsidR="00D63A60">
        <w:t>продавница</w:t>
      </w:r>
      <w:r w:rsidR="00D63A60">
        <w:rPr>
          <w:lang w:val="en-US"/>
        </w:rPr>
        <w:t xml:space="preserve">” </w:t>
      </w:r>
      <w:r w:rsidR="00D0567A">
        <w:t>се приказују производи чија се назив или име бренда поклапа са текстом у пољу за претрагу.</w:t>
      </w:r>
      <w:r w:rsidR="004E7AB0">
        <w:t xml:space="preserve"> Осим овога, </w:t>
      </w:r>
      <w:r w:rsidR="00D63A60">
        <w:t xml:space="preserve">корисник </w:t>
      </w:r>
      <w:r w:rsidR="004E7AB0">
        <w:t>може да сортира приказане производе по називу или цени, кликом на дугме са истоименом лабелом. Производи се додатно могу филтрирати и по ценовном опсегу, п</w:t>
      </w:r>
      <w:r w:rsidR="00931410">
        <w:t>одешавањем граница на клизачу, као и по категоријама, означавањем одговарајућих квадратића испред жељених категорија.</w:t>
      </w:r>
      <w:r w:rsidR="00250727">
        <w:t xml:space="preserve"> </w:t>
      </w:r>
    </w:p>
    <w:p w14:paraId="6C8527BB" w14:textId="43348C8D" w:rsidR="00FA294C" w:rsidRPr="00FE5931" w:rsidRDefault="001D7DC7" w:rsidP="00A116DA">
      <w:pPr>
        <w:pStyle w:val="Mojstil2"/>
        <w:numPr>
          <w:ilvl w:val="1"/>
          <w:numId w:val="11"/>
        </w:numPr>
        <w:jc w:val="both"/>
        <w:rPr>
          <w:sz w:val="24"/>
          <w:szCs w:val="24"/>
        </w:rPr>
      </w:pPr>
      <w:bookmarkStart w:id="5" w:name="_Toc161330961"/>
      <w:r w:rsidRPr="00FE5931">
        <w:t>Ток догађаја</w:t>
      </w:r>
      <w:bookmarkEnd w:id="5"/>
    </w:p>
    <w:p w14:paraId="7A664DCB" w14:textId="0A358C2F" w:rsidR="003430B9" w:rsidRPr="00BC06EC" w:rsidRDefault="003430B9" w:rsidP="00A116DA">
      <w:pPr>
        <w:pStyle w:val="Mojstil3"/>
        <w:numPr>
          <w:ilvl w:val="2"/>
          <w:numId w:val="11"/>
        </w:numPr>
        <w:jc w:val="both"/>
        <w:rPr>
          <w:u w:val="single"/>
        </w:rPr>
      </w:pPr>
      <w:bookmarkStart w:id="6" w:name="_Toc161330962"/>
      <w:r w:rsidRPr="00BC06EC">
        <w:rPr>
          <w:u w:val="single"/>
        </w:rPr>
        <w:t xml:space="preserve">Корисник </w:t>
      </w:r>
      <w:r w:rsidR="00CC67C1" w:rsidRPr="00BC06EC">
        <w:rPr>
          <w:u w:val="single"/>
        </w:rPr>
        <w:t>претра</w:t>
      </w:r>
      <w:r w:rsidR="00367C75" w:rsidRPr="00BC06EC">
        <w:rPr>
          <w:u w:val="single"/>
        </w:rPr>
        <w:t xml:space="preserve">жује производе путем </w:t>
      </w:r>
      <w:r w:rsidR="00367C75" w:rsidRPr="00BC06EC">
        <w:rPr>
          <w:u w:val="single"/>
          <w:lang w:val="sr-Latn-RS"/>
        </w:rPr>
        <w:t>search bar-a</w:t>
      </w:r>
      <w:bookmarkEnd w:id="6"/>
      <w:r w:rsidRPr="00BC06EC">
        <w:rPr>
          <w:u w:val="single"/>
        </w:rPr>
        <w:t xml:space="preserve"> </w:t>
      </w:r>
    </w:p>
    <w:p w14:paraId="733F6992" w14:textId="1F989B94" w:rsidR="00201C9C" w:rsidRDefault="00660206" w:rsidP="00A116DA">
      <w:pPr>
        <w:pStyle w:val="regular"/>
        <w:numPr>
          <w:ilvl w:val="3"/>
          <w:numId w:val="11"/>
        </w:numPr>
        <w:jc w:val="both"/>
        <w:rPr>
          <w:b/>
          <w:bCs/>
        </w:rPr>
      </w:pPr>
      <w:r w:rsidRPr="003430B9">
        <w:t>К</w:t>
      </w:r>
      <w:r w:rsidR="005B7AEF">
        <w:t>орисник</w:t>
      </w:r>
      <w:r w:rsidR="00367C75">
        <w:t>у се</w:t>
      </w:r>
      <w:r w:rsidRPr="003430B9">
        <w:t xml:space="preserve"> </w:t>
      </w:r>
      <w:r w:rsidR="00367C75">
        <w:t>кликом на икону лу</w:t>
      </w:r>
      <w:r w:rsidR="00EF3688">
        <w:t>п</w:t>
      </w:r>
      <w:r w:rsidR="00367C75">
        <w:t>е у горњем десном углу екрана отвара поље</w:t>
      </w:r>
      <w:r w:rsidR="00EF3688">
        <w:t xml:space="preserve"> за претрагу на врху прозора</w:t>
      </w:r>
    </w:p>
    <w:p w14:paraId="4761F2E7" w14:textId="66935793" w:rsidR="00EF3688" w:rsidRDefault="00EF3688" w:rsidP="00A116DA">
      <w:pPr>
        <w:pStyle w:val="regular"/>
        <w:numPr>
          <w:ilvl w:val="3"/>
          <w:numId w:val="11"/>
        </w:numPr>
        <w:jc w:val="both"/>
        <w:rPr>
          <w:b/>
          <w:bCs/>
        </w:rPr>
      </w:pPr>
      <w:r>
        <w:t>Корисник попуњава поље за претрагу уносећи назив производа или бренда који тражи</w:t>
      </w:r>
    </w:p>
    <w:p w14:paraId="694FCDF6" w14:textId="6C9D7645" w:rsidR="00D2725B" w:rsidRPr="00271173" w:rsidRDefault="00EF3688" w:rsidP="00A116DA">
      <w:pPr>
        <w:pStyle w:val="regular"/>
        <w:numPr>
          <w:ilvl w:val="3"/>
          <w:numId w:val="11"/>
        </w:numPr>
        <w:jc w:val="both"/>
        <w:rPr>
          <w:b/>
          <w:bCs/>
          <w:lang w:val="en-US"/>
        </w:rPr>
      </w:pPr>
      <w:r>
        <w:t xml:space="preserve">Корисник притиска дугме </w:t>
      </w:r>
      <w:r w:rsidR="00271173">
        <w:rPr>
          <w:lang w:val="en-US"/>
        </w:rPr>
        <w:t>“enter”</w:t>
      </w:r>
    </w:p>
    <w:p w14:paraId="1C43B372" w14:textId="01413D23" w:rsidR="00D43FB5" w:rsidRDefault="00201C9C" w:rsidP="00A116DA">
      <w:pPr>
        <w:pStyle w:val="regular"/>
        <w:numPr>
          <w:ilvl w:val="3"/>
          <w:numId w:val="11"/>
        </w:numPr>
        <w:jc w:val="both"/>
        <w:rPr>
          <w:b/>
          <w:bCs/>
        </w:rPr>
      </w:pPr>
      <w:r w:rsidRPr="00201C9C">
        <w:t xml:space="preserve">Систем у бази проналази производе </w:t>
      </w:r>
      <w:r w:rsidR="00271173">
        <w:t xml:space="preserve">који у свом називу или имену </w:t>
      </w:r>
      <w:r w:rsidR="00AB2216">
        <w:t>произвођача</w:t>
      </w:r>
      <w:r w:rsidR="00D63A60">
        <w:t xml:space="preserve"> садрже текст из поља за претрагу</w:t>
      </w:r>
    </w:p>
    <w:p w14:paraId="412F58E5" w14:textId="3E3EF35E" w:rsidR="00E90800" w:rsidRPr="00BC06EC" w:rsidRDefault="000F6996" w:rsidP="00A116DA">
      <w:pPr>
        <w:pStyle w:val="regular"/>
        <w:numPr>
          <w:ilvl w:val="3"/>
          <w:numId w:val="11"/>
        </w:numPr>
        <w:jc w:val="both"/>
        <w:rPr>
          <w:b/>
          <w:bCs/>
        </w:rPr>
      </w:pPr>
      <w:r>
        <w:t xml:space="preserve">Кориснику се </w:t>
      </w:r>
      <w:r w:rsidR="00D63A60">
        <w:t xml:space="preserve">на страници </w:t>
      </w:r>
      <w:r w:rsidR="00D63A60">
        <w:rPr>
          <w:lang w:val="en-US"/>
        </w:rPr>
        <w:t xml:space="preserve">“Online </w:t>
      </w:r>
      <w:r w:rsidR="00D63A60">
        <w:t>продавница</w:t>
      </w:r>
      <w:r w:rsidR="00D63A60">
        <w:rPr>
          <w:lang w:val="en-US"/>
        </w:rPr>
        <w:t>”</w:t>
      </w:r>
      <w:r w:rsidR="00935618">
        <w:t xml:space="preserve"> приказују ти пронађени</w:t>
      </w:r>
      <w:r w:rsidR="00B111DB">
        <w:t xml:space="preserve"> производи</w:t>
      </w:r>
      <w:r w:rsidR="00DF1AC1">
        <w:t>, који уједно задовољавају и критеријум подешеног опсега цена и означених категорија</w:t>
      </w:r>
    </w:p>
    <w:p w14:paraId="489C5DDA" w14:textId="177D6E47" w:rsidR="000D25EC" w:rsidRPr="00BC06EC" w:rsidRDefault="000D25EC" w:rsidP="00A116DA">
      <w:pPr>
        <w:pStyle w:val="Mojstil3"/>
        <w:numPr>
          <w:ilvl w:val="2"/>
          <w:numId w:val="11"/>
        </w:numPr>
        <w:jc w:val="both"/>
        <w:rPr>
          <w:u w:val="single"/>
        </w:rPr>
      </w:pPr>
      <w:bookmarkStart w:id="7" w:name="_Hlk161152687"/>
      <w:bookmarkStart w:id="8" w:name="_Toc161330963"/>
      <w:r w:rsidRPr="00BC06EC">
        <w:rPr>
          <w:u w:val="single"/>
        </w:rPr>
        <w:t xml:space="preserve">Корисник </w:t>
      </w:r>
      <w:r w:rsidR="00A27396" w:rsidRPr="00BC06EC">
        <w:rPr>
          <w:u w:val="single"/>
        </w:rPr>
        <w:t xml:space="preserve">сортира производе </w:t>
      </w:r>
      <w:r w:rsidR="003028C6" w:rsidRPr="00BC06EC">
        <w:rPr>
          <w:u w:val="single"/>
        </w:rPr>
        <w:t>по називу</w:t>
      </w:r>
      <w:bookmarkEnd w:id="8"/>
    </w:p>
    <w:bookmarkEnd w:id="7"/>
    <w:p w14:paraId="1129DEAB" w14:textId="3F520AB4" w:rsidR="00632AF2" w:rsidRDefault="000466B8" w:rsidP="00A116DA">
      <w:pPr>
        <w:pStyle w:val="regular"/>
        <w:numPr>
          <w:ilvl w:val="3"/>
          <w:numId w:val="11"/>
        </w:numPr>
        <w:jc w:val="both"/>
      </w:pPr>
      <w:r w:rsidRPr="000466B8">
        <w:t>Корисник одабира страницу “</w:t>
      </w:r>
      <w:r w:rsidR="00A81D76">
        <w:rPr>
          <w:lang w:val="en-US"/>
        </w:rPr>
        <w:t xml:space="preserve">Online </w:t>
      </w:r>
      <w:r w:rsidR="00A81D76">
        <w:t>продавница</w:t>
      </w:r>
      <w:r w:rsidRPr="000466B8">
        <w:t>” кликом на истоимено поље у менију на врху странице</w:t>
      </w:r>
    </w:p>
    <w:p w14:paraId="143475B5" w14:textId="739211D3" w:rsidR="000466B8" w:rsidRPr="00632AF2" w:rsidRDefault="000466B8" w:rsidP="00A116DA">
      <w:pPr>
        <w:pStyle w:val="regular"/>
        <w:numPr>
          <w:ilvl w:val="3"/>
          <w:numId w:val="11"/>
        </w:numPr>
        <w:jc w:val="both"/>
      </w:pPr>
      <w:r w:rsidRPr="00632AF2">
        <w:t xml:space="preserve">Корисник притиска дугме </w:t>
      </w:r>
      <w:r w:rsidRPr="00632AF2">
        <w:rPr>
          <w:lang w:val="en-US"/>
        </w:rPr>
        <w:t>“</w:t>
      </w:r>
      <w:r w:rsidR="00400476">
        <w:t>Сортирај</w:t>
      </w:r>
      <w:r w:rsidRPr="00632AF2">
        <w:rPr>
          <w:lang w:val="en-US"/>
        </w:rPr>
        <w:t>”</w:t>
      </w:r>
      <w:r w:rsidR="00400476">
        <w:t xml:space="preserve"> и отвара му се падајући мени са опцијама: </w:t>
      </w:r>
      <w:r w:rsidR="00400476">
        <w:rPr>
          <w:lang w:val="en-US"/>
        </w:rPr>
        <w:t>“</w:t>
      </w:r>
      <w:r w:rsidR="00400476">
        <w:t>по називу</w:t>
      </w:r>
      <w:r w:rsidR="00400476" w:rsidRPr="00632AF2">
        <w:rPr>
          <w:lang w:val="en-US"/>
        </w:rPr>
        <w:t>”</w:t>
      </w:r>
      <w:r w:rsidR="00400476">
        <w:t xml:space="preserve">, </w:t>
      </w:r>
      <w:r w:rsidR="00400476">
        <w:rPr>
          <w:lang w:val="en-US"/>
        </w:rPr>
        <w:t>“</w:t>
      </w:r>
      <w:r w:rsidR="00400476">
        <w:t>по цени, растуће</w:t>
      </w:r>
      <w:r w:rsidR="00400476" w:rsidRPr="00632AF2">
        <w:rPr>
          <w:lang w:val="en-US"/>
        </w:rPr>
        <w:t>”</w:t>
      </w:r>
      <w:r w:rsidR="00400476">
        <w:t xml:space="preserve"> и </w:t>
      </w:r>
      <w:r w:rsidR="00400476">
        <w:rPr>
          <w:lang w:val="en-US"/>
        </w:rPr>
        <w:t>“</w:t>
      </w:r>
      <w:r w:rsidR="00400476">
        <w:t>по цени, опадајуће</w:t>
      </w:r>
      <w:r w:rsidR="00400476" w:rsidRPr="00632AF2">
        <w:rPr>
          <w:lang w:val="en-US"/>
        </w:rPr>
        <w:t>”</w:t>
      </w:r>
      <w:r w:rsidR="00AA76E1" w:rsidRPr="00632AF2">
        <w:t>.</w:t>
      </w:r>
    </w:p>
    <w:p w14:paraId="362BADE2" w14:textId="179113E3" w:rsidR="00632AF2" w:rsidRDefault="003028C6" w:rsidP="00A116DA">
      <w:pPr>
        <w:pStyle w:val="regular"/>
        <w:numPr>
          <w:ilvl w:val="3"/>
          <w:numId w:val="11"/>
        </w:numPr>
        <w:jc w:val="both"/>
        <w:rPr>
          <w:b/>
          <w:bCs/>
        </w:rPr>
      </w:pPr>
      <w:r>
        <w:lastRenderedPageBreak/>
        <w:t xml:space="preserve">Корисник одабира опцију </w:t>
      </w:r>
      <w:r w:rsidRPr="003028C6">
        <w:rPr>
          <w:lang w:val="en-US"/>
        </w:rPr>
        <w:t>“</w:t>
      </w:r>
      <w:r w:rsidRPr="003028C6">
        <w:t>по називу</w:t>
      </w:r>
      <w:r w:rsidRPr="003028C6">
        <w:rPr>
          <w:lang w:val="en-US"/>
        </w:rPr>
        <w:t>”</w:t>
      </w:r>
    </w:p>
    <w:p w14:paraId="2925D6C0" w14:textId="745265FD" w:rsidR="000D6AB7" w:rsidRPr="00BC06EC" w:rsidRDefault="002A2706" w:rsidP="00A116DA">
      <w:pPr>
        <w:pStyle w:val="regular"/>
        <w:numPr>
          <w:ilvl w:val="3"/>
          <w:numId w:val="11"/>
        </w:numPr>
        <w:jc w:val="both"/>
        <w:rPr>
          <w:b/>
          <w:bCs/>
        </w:rPr>
      </w:pPr>
      <w:r>
        <w:t xml:space="preserve">Кориснику се на страници </w:t>
      </w:r>
      <w:r>
        <w:rPr>
          <w:lang w:val="en-US"/>
        </w:rPr>
        <w:t xml:space="preserve">“Online </w:t>
      </w:r>
      <w:r>
        <w:t>продавница</w:t>
      </w:r>
      <w:r>
        <w:rPr>
          <w:lang w:val="en-US"/>
        </w:rPr>
        <w:t>”</w:t>
      </w:r>
      <w:r>
        <w:t xml:space="preserve"> приказују производи одабрани филтером ценовног опсега, филтером категорија и кључним речима у пољу за претрагу, сортирани по називу производа</w:t>
      </w:r>
      <w:r w:rsidR="00D24F90">
        <w:t xml:space="preserve">. </w:t>
      </w:r>
      <w:r w:rsidR="00D24F90" w:rsidRPr="00D24F90">
        <w:t>Број страница се прилагођава броју производа који се приказују.</w:t>
      </w:r>
    </w:p>
    <w:p w14:paraId="1458D9CF" w14:textId="746102D6" w:rsidR="00F9581B" w:rsidRPr="00BC06EC" w:rsidRDefault="002A2706" w:rsidP="00A116DA">
      <w:pPr>
        <w:pStyle w:val="Mojstil3"/>
        <w:numPr>
          <w:ilvl w:val="2"/>
          <w:numId w:val="11"/>
        </w:numPr>
        <w:jc w:val="both"/>
        <w:rPr>
          <w:u w:val="single"/>
        </w:rPr>
      </w:pPr>
      <w:bookmarkStart w:id="9" w:name="_Toc161330964"/>
      <w:r w:rsidRPr="00BC06EC">
        <w:rPr>
          <w:u w:val="single"/>
        </w:rPr>
        <w:t>Корисник сортира производе по цени, растуће</w:t>
      </w:r>
      <w:bookmarkEnd w:id="9"/>
    </w:p>
    <w:p w14:paraId="12118145" w14:textId="72F5976E" w:rsidR="00D24076" w:rsidRDefault="002A2706" w:rsidP="00A116DA">
      <w:pPr>
        <w:pStyle w:val="Mojstil"/>
        <w:numPr>
          <w:ilvl w:val="0"/>
          <w:numId w:val="0"/>
        </w:numPr>
        <w:ind w:left="2160"/>
        <w:jc w:val="both"/>
        <w:rPr>
          <w:b w:val="0"/>
          <w:bCs w:val="0"/>
          <w:color w:val="000000" w:themeColor="text1"/>
          <w:sz w:val="24"/>
          <w:szCs w:val="24"/>
        </w:rPr>
      </w:pPr>
      <w:bookmarkStart w:id="10" w:name="_Toc161330965"/>
      <w:r w:rsidRPr="00BC06EC">
        <w:rPr>
          <w:rStyle w:val="regularChar"/>
          <w:b w:val="0"/>
          <w:bCs w:val="0"/>
        </w:rPr>
        <w:t xml:space="preserve">Све исто као у сценарију 2.2.2 само што се приликом </w:t>
      </w:r>
      <w:r w:rsidR="00D24076" w:rsidRPr="00BC06EC">
        <w:rPr>
          <w:rStyle w:val="regularChar"/>
          <w:b w:val="0"/>
          <w:bCs w:val="0"/>
        </w:rPr>
        <w:t>приказивања падајућег менија одабира опција “по цени, растуће”. У складу с тим се филтрирани производи приказују у одговарајућем редоследу</w:t>
      </w:r>
      <w:r w:rsidR="00D24076">
        <w:rPr>
          <w:b w:val="0"/>
          <w:bCs w:val="0"/>
          <w:color w:val="000000" w:themeColor="text1"/>
          <w:sz w:val="24"/>
          <w:szCs w:val="24"/>
        </w:rPr>
        <w:t>.</w:t>
      </w:r>
      <w:bookmarkEnd w:id="10"/>
    </w:p>
    <w:p w14:paraId="0F075476" w14:textId="77777777" w:rsidR="00D24076" w:rsidRPr="00D24076" w:rsidRDefault="00D24076" w:rsidP="00A116DA">
      <w:pPr>
        <w:pStyle w:val="Mojstil"/>
        <w:numPr>
          <w:ilvl w:val="0"/>
          <w:numId w:val="0"/>
        </w:numPr>
        <w:ind w:left="2160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E5800AA" w14:textId="677414EA" w:rsidR="00A142F1" w:rsidRPr="00BC06EC" w:rsidRDefault="00D24076" w:rsidP="00A116DA">
      <w:pPr>
        <w:pStyle w:val="Mojstil3"/>
        <w:numPr>
          <w:ilvl w:val="2"/>
          <w:numId w:val="11"/>
        </w:numPr>
        <w:jc w:val="both"/>
        <w:rPr>
          <w:u w:val="single"/>
        </w:rPr>
      </w:pPr>
      <w:bookmarkStart w:id="11" w:name="_Toc161330966"/>
      <w:r w:rsidRPr="00BC06EC">
        <w:rPr>
          <w:u w:val="single"/>
        </w:rPr>
        <w:t>Корисник сортира производе по цени, опадајуће</w:t>
      </w:r>
      <w:bookmarkEnd w:id="11"/>
    </w:p>
    <w:p w14:paraId="287CC48B" w14:textId="60279725" w:rsidR="0091160B" w:rsidRPr="00BC06EC" w:rsidRDefault="00B138E9" w:rsidP="00A116DA">
      <w:pPr>
        <w:pStyle w:val="regular"/>
        <w:ind w:left="2160" w:firstLine="0"/>
        <w:jc w:val="both"/>
        <w:rPr>
          <w:lang w:val="en-US"/>
        </w:rPr>
      </w:pPr>
      <w:r w:rsidRPr="00BC06EC">
        <w:t xml:space="preserve">Све исто као у сценарију 2.2.2 само што се приликом приказивања падајућег менија одабира опција </w:t>
      </w:r>
      <w:r w:rsidRPr="00BC06EC">
        <w:rPr>
          <w:lang w:val="en-US"/>
        </w:rPr>
        <w:t>“</w:t>
      </w:r>
      <w:r w:rsidRPr="00BC06EC">
        <w:t>по цени, опадајуће</w:t>
      </w:r>
      <w:r w:rsidRPr="00BC06EC">
        <w:rPr>
          <w:lang w:val="en-US"/>
        </w:rPr>
        <w:t>”</w:t>
      </w:r>
      <w:r w:rsidRPr="00BC06EC">
        <w:t>. У складу с тим се филтрирани производи приказују у одговарајућем редоследу.</w:t>
      </w:r>
    </w:p>
    <w:p w14:paraId="15F02A12" w14:textId="4B2B6EFE" w:rsidR="0091160B" w:rsidRPr="00BC06EC" w:rsidRDefault="0091160B" w:rsidP="00A116DA">
      <w:pPr>
        <w:pStyle w:val="Mojstil3"/>
        <w:numPr>
          <w:ilvl w:val="2"/>
          <w:numId w:val="11"/>
        </w:numPr>
        <w:jc w:val="both"/>
        <w:rPr>
          <w:u w:val="single"/>
          <w:lang w:val="en-US"/>
        </w:rPr>
      </w:pPr>
      <w:bookmarkStart w:id="12" w:name="_Toc161330967"/>
      <w:r w:rsidRPr="00BC06EC">
        <w:rPr>
          <w:u w:val="single"/>
        </w:rPr>
        <w:t>Корисник филтрира производе по це</w:t>
      </w:r>
      <w:r w:rsidR="008E25FB" w:rsidRPr="00BC06EC">
        <w:rPr>
          <w:u w:val="single"/>
        </w:rPr>
        <w:t>н</w:t>
      </w:r>
      <w:r w:rsidRPr="00BC06EC">
        <w:rPr>
          <w:u w:val="single"/>
        </w:rPr>
        <w:t>ов</w:t>
      </w:r>
      <w:r w:rsidR="008E25FB" w:rsidRPr="00BC06EC">
        <w:rPr>
          <w:u w:val="single"/>
        </w:rPr>
        <w:t>н</w:t>
      </w:r>
      <w:r w:rsidRPr="00BC06EC">
        <w:rPr>
          <w:u w:val="single"/>
        </w:rPr>
        <w:t>ом опсегу</w:t>
      </w:r>
      <w:bookmarkEnd w:id="12"/>
    </w:p>
    <w:p w14:paraId="3136B529" w14:textId="77777777" w:rsidR="00D42D89" w:rsidRDefault="008E25FB" w:rsidP="00A116DA">
      <w:pPr>
        <w:pStyle w:val="regular"/>
        <w:numPr>
          <w:ilvl w:val="3"/>
          <w:numId w:val="11"/>
        </w:numPr>
        <w:jc w:val="both"/>
      </w:pPr>
      <w:r w:rsidRPr="008E25FB">
        <w:t>Корисник одабира страницу “</w:t>
      </w:r>
      <w:r w:rsidRPr="008E25FB">
        <w:rPr>
          <w:lang w:val="en-US"/>
        </w:rPr>
        <w:t xml:space="preserve">Online </w:t>
      </w:r>
      <w:r w:rsidRPr="008E25FB">
        <w:t>продавница” кликом на истоимено поље у менију на врху странице</w:t>
      </w:r>
    </w:p>
    <w:p w14:paraId="49A6891C" w14:textId="44AAC356" w:rsidR="008E25FB" w:rsidRPr="00D42D89" w:rsidRDefault="008E25FB" w:rsidP="00A116DA">
      <w:pPr>
        <w:pStyle w:val="regular"/>
        <w:numPr>
          <w:ilvl w:val="3"/>
          <w:numId w:val="11"/>
        </w:numPr>
        <w:jc w:val="both"/>
      </w:pPr>
      <w:r w:rsidRPr="00D42D89">
        <w:t xml:space="preserve">Корисник </w:t>
      </w:r>
      <w:r w:rsidR="00D42D89">
        <w:t>помера почетни и крајњи клизач, тиме подешавајући минималну и максималну цену производа које жели да види. Испод клизача приказује се изабрани ценовни опсег.</w:t>
      </w:r>
    </w:p>
    <w:p w14:paraId="6E3C9425" w14:textId="561EF0EB" w:rsidR="00D42D89" w:rsidRDefault="00D42D89" w:rsidP="00A116DA">
      <w:pPr>
        <w:pStyle w:val="regular"/>
        <w:numPr>
          <w:ilvl w:val="3"/>
          <w:numId w:val="11"/>
        </w:numPr>
        <w:jc w:val="both"/>
      </w:pPr>
      <w:r>
        <w:t>Систем у бази проналази производе чија тренутна цена (основна цена или снижена ако она постоји) задовољава изабрани опег.</w:t>
      </w:r>
    </w:p>
    <w:p w14:paraId="71744D39" w14:textId="7A3029B2" w:rsidR="00DF1AC1" w:rsidRPr="00BC06EC" w:rsidRDefault="00DD7296" w:rsidP="00A116DA">
      <w:pPr>
        <w:pStyle w:val="regular"/>
        <w:numPr>
          <w:ilvl w:val="3"/>
          <w:numId w:val="11"/>
        </w:numPr>
        <w:jc w:val="both"/>
      </w:pPr>
      <w:r>
        <w:t>Кориснику се на страници приказују сви производи који задовољавају тај услов, и притом су у складу са означеним категоријама и пољем за претрагу уколико је оно попуњено</w:t>
      </w:r>
      <w:r w:rsidR="00D24F90">
        <w:rPr>
          <w:b/>
          <w:bCs/>
        </w:rPr>
        <w:t xml:space="preserve">. </w:t>
      </w:r>
      <w:r w:rsidR="00D24F90">
        <w:t>Број страница се прилагођава броју производа који се приказују.</w:t>
      </w:r>
    </w:p>
    <w:p w14:paraId="01DA68E8" w14:textId="5732D69A" w:rsidR="0073790F" w:rsidRPr="00BC06EC" w:rsidRDefault="00DF1AC1" w:rsidP="00A116DA">
      <w:pPr>
        <w:pStyle w:val="Mojstil3"/>
        <w:numPr>
          <w:ilvl w:val="2"/>
          <w:numId w:val="11"/>
        </w:numPr>
        <w:jc w:val="both"/>
        <w:rPr>
          <w:u w:val="single"/>
        </w:rPr>
      </w:pPr>
      <w:bookmarkStart w:id="13" w:name="_Toc161330968"/>
      <w:r w:rsidRPr="00BC06EC">
        <w:rPr>
          <w:u w:val="single"/>
        </w:rPr>
        <w:t>Корисник филтрира производе по категорији</w:t>
      </w:r>
      <w:bookmarkEnd w:id="13"/>
    </w:p>
    <w:p w14:paraId="3FC2C402" w14:textId="77777777" w:rsidR="0073790F" w:rsidRPr="0073790F" w:rsidRDefault="0073790F" w:rsidP="00A116DA">
      <w:pPr>
        <w:pStyle w:val="regular"/>
        <w:numPr>
          <w:ilvl w:val="3"/>
          <w:numId w:val="11"/>
        </w:numPr>
        <w:jc w:val="both"/>
      </w:pPr>
      <w:r w:rsidRPr="0073790F">
        <w:t>Корисник одабира страницу “</w:t>
      </w:r>
      <w:r w:rsidRPr="0073790F">
        <w:rPr>
          <w:lang w:val="en-US"/>
        </w:rPr>
        <w:t xml:space="preserve">Online </w:t>
      </w:r>
      <w:r w:rsidRPr="0073790F">
        <w:t>продавница” кликом на истоимено поље у менију на врху странице</w:t>
      </w:r>
    </w:p>
    <w:p w14:paraId="2DE65BEA" w14:textId="2537D8BE" w:rsidR="0073790F" w:rsidRPr="0073790F" w:rsidRDefault="0073790F" w:rsidP="00A116DA">
      <w:pPr>
        <w:pStyle w:val="regular"/>
        <w:numPr>
          <w:ilvl w:val="3"/>
          <w:numId w:val="11"/>
        </w:numPr>
        <w:jc w:val="both"/>
      </w:pPr>
      <w:r w:rsidRPr="0073790F">
        <w:t>Корисник</w:t>
      </w:r>
      <w:r w:rsidR="00C70005">
        <w:t xml:space="preserve">у се на страници изнад производа приказују квадратићи са </w:t>
      </w:r>
      <w:r w:rsidR="00673A65">
        <w:t>називима</w:t>
      </w:r>
      <w:r w:rsidR="00C70005">
        <w:t xml:space="preserve"> категорија испред сваког од њих.</w:t>
      </w:r>
      <w:r w:rsidR="00673A65">
        <w:t xml:space="preserve"> Кликом на њих, купац може да их означи или уклони ознаку, бирајући категорије производа за које је заинтересован.</w:t>
      </w:r>
    </w:p>
    <w:p w14:paraId="7960FC04" w14:textId="6BD68F51" w:rsidR="0073790F" w:rsidRPr="0073790F" w:rsidRDefault="0073790F" w:rsidP="00A116DA">
      <w:pPr>
        <w:pStyle w:val="regular"/>
        <w:numPr>
          <w:ilvl w:val="3"/>
          <w:numId w:val="11"/>
        </w:numPr>
        <w:jc w:val="both"/>
      </w:pPr>
      <w:r w:rsidRPr="0073790F">
        <w:lastRenderedPageBreak/>
        <w:t xml:space="preserve">Систем у бази проналази производе чија </w:t>
      </w:r>
      <w:r w:rsidR="00BE6D13">
        <w:t>је категорија</w:t>
      </w:r>
      <w:r w:rsidRPr="0073790F">
        <w:t xml:space="preserve"> </w:t>
      </w:r>
      <w:r w:rsidR="00BE6D13">
        <w:t>једна од означених</w:t>
      </w:r>
      <w:r w:rsidRPr="0073790F">
        <w:t>.</w:t>
      </w:r>
    </w:p>
    <w:p w14:paraId="0F62D1D4" w14:textId="09B31C7E" w:rsidR="0025482C" w:rsidRPr="00BC06EC" w:rsidRDefault="0073790F" w:rsidP="00A116DA">
      <w:pPr>
        <w:pStyle w:val="regular"/>
        <w:numPr>
          <w:ilvl w:val="3"/>
          <w:numId w:val="11"/>
        </w:numPr>
        <w:jc w:val="both"/>
      </w:pPr>
      <w:r w:rsidRPr="0073790F">
        <w:t xml:space="preserve">Кориснику се на страници приказују сви производи који задовољавају тај услов, и притом су у складу са </w:t>
      </w:r>
      <w:r w:rsidR="00BE6D13">
        <w:t>ценовним опсегом</w:t>
      </w:r>
      <w:r w:rsidRPr="0073790F">
        <w:t xml:space="preserve"> и пољем за претрагу уколико је оно попуњено</w:t>
      </w:r>
      <w:r w:rsidR="00BE6D13" w:rsidRPr="00BE6D13">
        <w:t>.</w:t>
      </w:r>
      <w:r w:rsidR="00D24F90">
        <w:t xml:space="preserve"> Број страница се прилагођава броју производа који се приказују.</w:t>
      </w:r>
    </w:p>
    <w:p w14:paraId="01396A4C" w14:textId="186DC79D" w:rsidR="00BE6D13" w:rsidRPr="00BC06EC" w:rsidRDefault="0025482C" w:rsidP="00A116DA">
      <w:pPr>
        <w:pStyle w:val="Mojstil3"/>
        <w:numPr>
          <w:ilvl w:val="2"/>
          <w:numId w:val="11"/>
        </w:numPr>
        <w:jc w:val="both"/>
        <w:rPr>
          <w:i/>
          <w:iCs/>
        </w:rPr>
      </w:pPr>
      <w:bookmarkStart w:id="14" w:name="_Toc161330969"/>
      <w:r w:rsidRPr="00BC06EC">
        <w:rPr>
          <w:i/>
          <w:iCs/>
        </w:rPr>
        <w:t>Корисник претражује производе са празним пољем за претрагу</w:t>
      </w:r>
      <w:bookmarkEnd w:id="14"/>
    </w:p>
    <w:p w14:paraId="15121D2F" w14:textId="64F5B86F" w:rsidR="00F36354" w:rsidRPr="00BC06EC" w:rsidRDefault="00F36354" w:rsidP="00A116DA">
      <w:pPr>
        <w:pStyle w:val="regular"/>
        <w:numPr>
          <w:ilvl w:val="3"/>
          <w:numId w:val="11"/>
        </w:numPr>
        <w:jc w:val="both"/>
      </w:pPr>
      <w:r w:rsidRPr="00BC06EC">
        <w:t>Кориснику се кликом на икону лупе у горњем десном углу екрана отвара поље за претрагу на врху прозора</w:t>
      </w:r>
    </w:p>
    <w:p w14:paraId="72F65243" w14:textId="15C3DFEC" w:rsidR="00F36354" w:rsidRPr="00BC06EC" w:rsidRDefault="00F36354" w:rsidP="00A116DA">
      <w:pPr>
        <w:pStyle w:val="regular"/>
        <w:numPr>
          <w:ilvl w:val="3"/>
          <w:numId w:val="11"/>
        </w:numPr>
        <w:jc w:val="both"/>
        <w:rPr>
          <w:lang w:val="en-US"/>
        </w:rPr>
      </w:pPr>
      <w:r w:rsidRPr="00BC06EC">
        <w:t xml:space="preserve">Корисник без попуњавања датог поља притиска дугме </w:t>
      </w:r>
      <w:r w:rsidRPr="00BC06EC">
        <w:rPr>
          <w:lang w:val="en-US"/>
        </w:rPr>
        <w:t>“enter”</w:t>
      </w:r>
    </w:p>
    <w:p w14:paraId="0DBA37B6" w14:textId="037D1F20" w:rsidR="009B7756" w:rsidRPr="00BC06EC" w:rsidRDefault="00F36354" w:rsidP="00A116DA">
      <w:pPr>
        <w:pStyle w:val="regular"/>
        <w:numPr>
          <w:ilvl w:val="3"/>
          <w:numId w:val="11"/>
        </w:numPr>
        <w:jc w:val="both"/>
        <w:rPr>
          <w:lang w:val="en-US"/>
        </w:rPr>
      </w:pPr>
      <w:bookmarkStart w:id="15" w:name="_Hlk161155279"/>
      <w:r w:rsidRPr="00BC06EC">
        <w:t>Кориснику се приказују сви производи (који задовољавају означени ценовни опсег и изабране категорије)</w:t>
      </w:r>
      <w:bookmarkEnd w:id="15"/>
    </w:p>
    <w:p w14:paraId="67D28AC9" w14:textId="72F36E0B" w:rsidR="00F36354" w:rsidRPr="009B7756" w:rsidRDefault="009B7756" w:rsidP="00A116DA">
      <w:pPr>
        <w:pStyle w:val="Mojstil3"/>
        <w:numPr>
          <w:ilvl w:val="2"/>
          <w:numId w:val="11"/>
        </w:numPr>
        <w:jc w:val="both"/>
        <w:rPr>
          <w:i/>
          <w:iCs/>
        </w:rPr>
      </w:pPr>
      <w:bookmarkStart w:id="16" w:name="_Toc161330970"/>
      <w:r w:rsidRPr="009B7756">
        <w:rPr>
          <w:i/>
          <w:iCs/>
        </w:rPr>
        <w:t>Корисник филтрира производе без означавања иједне категорије</w:t>
      </w:r>
      <w:bookmarkEnd w:id="16"/>
    </w:p>
    <w:p w14:paraId="5C62C84D" w14:textId="77777777" w:rsidR="009B7756" w:rsidRPr="00BC06EC" w:rsidRDefault="009B7756" w:rsidP="00A116DA">
      <w:pPr>
        <w:pStyle w:val="regular"/>
        <w:numPr>
          <w:ilvl w:val="3"/>
          <w:numId w:val="11"/>
        </w:numPr>
        <w:jc w:val="both"/>
      </w:pPr>
      <w:r w:rsidRPr="00BC06EC">
        <w:t>Корисник одабира страницу “</w:t>
      </w:r>
      <w:r w:rsidRPr="00BC06EC">
        <w:rPr>
          <w:lang w:val="en-US"/>
        </w:rPr>
        <w:t xml:space="preserve">Online </w:t>
      </w:r>
      <w:r w:rsidRPr="00BC06EC">
        <w:t>продавница” кликом на истоимено поље у менију на врху странице</w:t>
      </w:r>
    </w:p>
    <w:p w14:paraId="15FE87CE" w14:textId="44C24D69" w:rsidR="00AA76E1" w:rsidRPr="00BC06EC" w:rsidRDefault="009B7756" w:rsidP="00A116DA">
      <w:pPr>
        <w:pStyle w:val="regular"/>
        <w:numPr>
          <w:ilvl w:val="3"/>
          <w:numId w:val="11"/>
        </w:numPr>
        <w:jc w:val="both"/>
      </w:pPr>
      <w:r w:rsidRPr="00BC06EC">
        <w:t>Корисник не одабира категорије кликом на квадратиће испред њих. Ово се тумачи као да су све категорије означене</w:t>
      </w:r>
      <w:r w:rsidR="00C32F25" w:rsidRPr="00BC06EC">
        <w:t>. Кориснику се приказују сви производи (који задовољавају означени ценовни опсег и поље за претрагу, уколико је попуњено)</w:t>
      </w:r>
    </w:p>
    <w:p w14:paraId="714EFADF" w14:textId="330BCD00" w:rsidR="00F549A5" w:rsidRPr="00BC06EC" w:rsidRDefault="00D666AB" w:rsidP="00A116DA">
      <w:pPr>
        <w:pStyle w:val="Mojstil2"/>
        <w:numPr>
          <w:ilvl w:val="1"/>
          <w:numId w:val="11"/>
        </w:numPr>
        <w:jc w:val="both"/>
      </w:pPr>
      <w:bookmarkStart w:id="17" w:name="_Toc161330971"/>
      <w:r w:rsidRPr="00BC06EC">
        <w:t>Посебни захтеви</w:t>
      </w:r>
      <w:bookmarkEnd w:id="17"/>
    </w:p>
    <w:p w14:paraId="1408C6A7" w14:textId="3F56F9FB" w:rsidR="00FE5931" w:rsidRPr="00A116DA" w:rsidRDefault="00936117" w:rsidP="00A116DA">
      <w:pPr>
        <w:pStyle w:val="regular"/>
        <w:ind w:left="720"/>
        <w:jc w:val="both"/>
        <w:rPr>
          <w:lang w:val="en-US"/>
        </w:rPr>
      </w:pPr>
      <w:bookmarkStart w:id="18" w:name="_Toc161330972"/>
      <w:r w:rsidRPr="00A116DA">
        <w:t>Нема.</w:t>
      </w:r>
      <w:bookmarkEnd w:id="18"/>
    </w:p>
    <w:p w14:paraId="4B9837B8" w14:textId="14CACEA4" w:rsidR="00D666AB" w:rsidRPr="00BC06EC" w:rsidRDefault="00D666AB" w:rsidP="00A116DA">
      <w:pPr>
        <w:pStyle w:val="Mojstil2"/>
        <w:numPr>
          <w:ilvl w:val="1"/>
          <w:numId w:val="11"/>
        </w:numPr>
        <w:jc w:val="both"/>
      </w:pPr>
      <w:bookmarkStart w:id="19" w:name="_Toc161330973"/>
      <w:r w:rsidRPr="00BC06EC">
        <w:t>Предуслови</w:t>
      </w:r>
      <w:bookmarkEnd w:id="19"/>
    </w:p>
    <w:p w14:paraId="3A1C2677" w14:textId="4EE5D1D0" w:rsidR="00763898" w:rsidRPr="00BC06EC" w:rsidRDefault="00C07BAC" w:rsidP="00A116DA">
      <w:pPr>
        <w:pStyle w:val="Mojstil"/>
        <w:numPr>
          <w:ilvl w:val="0"/>
          <w:numId w:val="0"/>
        </w:numPr>
        <w:ind w:left="1440"/>
        <w:jc w:val="both"/>
        <w:rPr>
          <w:b w:val="0"/>
          <w:bCs w:val="0"/>
          <w:color w:val="000000" w:themeColor="text1"/>
          <w:sz w:val="24"/>
          <w:szCs w:val="24"/>
          <w:lang w:val="en-US"/>
        </w:rPr>
      </w:pPr>
      <w:bookmarkStart w:id="20" w:name="_Toc161330974"/>
      <w:r w:rsidRPr="00A116DA">
        <w:rPr>
          <w:rStyle w:val="regularChar"/>
          <w:b w:val="0"/>
          <w:bCs w:val="0"/>
        </w:rPr>
        <w:t xml:space="preserve">Пре испуњења описаних сценарија, потребно је да база буде попуњена производима </w:t>
      </w:r>
      <w:r w:rsidR="00763898" w:rsidRPr="00A116DA">
        <w:rPr>
          <w:rStyle w:val="regularChar"/>
          <w:b w:val="0"/>
          <w:bCs w:val="0"/>
        </w:rPr>
        <w:t>тако да се за сваки навод</w:t>
      </w:r>
      <w:r w:rsidR="00936117" w:rsidRPr="00A116DA">
        <w:rPr>
          <w:rStyle w:val="regularChar"/>
          <w:b w:val="0"/>
          <w:bCs w:val="0"/>
        </w:rPr>
        <w:t>и категорија којој припада, назив и цена</w:t>
      </w:r>
      <w:r w:rsidR="00936117">
        <w:rPr>
          <w:b w:val="0"/>
          <w:bCs w:val="0"/>
          <w:color w:val="000000" w:themeColor="text1"/>
          <w:sz w:val="24"/>
          <w:szCs w:val="24"/>
        </w:rPr>
        <w:t>.</w:t>
      </w:r>
      <w:bookmarkEnd w:id="20"/>
    </w:p>
    <w:p w14:paraId="67E62B01" w14:textId="05F935B4" w:rsidR="00D666AB" w:rsidRPr="00BC06EC" w:rsidRDefault="00D666AB" w:rsidP="00A116DA">
      <w:pPr>
        <w:pStyle w:val="Mojstil2"/>
        <w:numPr>
          <w:ilvl w:val="1"/>
          <w:numId w:val="11"/>
        </w:numPr>
        <w:jc w:val="both"/>
        <w:rPr>
          <w:lang w:val="en-US"/>
        </w:rPr>
      </w:pPr>
      <w:bookmarkStart w:id="21" w:name="_Toc161330975"/>
      <w:r>
        <w:t>Пос</w:t>
      </w:r>
      <w:r w:rsidR="00FE5931">
        <w:t>ледице</w:t>
      </w:r>
      <w:bookmarkEnd w:id="21"/>
    </w:p>
    <w:p w14:paraId="6193DE89" w14:textId="542D3A46" w:rsidR="00005606" w:rsidRPr="00A116DA" w:rsidRDefault="000D6AB7" w:rsidP="00A116DA">
      <w:pPr>
        <w:pStyle w:val="regular"/>
        <w:ind w:left="720"/>
        <w:jc w:val="both"/>
        <w:rPr>
          <w:lang w:val="en-US"/>
        </w:rPr>
      </w:pPr>
      <w:bookmarkStart w:id="22" w:name="_Toc161330976"/>
      <w:r w:rsidRPr="00A116DA">
        <w:t>Нема последица које утичу на остале функционалности система.</w:t>
      </w:r>
      <w:bookmarkEnd w:id="22"/>
    </w:p>
    <w:sectPr w:rsidR="00005606" w:rsidRPr="00A116DA" w:rsidSect="00F6094F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29BF9" w14:textId="77777777" w:rsidR="00F6094F" w:rsidRDefault="00F6094F" w:rsidP="005A10CA">
      <w:pPr>
        <w:spacing w:after="0" w:line="240" w:lineRule="auto"/>
      </w:pPr>
      <w:r>
        <w:separator/>
      </w:r>
    </w:p>
  </w:endnote>
  <w:endnote w:type="continuationSeparator" w:id="0">
    <w:p w14:paraId="76198035" w14:textId="77777777" w:rsidR="00F6094F" w:rsidRDefault="00F6094F" w:rsidP="005A10CA">
      <w:pPr>
        <w:spacing w:after="0" w:line="240" w:lineRule="auto"/>
      </w:pPr>
      <w:r>
        <w:continuationSeparator/>
      </w:r>
    </w:p>
  </w:endnote>
  <w:endnote w:type="continuationNotice" w:id="1">
    <w:p w14:paraId="19C65589" w14:textId="77777777" w:rsidR="00F6094F" w:rsidRDefault="00F609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1911" w14:textId="77777777" w:rsidR="00F6094F" w:rsidRDefault="00F6094F" w:rsidP="005A10CA">
      <w:pPr>
        <w:spacing w:after="0" w:line="240" w:lineRule="auto"/>
      </w:pPr>
      <w:r>
        <w:separator/>
      </w:r>
    </w:p>
  </w:footnote>
  <w:footnote w:type="continuationSeparator" w:id="0">
    <w:p w14:paraId="2B102DD7" w14:textId="77777777" w:rsidR="00F6094F" w:rsidRDefault="00F6094F" w:rsidP="005A10CA">
      <w:pPr>
        <w:spacing w:after="0" w:line="240" w:lineRule="auto"/>
      </w:pPr>
      <w:r>
        <w:continuationSeparator/>
      </w:r>
    </w:p>
  </w:footnote>
  <w:footnote w:type="continuationNotice" w:id="1">
    <w:p w14:paraId="7DC385F0" w14:textId="77777777" w:rsidR="00F6094F" w:rsidRDefault="00F6094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8258CA"/>
    <w:multiLevelType w:val="multilevel"/>
    <w:tmpl w:val="F1A4D3A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3ED4FCE"/>
    <w:multiLevelType w:val="multilevel"/>
    <w:tmpl w:val="F1A4D3A4"/>
    <w:lvl w:ilvl="0">
      <w:start w:val="2"/>
      <w:numFmt w:val="decimal"/>
      <w:lvlText w:val="%1"/>
      <w:lvlJc w:val="left"/>
      <w:pPr>
        <w:ind w:left="111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 w15:restartNumberingAfterBreak="0">
    <w:nsid w:val="673B06ED"/>
    <w:multiLevelType w:val="multilevel"/>
    <w:tmpl w:val="EC1445A6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5" w15:restartNumberingAfterBreak="0">
    <w:nsid w:val="6B305F56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3722EBC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E3031F"/>
    <w:multiLevelType w:val="hybridMultilevel"/>
    <w:tmpl w:val="C466083C"/>
    <w:lvl w:ilvl="0" w:tplc="253613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697505756">
    <w:abstractNumId w:val="9"/>
  </w:num>
  <w:num w:numId="2" w16cid:durableId="161969728">
    <w:abstractNumId w:val="5"/>
  </w:num>
  <w:num w:numId="3" w16cid:durableId="971980695">
    <w:abstractNumId w:val="0"/>
  </w:num>
  <w:num w:numId="4" w16cid:durableId="1307393388">
    <w:abstractNumId w:val="12"/>
  </w:num>
  <w:num w:numId="5" w16cid:durableId="1301888385">
    <w:abstractNumId w:val="18"/>
  </w:num>
  <w:num w:numId="6" w16cid:durableId="1298756011">
    <w:abstractNumId w:val="16"/>
  </w:num>
  <w:num w:numId="7" w16cid:durableId="1238638208">
    <w:abstractNumId w:val="2"/>
  </w:num>
  <w:num w:numId="8" w16cid:durableId="1795175752">
    <w:abstractNumId w:val="3"/>
  </w:num>
  <w:num w:numId="9" w16cid:durableId="868688506">
    <w:abstractNumId w:val="8"/>
  </w:num>
  <w:num w:numId="10" w16cid:durableId="1430272524">
    <w:abstractNumId w:val="1"/>
  </w:num>
  <w:num w:numId="11" w16cid:durableId="668286882">
    <w:abstractNumId w:val="11"/>
  </w:num>
  <w:num w:numId="12" w16cid:durableId="1981618427">
    <w:abstractNumId w:val="20"/>
  </w:num>
  <w:num w:numId="13" w16cid:durableId="166865075">
    <w:abstractNumId w:val="6"/>
  </w:num>
  <w:num w:numId="14" w16cid:durableId="1084106351">
    <w:abstractNumId w:val="7"/>
  </w:num>
  <w:num w:numId="15" w16cid:durableId="2101440473">
    <w:abstractNumId w:val="4"/>
  </w:num>
  <w:num w:numId="16" w16cid:durableId="1298877593">
    <w:abstractNumId w:val="10"/>
  </w:num>
  <w:num w:numId="17" w16cid:durableId="908076514">
    <w:abstractNumId w:val="19"/>
  </w:num>
  <w:num w:numId="18" w16cid:durableId="324750349">
    <w:abstractNumId w:val="17"/>
  </w:num>
  <w:num w:numId="19" w16cid:durableId="1692800260">
    <w:abstractNumId w:val="14"/>
  </w:num>
  <w:num w:numId="20" w16cid:durableId="168259046">
    <w:abstractNumId w:val="15"/>
  </w:num>
  <w:num w:numId="21" w16cid:durableId="13704924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5606"/>
    <w:rsid w:val="00010D4F"/>
    <w:rsid w:val="00011E6F"/>
    <w:rsid w:val="000250DF"/>
    <w:rsid w:val="0002601E"/>
    <w:rsid w:val="000309C6"/>
    <w:rsid w:val="000332E2"/>
    <w:rsid w:val="000466B8"/>
    <w:rsid w:val="00050B4F"/>
    <w:rsid w:val="00050F07"/>
    <w:rsid w:val="0005787F"/>
    <w:rsid w:val="00065381"/>
    <w:rsid w:val="0008114D"/>
    <w:rsid w:val="0008190D"/>
    <w:rsid w:val="00083464"/>
    <w:rsid w:val="000A3D83"/>
    <w:rsid w:val="000A52FE"/>
    <w:rsid w:val="000A6C4A"/>
    <w:rsid w:val="000B4BAA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0A04"/>
    <w:rsid w:val="0012189F"/>
    <w:rsid w:val="00122691"/>
    <w:rsid w:val="00125A39"/>
    <w:rsid w:val="0012693D"/>
    <w:rsid w:val="00140FFF"/>
    <w:rsid w:val="00145CBA"/>
    <w:rsid w:val="00146B4A"/>
    <w:rsid w:val="00147562"/>
    <w:rsid w:val="00170863"/>
    <w:rsid w:val="0018050A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7656"/>
    <w:rsid w:val="001F5A39"/>
    <w:rsid w:val="001F61F2"/>
    <w:rsid w:val="001F712F"/>
    <w:rsid w:val="00201C9C"/>
    <w:rsid w:val="00202FB1"/>
    <w:rsid w:val="002036ED"/>
    <w:rsid w:val="002252DB"/>
    <w:rsid w:val="002264F2"/>
    <w:rsid w:val="002374AA"/>
    <w:rsid w:val="00243FD3"/>
    <w:rsid w:val="00244B6E"/>
    <w:rsid w:val="0024772E"/>
    <w:rsid w:val="00250727"/>
    <w:rsid w:val="0025482C"/>
    <w:rsid w:val="00260DC8"/>
    <w:rsid w:val="00271173"/>
    <w:rsid w:val="002946F9"/>
    <w:rsid w:val="00295B0F"/>
    <w:rsid w:val="002A2706"/>
    <w:rsid w:val="002A649E"/>
    <w:rsid w:val="002A6D7B"/>
    <w:rsid w:val="002A7BB3"/>
    <w:rsid w:val="002D2ADC"/>
    <w:rsid w:val="002F287B"/>
    <w:rsid w:val="003028C6"/>
    <w:rsid w:val="00313DBF"/>
    <w:rsid w:val="003143CE"/>
    <w:rsid w:val="00317326"/>
    <w:rsid w:val="00320951"/>
    <w:rsid w:val="00342954"/>
    <w:rsid w:val="003430B9"/>
    <w:rsid w:val="0035286F"/>
    <w:rsid w:val="00352E0A"/>
    <w:rsid w:val="00357DBF"/>
    <w:rsid w:val="00360F7D"/>
    <w:rsid w:val="00364605"/>
    <w:rsid w:val="00367C75"/>
    <w:rsid w:val="003837BC"/>
    <w:rsid w:val="00391232"/>
    <w:rsid w:val="00394B1A"/>
    <w:rsid w:val="00395810"/>
    <w:rsid w:val="003D5339"/>
    <w:rsid w:val="003E4AAB"/>
    <w:rsid w:val="003E4BBB"/>
    <w:rsid w:val="00400476"/>
    <w:rsid w:val="004004F0"/>
    <w:rsid w:val="00417A21"/>
    <w:rsid w:val="00424C73"/>
    <w:rsid w:val="00441466"/>
    <w:rsid w:val="0044738C"/>
    <w:rsid w:val="00453226"/>
    <w:rsid w:val="00453977"/>
    <w:rsid w:val="004707CD"/>
    <w:rsid w:val="0049416C"/>
    <w:rsid w:val="004976D8"/>
    <w:rsid w:val="004B0B02"/>
    <w:rsid w:val="004B5BF9"/>
    <w:rsid w:val="004C6044"/>
    <w:rsid w:val="004D0204"/>
    <w:rsid w:val="004D23EA"/>
    <w:rsid w:val="004E4130"/>
    <w:rsid w:val="004E4829"/>
    <w:rsid w:val="004E7AB0"/>
    <w:rsid w:val="00501294"/>
    <w:rsid w:val="00512AF4"/>
    <w:rsid w:val="00515C68"/>
    <w:rsid w:val="00536FE5"/>
    <w:rsid w:val="0054054A"/>
    <w:rsid w:val="00542461"/>
    <w:rsid w:val="00545D99"/>
    <w:rsid w:val="00546706"/>
    <w:rsid w:val="00564F9B"/>
    <w:rsid w:val="0056716F"/>
    <w:rsid w:val="00577344"/>
    <w:rsid w:val="00580073"/>
    <w:rsid w:val="005863EA"/>
    <w:rsid w:val="00591351"/>
    <w:rsid w:val="00591746"/>
    <w:rsid w:val="005A10CA"/>
    <w:rsid w:val="005B4614"/>
    <w:rsid w:val="005B638D"/>
    <w:rsid w:val="005B7AEF"/>
    <w:rsid w:val="005C5B8B"/>
    <w:rsid w:val="006076EA"/>
    <w:rsid w:val="00610AEE"/>
    <w:rsid w:val="00612170"/>
    <w:rsid w:val="006127C3"/>
    <w:rsid w:val="00620B5E"/>
    <w:rsid w:val="0062497A"/>
    <w:rsid w:val="00632AF2"/>
    <w:rsid w:val="00634849"/>
    <w:rsid w:val="00637D38"/>
    <w:rsid w:val="00641C84"/>
    <w:rsid w:val="006527F4"/>
    <w:rsid w:val="0065338B"/>
    <w:rsid w:val="00660206"/>
    <w:rsid w:val="006679A5"/>
    <w:rsid w:val="00673A65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D0965"/>
    <w:rsid w:val="006D5989"/>
    <w:rsid w:val="006D7821"/>
    <w:rsid w:val="006E1D53"/>
    <w:rsid w:val="006E510C"/>
    <w:rsid w:val="006F31F4"/>
    <w:rsid w:val="006F3E46"/>
    <w:rsid w:val="006F7F7D"/>
    <w:rsid w:val="00700C69"/>
    <w:rsid w:val="00702081"/>
    <w:rsid w:val="00706EF7"/>
    <w:rsid w:val="007219C2"/>
    <w:rsid w:val="00723C4C"/>
    <w:rsid w:val="007333AA"/>
    <w:rsid w:val="00735959"/>
    <w:rsid w:val="0073790F"/>
    <w:rsid w:val="0074021F"/>
    <w:rsid w:val="00744E74"/>
    <w:rsid w:val="00752276"/>
    <w:rsid w:val="0075368B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4F54"/>
    <w:rsid w:val="007D788A"/>
    <w:rsid w:val="007E72D3"/>
    <w:rsid w:val="007F5C87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41A57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12C1"/>
    <w:rsid w:val="008C0191"/>
    <w:rsid w:val="008C165D"/>
    <w:rsid w:val="008C35F3"/>
    <w:rsid w:val="008D14C9"/>
    <w:rsid w:val="008E108D"/>
    <w:rsid w:val="008E25FB"/>
    <w:rsid w:val="008E5664"/>
    <w:rsid w:val="008F0C94"/>
    <w:rsid w:val="008F1081"/>
    <w:rsid w:val="008F1BC1"/>
    <w:rsid w:val="0091160B"/>
    <w:rsid w:val="00914FBB"/>
    <w:rsid w:val="00926061"/>
    <w:rsid w:val="0093008D"/>
    <w:rsid w:val="00931410"/>
    <w:rsid w:val="00935618"/>
    <w:rsid w:val="00936117"/>
    <w:rsid w:val="00936A28"/>
    <w:rsid w:val="00947480"/>
    <w:rsid w:val="009576F0"/>
    <w:rsid w:val="009645A1"/>
    <w:rsid w:val="00976BC6"/>
    <w:rsid w:val="009A7C69"/>
    <w:rsid w:val="009B065E"/>
    <w:rsid w:val="009B3F15"/>
    <w:rsid w:val="009B7756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16DA"/>
    <w:rsid w:val="00A142F1"/>
    <w:rsid w:val="00A14B55"/>
    <w:rsid w:val="00A27396"/>
    <w:rsid w:val="00A306EB"/>
    <w:rsid w:val="00A31998"/>
    <w:rsid w:val="00A34343"/>
    <w:rsid w:val="00A40BF4"/>
    <w:rsid w:val="00A40EEC"/>
    <w:rsid w:val="00A450FF"/>
    <w:rsid w:val="00A4793A"/>
    <w:rsid w:val="00A53DA2"/>
    <w:rsid w:val="00A552F3"/>
    <w:rsid w:val="00A62A24"/>
    <w:rsid w:val="00A75FDA"/>
    <w:rsid w:val="00A81D76"/>
    <w:rsid w:val="00A92E2F"/>
    <w:rsid w:val="00A94C7B"/>
    <w:rsid w:val="00AA3CFF"/>
    <w:rsid w:val="00AA5D4F"/>
    <w:rsid w:val="00AA70B8"/>
    <w:rsid w:val="00AA76E1"/>
    <w:rsid w:val="00AB20E5"/>
    <w:rsid w:val="00AB2216"/>
    <w:rsid w:val="00AB73BC"/>
    <w:rsid w:val="00AC15ED"/>
    <w:rsid w:val="00AC5976"/>
    <w:rsid w:val="00AD04FB"/>
    <w:rsid w:val="00AE6E62"/>
    <w:rsid w:val="00AF4F0F"/>
    <w:rsid w:val="00B03EEC"/>
    <w:rsid w:val="00B111DB"/>
    <w:rsid w:val="00B138E9"/>
    <w:rsid w:val="00B23266"/>
    <w:rsid w:val="00B576C7"/>
    <w:rsid w:val="00B65025"/>
    <w:rsid w:val="00B67E4D"/>
    <w:rsid w:val="00B71A3F"/>
    <w:rsid w:val="00B84E00"/>
    <w:rsid w:val="00B937F0"/>
    <w:rsid w:val="00B96043"/>
    <w:rsid w:val="00BA4569"/>
    <w:rsid w:val="00BA596B"/>
    <w:rsid w:val="00BB3F8E"/>
    <w:rsid w:val="00BC06EC"/>
    <w:rsid w:val="00BC3F38"/>
    <w:rsid w:val="00BD25C0"/>
    <w:rsid w:val="00BE0A1C"/>
    <w:rsid w:val="00BE6D13"/>
    <w:rsid w:val="00C02AA6"/>
    <w:rsid w:val="00C068D2"/>
    <w:rsid w:val="00C07670"/>
    <w:rsid w:val="00C07BAC"/>
    <w:rsid w:val="00C17D1F"/>
    <w:rsid w:val="00C22EE4"/>
    <w:rsid w:val="00C32F25"/>
    <w:rsid w:val="00C32F85"/>
    <w:rsid w:val="00C60D4D"/>
    <w:rsid w:val="00C617CF"/>
    <w:rsid w:val="00C70005"/>
    <w:rsid w:val="00C70E3F"/>
    <w:rsid w:val="00C7596A"/>
    <w:rsid w:val="00C94367"/>
    <w:rsid w:val="00CB0F5B"/>
    <w:rsid w:val="00CC67C1"/>
    <w:rsid w:val="00CD0299"/>
    <w:rsid w:val="00CD5C01"/>
    <w:rsid w:val="00CE1AE8"/>
    <w:rsid w:val="00CE1E9A"/>
    <w:rsid w:val="00CE3BAF"/>
    <w:rsid w:val="00CF56F8"/>
    <w:rsid w:val="00D0567A"/>
    <w:rsid w:val="00D24076"/>
    <w:rsid w:val="00D24F90"/>
    <w:rsid w:val="00D2725B"/>
    <w:rsid w:val="00D27332"/>
    <w:rsid w:val="00D35185"/>
    <w:rsid w:val="00D3694A"/>
    <w:rsid w:val="00D42D89"/>
    <w:rsid w:val="00D43FB5"/>
    <w:rsid w:val="00D54E12"/>
    <w:rsid w:val="00D54F1D"/>
    <w:rsid w:val="00D55C28"/>
    <w:rsid w:val="00D63A60"/>
    <w:rsid w:val="00D666AB"/>
    <w:rsid w:val="00D66995"/>
    <w:rsid w:val="00D924E8"/>
    <w:rsid w:val="00DA02B5"/>
    <w:rsid w:val="00DA04F3"/>
    <w:rsid w:val="00DB0286"/>
    <w:rsid w:val="00DC78E5"/>
    <w:rsid w:val="00DD7296"/>
    <w:rsid w:val="00DF1AC1"/>
    <w:rsid w:val="00E022A0"/>
    <w:rsid w:val="00E022B2"/>
    <w:rsid w:val="00E03297"/>
    <w:rsid w:val="00E03717"/>
    <w:rsid w:val="00E07D39"/>
    <w:rsid w:val="00E12059"/>
    <w:rsid w:val="00E145BC"/>
    <w:rsid w:val="00E1635F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C5DA2"/>
    <w:rsid w:val="00ED1B02"/>
    <w:rsid w:val="00ED4E05"/>
    <w:rsid w:val="00ED506F"/>
    <w:rsid w:val="00ED5C83"/>
    <w:rsid w:val="00EE0A4D"/>
    <w:rsid w:val="00EF3688"/>
    <w:rsid w:val="00F24686"/>
    <w:rsid w:val="00F26200"/>
    <w:rsid w:val="00F36354"/>
    <w:rsid w:val="00F36A5F"/>
    <w:rsid w:val="00F4790C"/>
    <w:rsid w:val="00F50842"/>
    <w:rsid w:val="00F549A5"/>
    <w:rsid w:val="00F6094F"/>
    <w:rsid w:val="00F6419E"/>
    <w:rsid w:val="00F67DFA"/>
    <w:rsid w:val="00F861C7"/>
    <w:rsid w:val="00F9581B"/>
    <w:rsid w:val="00F9628F"/>
    <w:rsid w:val="00FA294C"/>
    <w:rsid w:val="00FA6CE9"/>
    <w:rsid w:val="00FB3EDC"/>
    <w:rsid w:val="00FC3456"/>
    <w:rsid w:val="00FC7338"/>
    <w:rsid w:val="00FC7B68"/>
    <w:rsid w:val="00FD3EFE"/>
    <w:rsid w:val="00FD5DB8"/>
    <w:rsid w:val="00FE5931"/>
    <w:rsid w:val="00FF55E3"/>
    <w:rsid w:val="04EEBD8C"/>
    <w:rsid w:val="0831CD36"/>
    <w:rsid w:val="095A2E18"/>
    <w:rsid w:val="17387A11"/>
    <w:rsid w:val="1B31509E"/>
    <w:rsid w:val="1C166459"/>
    <w:rsid w:val="1FBE2A4B"/>
    <w:rsid w:val="221F18B9"/>
    <w:rsid w:val="2423F2C3"/>
    <w:rsid w:val="29180477"/>
    <w:rsid w:val="2F1AC190"/>
    <w:rsid w:val="3D32C665"/>
    <w:rsid w:val="40F27EED"/>
    <w:rsid w:val="41EE3E1B"/>
    <w:rsid w:val="46AC6413"/>
    <w:rsid w:val="47DB0475"/>
    <w:rsid w:val="48A48997"/>
    <w:rsid w:val="48B8A993"/>
    <w:rsid w:val="549B72DB"/>
    <w:rsid w:val="5888DA4F"/>
    <w:rsid w:val="5D7C1B3F"/>
    <w:rsid w:val="677CD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3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  <w:style w:type="paragraph" w:customStyle="1" w:styleId="regular">
    <w:name w:val="regular"/>
    <w:basedOn w:val="Mojstil"/>
    <w:link w:val="regularChar"/>
    <w:qFormat/>
    <w:rsid w:val="000B4BAA"/>
    <w:pPr>
      <w:numPr>
        <w:numId w:val="0"/>
      </w:numPr>
      <w:spacing w:after="240"/>
      <w:ind w:firstLine="720"/>
    </w:pPr>
    <w:rPr>
      <w:b w:val="0"/>
      <w:bCs w:val="0"/>
      <w:sz w:val="24"/>
      <w:szCs w:val="24"/>
    </w:rPr>
  </w:style>
  <w:style w:type="character" w:customStyle="1" w:styleId="regularChar">
    <w:name w:val="regular Char"/>
    <w:basedOn w:val="MojstilChar"/>
    <w:link w:val="regular"/>
    <w:rsid w:val="000B4BAA"/>
    <w:rPr>
      <w:rFonts w:ascii="Cambria" w:hAnsi="Cambria" w:cs="Calibri"/>
      <w:b w:val="0"/>
      <w:bCs w:val="0"/>
      <w:sz w:val="24"/>
      <w:szCs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Nina Sisović</cp:lastModifiedBy>
  <cp:revision>5</cp:revision>
  <cp:lastPrinted>2024-03-10T19:52:00Z</cp:lastPrinted>
  <dcterms:created xsi:type="dcterms:W3CDTF">2024-03-12T16:21:00Z</dcterms:created>
  <dcterms:modified xsi:type="dcterms:W3CDTF">2024-03-14T16:52:00Z</dcterms:modified>
</cp:coreProperties>
</file>