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6C5136E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056344">
        <w:rPr>
          <w:b/>
          <w:bCs/>
          <w:sz w:val="28"/>
          <w:szCs w:val="28"/>
          <w:lang w:val="sr-Cyrl-RS"/>
        </w:rPr>
        <w:t xml:space="preserve">преглед </w:t>
      </w:r>
      <w:r w:rsidR="00070260">
        <w:rPr>
          <w:b/>
          <w:bCs/>
          <w:sz w:val="28"/>
          <w:szCs w:val="28"/>
          <w:lang w:val="sr-Cyrl-RS"/>
        </w:rPr>
        <w:t>рецензија једног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4E06B72" w:rsidR="00F1620E" w:rsidRPr="00F1620E" w:rsidRDefault="00CB04C3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</w:t>
            </w:r>
            <w:r w:rsidR="00F1620E">
              <w:rPr>
                <w:lang w:val="sr-Cyrl-RS"/>
              </w:rPr>
              <w:t>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24700C37" w:rsidR="00F1620E" w:rsidRPr="00F1620E" w:rsidRDefault="00CB04C3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223FC774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0C0B899B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54B720DF" w14:textId="60988DDB" w:rsidR="00A25753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56335" w:history="1">
            <w:r w:rsidR="00A25753" w:rsidRPr="00190237">
              <w:rPr>
                <w:rStyle w:val="Hyperlink"/>
                <w:noProof/>
                <w:lang w:val="sr-Cyrl-RS"/>
              </w:rPr>
              <w:t>1</w:t>
            </w:r>
            <w:r w:rsidR="00A25753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A25753" w:rsidRPr="00190237">
              <w:rPr>
                <w:rStyle w:val="Hyperlink"/>
                <w:noProof/>
                <w:lang w:val="sr-Cyrl-RS"/>
              </w:rPr>
              <w:t>Увод</w:t>
            </w:r>
            <w:r w:rsidR="00A25753">
              <w:rPr>
                <w:noProof/>
                <w:webHidden/>
              </w:rPr>
              <w:tab/>
            </w:r>
            <w:r w:rsidR="00A25753">
              <w:rPr>
                <w:noProof/>
                <w:webHidden/>
              </w:rPr>
              <w:fldChar w:fldCharType="begin"/>
            </w:r>
            <w:r w:rsidR="00A25753">
              <w:rPr>
                <w:noProof/>
                <w:webHidden/>
              </w:rPr>
              <w:instrText xml:space="preserve"> PAGEREF _Toc137856335 \h </w:instrText>
            </w:r>
            <w:r w:rsidR="00A25753">
              <w:rPr>
                <w:noProof/>
                <w:webHidden/>
              </w:rPr>
            </w:r>
            <w:r w:rsidR="00A25753">
              <w:rPr>
                <w:noProof/>
                <w:webHidden/>
              </w:rPr>
              <w:fldChar w:fldCharType="separate"/>
            </w:r>
            <w:r w:rsidR="00A25753">
              <w:rPr>
                <w:noProof/>
                <w:webHidden/>
              </w:rPr>
              <w:t>3</w:t>
            </w:r>
            <w:r w:rsidR="00A25753">
              <w:rPr>
                <w:noProof/>
                <w:webHidden/>
              </w:rPr>
              <w:fldChar w:fldCharType="end"/>
            </w:r>
          </w:hyperlink>
        </w:p>
        <w:p w14:paraId="1074F8A3" w14:textId="1C76166E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6" w:history="1">
            <w:r w:rsidRPr="00190237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2EB9" w14:textId="783CCDF8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7" w:history="1">
            <w:r w:rsidRPr="00190237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612C" w14:textId="28A08DE4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8" w:history="1">
            <w:r w:rsidRPr="00190237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0B977" w14:textId="7E65D326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39" w:history="1">
            <w:r w:rsidRPr="00190237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D3F5" w14:textId="4F9AB84C" w:rsidR="00A25753" w:rsidRDefault="00A2575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0" w:history="1">
            <w:r w:rsidRPr="0019023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</w:rPr>
              <w:t xml:space="preserve">Сценарио </w:t>
            </w:r>
            <w:r w:rsidRPr="00190237">
              <w:rPr>
                <w:rStyle w:val="Hyperlink"/>
                <w:noProof/>
                <w:lang w:val="sr-Cyrl-RS"/>
              </w:rPr>
              <w:t>прегледа рецензија једног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5403" w14:textId="388DF9B3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1" w:history="1">
            <w:r w:rsidRPr="00190237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2FA83" w14:textId="6EAC55CA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2" w:history="1">
            <w:r w:rsidRPr="00190237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6483" w14:textId="1C110B83" w:rsidR="00A25753" w:rsidRDefault="00A25753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3" w:history="1">
            <w:r w:rsidRPr="00190237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iCs/>
                <w:noProof/>
                <w:lang w:val="sr-Cyrl-RS"/>
              </w:rPr>
              <w:t>Корисник апликације успешно одлази на страницу са рецензијама мајстора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99ECD" w14:textId="40D952FC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4" w:history="1">
            <w:r w:rsidRPr="00190237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DF490" w14:textId="3BEB7263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5" w:history="1">
            <w:r w:rsidRPr="00190237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2D34" w14:textId="7BC0A0EB" w:rsidR="00A25753" w:rsidRDefault="00A2575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7856346" w:history="1">
            <w:r w:rsidRPr="00190237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190237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_Toc137856346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24BEE528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7856335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7856336"/>
      <w:r>
        <w:rPr>
          <w:lang w:val="sr-Cyrl-RS"/>
        </w:rPr>
        <w:t>Резиме</w:t>
      </w:r>
      <w:bookmarkEnd w:id="1"/>
    </w:p>
    <w:p w14:paraId="6906FCDA" w14:textId="4DDA1E6A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0753A6">
        <w:rPr>
          <w:lang w:val="sr-Cyrl-RS"/>
        </w:rPr>
        <w:t xml:space="preserve">прегледу </w:t>
      </w:r>
      <w:r w:rsidR="00AD6C4E">
        <w:rPr>
          <w:lang w:val="sr-Cyrl-RS"/>
        </w:rPr>
        <w:t>рецензија једног</w:t>
      </w:r>
      <w:r w:rsidR="00663997">
        <w:rPr>
          <w:lang w:val="sr-Cyrl-RS"/>
        </w:rPr>
        <w:t xml:space="preserve">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7856337"/>
      <w:r>
        <w:rPr>
          <w:lang w:val="sr-Cyrl-RS"/>
        </w:rPr>
        <w:lastRenderedPageBreak/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7856338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7856339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1395D095" w:rsidR="00633E9B" w:rsidRPr="009974BE" w:rsidRDefault="00633E9B" w:rsidP="009974BE">
      <w:pPr>
        <w:pStyle w:val="Heading1"/>
      </w:pPr>
      <w:bookmarkStart w:id="5" w:name="_Toc137856340"/>
      <w:r w:rsidRPr="009974BE">
        <w:t xml:space="preserve">Сценарио </w:t>
      </w:r>
      <w:r w:rsidR="00D44277">
        <w:rPr>
          <w:lang w:val="sr-Cyrl-RS"/>
        </w:rPr>
        <w:t xml:space="preserve">прегледа </w:t>
      </w:r>
      <w:r w:rsidR="00B115C4">
        <w:rPr>
          <w:lang w:val="sr-Cyrl-RS"/>
        </w:rPr>
        <w:t>рецензија једног мајстора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7856341"/>
      <w:r>
        <w:rPr>
          <w:lang w:val="sr-Cyrl-RS"/>
        </w:rPr>
        <w:t>Кратак опис</w:t>
      </w:r>
      <w:bookmarkEnd w:id="6"/>
    </w:p>
    <w:p w14:paraId="7CA70E95" w14:textId="1F83E188" w:rsidR="003B2EEE" w:rsidRPr="00613651" w:rsidRDefault="00EB0151" w:rsidP="005A6FD0">
      <w:pPr>
        <w:rPr>
          <w:lang w:val="en-US"/>
        </w:rPr>
      </w:pPr>
      <w:r>
        <w:rPr>
          <w:lang w:val="sr-Cyrl-RS"/>
        </w:rPr>
        <w:t xml:space="preserve">Текстуалне рецензије мајстора </w:t>
      </w:r>
      <w:r w:rsidR="002129B2">
        <w:rPr>
          <w:lang w:val="sr-Cyrl-RS"/>
        </w:rPr>
        <w:t xml:space="preserve">може било који корисник апликације да излиста кликом </w:t>
      </w:r>
      <w:r w:rsidR="00613651">
        <w:rPr>
          <w:lang w:val="sr-Cyrl-RS"/>
        </w:rPr>
        <w:t xml:space="preserve">тако што оде на страницу за преглед профила мајстора, и на њој кликне </w:t>
      </w:r>
      <w:r w:rsidR="002129B2">
        <w:rPr>
          <w:lang w:val="sr-Cyrl-RS"/>
        </w:rPr>
        <w:t>на дугме са натписом „</w:t>
      </w:r>
      <w:r w:rsidR="002129B2">
        <w:rPr>
          <w:lang w:val="en-US"/>
        </w:rPr>
        <w:t>Pro</w:t>
      </w:r>
      <w:r w:rsidR="002129B2">
        <w:t>čitaj recenzije majstora</w:t>
      </w:r>
      <w:r w:rsidR="002129B2">
        <w:rPr>
          <w:lang w:val="sr-Cyrl-RS"/>
        </w:rPr>
        <w:t>“</w:t>
      </w:r>
      <w:r w:rsidR="00A74E84">
        <w:t>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7856342"/>
      <w:r>
        <w:rPr>
          <w:lang w:val="sr-Cyrl-RS"/>
        </w:rPr>
        <w:t>Ток догађаја</w:t>
      </w:r>
      <w:bookmarkEnd w:id="7"/>
    </w:p>
    <w:p w14:paraId="7D2F8D94" w14:textId="1728FD16" w:rsidR="007C1FE1" w:rsidRDefault="00663E5E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7856343"/>
      <w:r>
        <w:rPr>
          <w:i w:val="0"/>
          <w:iCs/>
          <w:u w:val="single"/>
          <w:lang w:val="sr-Cyrl-RS"/>
        </w:rPr>
        <w:t>Корисник апликације успешно одлази на страницу са рецензијама мајстора</w:t>
      </w:r>
      <w:bookmarkEnd w:id="8"/>
    </w:p>
    <w:p w14:paraId="53B2FAF7" w14:textId="670BE129" w:rsidR="00663E5E" w:rsidRPr="00663E5E" w:rsidRDefault="00663E5E" w:rsidP="00663E5E">
      <w:pPr>
        <w:rPr>
          <w:lang w:val="en-US"/>
        </w:rPr>
      </w:pPr>
      <w:r>
        <w:rPr>
          <w:lang w:val="sr-Cyrl-RS"/>
        </w:rPr>
        <w:t>Текстуалне рецензије мајстора може било који корисник апликације да излиста кликом тако што оде на страницу за преглед профила мајстора, и на њој кликне на дугме са натписом „</w:t>
      </w:r>
      <w:r>
        <w:rPr>
          <w:lang w:val="en-US"/>
        </w:rPr>
        <w:t>Pro</w:t>
      </w:r>
      <w:r>
        <w:t>čitaj recenzije majstora</w:t>
      </w:r>
      <w:r>
        <w:rPr>
          <w:lang w:val="sr-Cyrl-RS"/>
        </w:rPr>
        <w:t>“</w:t>
      </w:r>
      <w:r>
        <w:t>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9" w:name="_Toc137856344"/>
      <w:r>
        <w:rPr>
          <w:lang w:val="sr-Cyrl-RS"/>
        </w:rPr>
        <w:t>Посебни захтеви</w:t>
      </w:r>
      <w:bookmarkEnd w:id="9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0" w:name="_Toc137856345"/>
      <w:r>
        <w:rPr>
          <w:lang w:val="sr-Cyrl-RS"/>
        </w:rPr>
        <w:t>Предуслови</w:t>
      </w:r>
      <w:bookmarkEnd w:id="10"/>
    </w:p>
    <w:p w14:paraId="714C7580" w14:textId="57420CD6" w:rsidR="00CA4AE5" w:rsidRPr="00061F32" w:rsidRDefault="00ED011D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1" w:name="_Toc137856346"/>
      <w:r>
        <w:rPr>
          <w:lang w:val="sr-Cyrl-RS"/>
        </w:rPr>
        <w:t>Последице</w:t>
      </w:r>
      <w:bookmarkEnd w:id="11"/>
    </w:p>
    <w:p w14:paraId="212776E8" w14:textId="4D82C227" w:rsidR="003E2A6A" w:rsidRPr="003E2A6A" w:rsidRDefault="00D46022" w:rsidP="003E2A6A">
      <w:pPr>
        <w:rPr>
          <w:lang w:val="sr-Cyrl-RS"/>
        </w:rPr>
      </w:pPr>
      <w:r>
        <w:rPr>
          <w:lang w:val="sr-Cyrl-RS"/>
        </w:rPr>
        <w:t>Нема.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02238"/>
    <w:rsid w:val="00034AEE"/>
    <w:rsid w:val="00035F92"/>
    <w:rsid w:val="0004021A"/>
    <w:rsid w:val="000414C2"/>
    <w:rsid w:val="00042308"/>
    <w:rsid w:val="00056344"/>
    <w:rsid w:val="00061F32"/>
    <w:rsid w:val="00070260"/>
    <w:rsid w:val="000710A1"/>
    <w:rsid w:val="000753A6"/>
    <w:rsid w:val="00080186"/>
    <w:rsid w:val="000C731D"/>
    <w:rsid w:val="000E4096"/>
    <w:rsid w:val="000F669A"/>
    <w:rsid w:val="001357E5"/>
    <w:rsid w:val="00155E32"/>
    <w:rsid w:val="001635B1"/>
    <w:rsid w:val="001813DC"/>
    <w:rsid w:val="001904AC"/>
    <w:rsid w:val="001B2538"/>
    <w:rsid w:val="001B7C6E"/>
    <w:rsid w:val="001E0A7C"/>
    <w:rsid w:val="001F002A"/>
    <w:rsid w:val="002129B2"/>
    <w:rsid w:val="00213FC1"/>
    <w:rsid w:val="002402CA"/>
    <w:rsid w:val="00266C18"/>
    <w:rsid w:val="00281962"/>
    <w:rsid w:val="003038AA"/>
    <w:rsid w:val="003151A4"/>
    <w:rsid w:val="00316DC7"/>
    <w:rsid w:val="00330D0C"/>
    <w:rsid w:val="00336B93"/>
    <w:rsid w:val="00344DBB"/>
    <w:rsid w:val="0039220C"/>
    <w:rsid w:val="003B11BA"/>
    <w:rsid w:val="003B2EEE"/>
    <w:rsid w:val="003C20AB"/>
    <w:rsid w:val="003D7475"/>
    <w:rsid w:val="003E2A6A"/>
    <w:rsid w:val="003F1516"/>
    <w:rsid w:val="003F23FF"/>
    <w:rsid w:val="00415F9B"/>
    <w:rsid w:val="0042781F"/>
    <w:rsid w:val="00430994"/>
    <w:rsid w:val="00445951"/>
    <w:rsid w:val="00460B22"/>
    <w:rsid w:val="00472031"/>
    <w:rsid w:val="00480D7E"/>
    <w:rsid w:val="004B378E"/>
    <w:rsid w:val="004B740E"/>
    <w:rsid w:val="004C1FCC"/>
    <w:rsid w:val="004C69FA"/>
    <w:rsid w:val="005001FF"/>
    <w:rsid w:val="00507090"/>
    <w:rsid w:val="00512A61"/>
    <w:rsid w:val="00535DD8"/>
    <w:rsid w:val="00537069"/>
    <w:rsid w:val="00540892"/>
    <w:rsid w:val="005410C6"/>
    <w:rsid w:val="00583254"/>
    <w:rsid w:val="00584164"/>
    <w:rsid w:val="005A628A"/>
    <w:rsid w:val="005A6FD0"/>
    <w:rsid w:val="005B4422"/>
    <w:rsid w:val="005D2187"/>
    <w:rsid w:val="005F38EB"/>
    <w:rsid w:val="00613651"/>
    <w:rsid w:val="0061693C"/>
    <w:rsid w:val="00633E9B"/>
    <w:rsid w:val="00640FBC"/>
    <w:rsid w:val="00663997"/>
    <w:rsid w:val="00663E5E"/>
    <w:rsid w:val="006718A2"/>
    <w:rsid w:val="00681A06"/>
    <w:rsid w:val="006B2D81"/>
    <w:rsid w:val="006D402D"/>
    <w:rsid w:val="006F3B46"/>
    <w:rsid w:val="006F661C"/>
    <w:rsid w:val="00712B9F"/>
    <w:rsid w:val="00716721"/>
    <w:rsid w:val="00720783"/>
    <w:rsid w:val="007421DE"/>
    <w:rsid w:val="007422D7"/>
    <w:rsid w:val="00744A2E"/>
    <w:rsid w:val="00756C75"/>
    <w:rsid w:val="00784408"/>
    <w:rsid w:val="00785A05"/>
    <w:rsid w:val="007A1A08"/>
    <w:rsid w:val="007A4A93"/>
    <w:rsid w:val="007C1FE1"/>
    <w:rsid w:val="007D301F"/>
    <w:rsid w:val="007F1B04"/>
    <w:rsid w:val="00832A06"/>
    <w:rsid w:val="00870712"/>
    <w:rsid w:val="0088712A"/>
    <w:rsid w:val="008B53D1"/>
    <w:rsid w:val="008D4AEC"/>
    <w:rsid w:val="008F7D74"/>
    <w:rsid w:val="009056F2"/>
    <w:rsid w:val="009974BE"/>
    <w:rsid w:val="009C5CA1"/>
    <w:rsid w:val="00A1562E"/>
    <w:rsid w:val="00A25753"/>
    <w:rsid w:val="00A32AB2"/>
    <w:rsid w:val="00A62E12"/>
    <w:rsid w:val="00A73A15"/>
    <w:rsid w:val="00A74E84"/>
    <w:rsid w:val="00A875DA"/>
    <w:rsid w:val="00A9798B"/>
    <w:rsid w:val="00AC6DB6"/>
    <w:rsid w:val="00AD5FC8"/>
    <w:rsid w:val="00AD692C"/>
    <w:rsid w:val="00AD6C4E"/>
    <w:rsid w:val="00AE3E45"/>
    <w:rsid w:val="00AE4F92"/>
    <w:rsid w:val="00B064EA"/>
    <w:rsid w:val="00B115C4"/>
    <w:rsid w:val="00B440DA"/>
    <w:rsid w:val="00BA4AA7"/>
    <w:rsid w:val="00BD1F02"/>
    <w:rsid w:val="00BE205B"/>
    <w:rsid w:val="00C16579"/>
    <w:rsid w:val="00C242B9"/>
    <w:rsid w:val="00C61871"/>
    <w:rsid w:val="00CA0219"/>
    <w:rsid w:val="00CA4AE5"/>
    <w:rsid w:val="00CB04C3"/>
    <w:rsid w:val="00CD5C4B"/>
    <w:rsid w:val="00CE18D5"/>
    <w:rsid w:val="00CF4518"/>
    <w:rsid w:val="00CF79A6"/>
    <w:rsid w:val="00D15521"/>
    <w:rsid w:val="00D32332"/>
    <w:rsid w:val="00D44277"/>
    <w:rsid w:val="00D4602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2467"/>
    <w:rsid w:val="00E93C53"/>
    <w:rsid w:val="00EB0151"/>
    <w:rsid w:val="00EB437F"/>
    <w:rsid w:val="00EC0C72"/>
    <w:rsid w:val="00ED011D"/>
    <w:rsid w:val="00ED179E"/>
    <w:rsid w:val="00F15AF8"/>
    <w:rsid w:val="00F1620E"/>
    <w:rsid w:val="00F24BB5"/>
    <w:rsid w:val="00F30F8F"/>
    <w:rsid w:val="00F43767"/>
    <w:rsid w:val="00FA5E94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E5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150</cp:revision>
  <dcterms:created xsi:type="dcterms:W3CDTF">2023-03-20T10:20:00Z</dcterms:created>
  <dcterms:modified xsi:type="dcterms:W3CDTF">2023-06-16T23:05:00Z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