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C281" w14:textId="77777777" w:rsidR="00CB774E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RoomTypes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63329148" w14:textId="2B418D7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информациия специфична за всеки вид стая.</w:t>
      </w:r>
    </w:p>
    <w:p w14:paraId="25FC6CA5" w14:textId="359313D6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FE0C896" w14:textId="283AC4F0" w:rsidR="001B171C" w:rsidRPr="00FB123B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roomType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типа стая (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single, double, apartment, pent house)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00AC456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D7C09BE" w14:textId="181AF1AF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numberOfBeds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брой легла за всеки тип стая</w:t>
      </w:r>
    </w:p>
    <w:p w14:paraId="60D6A67C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3D1F770B" w14:textId="25BDDAA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pricePerNight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ценета за нощувка в даден вид стая</w:t>
      </w:r>
    </w:p>
    <w:p w14:paraId="7B26A58D" w14:textId="7F794ECA" w:rsidR="001B171C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BD0A8B2" w14:textId="77777777" w:rsidR="00CB774E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4AA1A25" w14:textId="74E454EF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Rooms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съдържа стаите които има в хотела.</w:t>
      </w:r>
    </w:p>
    <w:p w14:paraId="5CB9C419" w14:textId="08F40B15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DA4D7EF" w14:textId="190F40E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roomNumber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номера да дадена стя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7BA7FC9A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7FCD866" w14:textId="769292A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roomType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външен ключ към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RoomTypes.roomtype</w:t>
      </w:r>
    </w:p>
    <w:p w14:paraId="4BC358E0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A067C19" w14:textId="203562D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requiresCleaning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трябва да се чисти (0 – не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трябва, 1- трябва)</w:t>
      </w:r>
    </w:p>
    <w:p w14:paraId="339E8AE5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5D3AA04" w14:textId="64434F4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requiresMaintenance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- бит който определя дали дадена стая се нуждае от поддръжка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(0 – не трябва, 1- трябва)</w:t>
      </w:r>
    </w:p>
    <w:p w14:paraId="642E3A9C" w14:textId="3658D51A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C8B66BC" w14:textId="77777777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AF121FF" w14:textId="4679B3A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Guests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6281CA0B" w14:textId="77777777" w:rsidR="00F25EAF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2EFAB934" w14:textId="13514C50" w:rsidR="001B171C" w:rsidRPr="00CB774E" w:rsidRDefault="00F25EA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174FCDC9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39FCDAA" w14:textId="2291C661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28B7A618" w14:textId="286B9FD1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4A1E16E" w14:textId="43DED823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53CCB218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151F74D" w14:textId="77777777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5E804828" w14:textId="77777777" w:rsidR="00FB123B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</w:p>
    <w:p w14:paraId="4539B3FF" w14:textId="566008AE" w:rsidR="00E97035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Таблица </w:t>
      </w:r>
      <w:r>
        <w:rPr>
          <w:rFonts w:ascii="Montserrat" w:hAnsi="Montserrat"/>
          <w:color w:val="404040" w:themeColor="text1" w:themeTint="BF"/>
        </w:rPr>
        <w:t xml:space="preserve">Staff </w:t>
      </w:r>
      <w:r>
        <w:rPr>
          <w:rFonts w:ascii="Montserrat" w:hAnsi="Montserrat"/>
          <w:color w:val="404040" w:themeColor="text1" w:themeTint="BF"/>
          <w:lang w:val="bg-BG"/>
        </w:rPr>
        <w:t>съдържа информация за бившите и настоящите служители на хотела.</w:t>
      </w:r>
    </w:p>
    <w:p w14:paraId="088CB39C" w14:textId="3C4B54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EGN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ЕГН на гостът, първичен ключ</w:t>
      </w:r>
    </w:p>
    <w:p w14:paraId="13E276AD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3F01E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B97F4" w14:textId="02B5C778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позиция, на която е бил назначен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 xml:space="preserve"> (трябва да е едно от следните </w:t>
      </w:r>
      <w:r w:rsidR="00271528">
        <w:rPr>
          <w:rFonts w:ascii="Consolas" w:hAnsi="Consolas" w:cs="Consolas"/>
          <w:color w:val="FF0000"/>
          <w:sz w:val="19"/>
          <w:szCs w:val="19"/>
        </w:rPr>
        <w:t>'Maid'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'Receptionist'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'Security'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'Waitress'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'Manager'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'Sous-Chef'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'Piccolo'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76715CB4" w14:textId="6B12E5EA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месечна заплата</w:t>
      </w:r>
    </w:p>
    <w:p w14:paraId="75FE6956" w14:textId="5D35EB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LengthOfService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стаж, сметнат в дни </w:t>
      </w:r>
    </w:p>
    <w:p w14:paraId="3C1C0380" w14:textId="4DAA877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назначаване</w:t>
      </w:r>
    </w:p>
    <w:p w14:paraId="3D39DA5F" w14:textId="71A1F3F1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, ако още работи в хотела)</w:t>
      </w:r>
    </w:p>
    <w:p w14:paraId="6D184CB3" w14:textId="58435B73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38E4989" w14:textId="184C220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резервации</w:t>
      </w:r>
    </w:p>
    <w:p w14:paraId="34A8069B" w14:textId="3A04EF52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резервацията (типът е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2D122946" w14:textId="60B18A0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CheckInDate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настаняване</w:t>
      </w:r>
    </w:p>
    <w:p w14:paraId="2CC6286A" w14:textId="54E888C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CheckOutDate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</w:t>
      </w:r>
    </w:p>
    <w:p w14:paraId="49093702" w14:textId="73A4C6D3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датата, на която е направена резервацията</w:t>
      </w:r>
    </w:p>
    <w:p w14:paraId="01903307" w14:textId="52D7324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Adults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възрастни</w:t>
      </w:r>
    </w:p>
    <w:p w14:paraId="14024B38" w14:textId="66F0F261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Children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деца</w:t>
      </w:r>
    </w:p>
    <w:p w14:paraId="370C553F" w14:textId="222AA74C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RoomNumber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номер на стаята, която е резервирана,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Rooms.roomNumber</w:t>
      </w:r>
    </w:p>
    <w:p w14:paraId="6F2F362D" w14:textId="08C56E35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GuestEGN </w:t>
      </w:r>
      <w:r>
        <w:rPr>
          <w:rFonts w:ascii="Consolas" w:hAnsi="Consolas" w:cs="Consolas"/>
          <w:color w:val="0000FF"/>
          <w:sz w:val="19"/>
          <w:szCs w:val="19"/>
        </w:rPr>
        <w:t xml:space="preserve">–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резервацията,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Guests.EGN</w:t>
      </w:r>
    </w:p>
    <w:p w14:paraId="2B181E53" w14:textId="4B762103" w:rsidR="00FB123B" w:rsidRDefault="00FB123B" w:rsidP="00FB123B">
      <w:pPr>
        <w:rPr>
          <w:rFonts w:ascii="Consolas" w:hAnsi="Consolas" w:cs="Consolas"/>
          <w:color w:val="808080"/>
          <w:sz w:val="19"/>
          <w:szCs w:val="19"/>
        </w:rPr>
      </w:pPr>
    </w:p>
    <w:p w14:paraId="51430DF6" w14:textId="745FDF00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плащания</w:t>
      </w:r>
    </w:p>
    <w:p w14:paraId="5B08CD7F" w14:textId="3F5BBB76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плащането (типът е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72FB0B97" w14:textId="16D5F7B8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GuestEGN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плащането,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Guests.EGN</w:t>
      </w:r>
    </w:p>
    <w:p w14:paraId="472EE115" w14:textId="4C753B1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BaseFee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основна сума, която трябва да плати</w:t>
      </w:r>
    </w:p>
    <w:p w14:paraId="6C7DB918" w14:textId="7EE3357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ExtraFee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допълнителна сума, коята трябва да плати</w:t>
      </w:r>
    </w:p>
    <w:p w14:paraId="2E32BF16" w14:textId="7E5BC92D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метод, по който се извършва плащането (трябва да е едно от следните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6BD98216" w14:textId="3AB5A3DA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PaymentStatus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– статус на плащането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трябва да е едно от следните</w:t>
      </w:r>
      <w:r>
        <w:rPr>
          <w:rFonts w:ascii="Consolas" w:hAnsi="Consolas" w:cs="Consolas"/>
          <w:color w:val="FF0000"/>
          <w:sz w:val="19"/>
          <w:szCs w:val="19"/>
        </w:rPr>
        <w:t>'Processing'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D5D57" w14:textId="77C93573" w:rsidR="00271528" w:rsidRPr="00271528" w:rsidRDefault="00271528" w:rsidP="00271528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TransactionDate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плащане</w:t>
      </w: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31F9F1FE" w14:textId="315CF4CB" w:rsidR="008D0FD4" w:rsidRDefault="00754750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</w:rPr>
      </w:pPr>
      <w:r w:rsidRPr="002D41CC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 xml:space="preserve">Прости заявки </w:t>
      </w:r>
    </w:p>
    <w:p w14:paraId="5627CF49" w14:textId="4ED95443" w:rsidR="008D0FD4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1E86A9AC" w14:textId="5DDA467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61CE0DC9" wp14:editId="2FE42132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0014" w14:textId="0180DB2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9D7E548" wp14:editId="34963520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86E" w14:textId="7A96879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BDBD191" w14:textId="1DC94FCB" w:rsidR="00754750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</w:t>
      </w:r>
      <w:r>
        <w:rPr>
          <w:rFonts w:ascii="Montserrat" w:hAnsi="Montserrat"/>
          <w:color w:val="404040" w:themeColor="text1" w:themeTint="BF"/>
          <w:sz w:val="28"/>
          <w:szCs w:val="28"/>
        </w:rPr>
        <w:t>Apartment</w:t>
      </w:r>
      <w:r>
        <w:rPr>
          <w:rFonts w:ascii="Montserrat" w:hAnsi="Montserrat"/>
          <w:color w:val="404040" w:themeColor="text1" w:themeTint="BF"/>
          <w:sz w:val="28"/>
          <w:szCs w:val="28"/>
        </w:rPr>
        <w:t>”</w:t>
      </w:r>
    </w:p>
    <w:p w14:paraId="2C97DBE1" w14:textId="3B039D3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8F3BBC0" wp14:editId="38A4B754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06DA" w14:textId="2C369CF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3EE36F0" wp14:editId="447A8B16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EA1" w14:textId="4F06DAF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A274DE1" w14:textId="7F0842DA" w:rsidR="008D0FD4" w:rsidRPr="008D0FD4" w:rsidRDefault="008D0FD4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резервации където ЕГН на госта е</w:t>
      </w:r>
      <w:r>
        <w:rPr>
          <w:rFonts w:ascii="Montserrat" w:hAnsi="Montserrat"/>
          <w:color w:val="404040" w:themeColor="text1" w:themeTint="BF"/>
        </w:rPr>
        <w:t xml:space="preserve"> “Guest 3”</w:t>
      </w:r>
    </w:p>
    <w:p w14:paraId="463C60E7" w14:textId="2EC5FF4C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F684EC8" wp14:editId="7FA31768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CCAA" w14:textId="23A7E970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BB34606" wp14:editId="741E9766">
            <wp:extent cx="6327283" cy="409651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est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795" cy="4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9C7" w14:textId="77777777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B36624" w14:textId="6D2FED20" w:rsidR="002D41CC" w:rsidRPr="008D0FD4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заплати които са по-големи от 500</w:t>
      </w:r>
    </w:p>
    <w:p w14:paraId="3CF78BF4" w14:textId="7C45ED7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270857A" wp14:editId="4FD63BEA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3601" w14:textId="7A62353D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C44AB89" wp14:editId="352DE3C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4DE9" w14:textId="75F1C888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7A6F920" w14:textId="5EB4DDC0" w:rsidR="002D41CC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намерят всички служители които са сервитьори. </w:t>
      </w:r>
    </w:p>
    <w:p w14:paraId="58DB0DB2" w14:textId="3CA022B3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9768585" wp14:editId="08B1CF42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8343" w14:textId="3B4E389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2DD50FE" wp14:editId="159994EB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9E8" w14:textId="07FEBFD2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11815A" w14:textId="56826C96" w:rsidR="00754750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намерят всички служители които са </w:t>
      </w:r>
      <w:r>
        <w:rPr>
          <w:rFonts w:ascii="Montserrat" w:hAnsi="Montserrat"/>
          <w:color w:val="404040" w:themeColor="text1" w:themeTint="BF"/>
          <w:lang w:val="bg-BG"/>
        </w:rPr>
        <w:t>пиколо.</w:t>
      </w:r>
    </w:p>
    <w:p w14:paraId="66A94007" w14:textId="37ABFCD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2ED382D" wp14:editId="31DEBE73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28A2" w14:textId="4FA8DEAE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62EFDF" wp14:editId="5B4726C6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lastRenderedPageBreak/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lastRenderedPageBreak/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0C9" w14:textId="7444A2BA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BC79" w14:textId="0A9CD553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B08959" w14:textId="3891FE0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CA9B65" w14:textId="1EB85785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025D63" w14:textId="72C57129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B9315B4" w14:textId="74B44BC4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CB92F1" w14:textId="73D1016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7CA224C" w14:textId="4AF2EE69" w:rsidR="00E250C7" w:rsidRPr="00E25F12" w:rsidRDefault="00E250C7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lastRenderedPageBreak/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0B97BC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1D4" w14:textId="77777777" w:rsidR="00FB123B" w:rsidRPr="00FB123B" w:rsidRDefault="00FB123B" w:rsidP="00FB123B">
      <w:pPr>
        <w:rPr>
          <w:rFonts w:ascii="Montserrat" w:hAnsi="Montserrat"/>
          <w:color w:val="404040" w:themeColor="text1" w:themeTint="BF"/>
          <w:lang w:val="bg-BG"/>
        </w:rPr>
      </w:pPr>
    </w:p>
    <w:sectPr w:rsidR="00FB123B" w:rsidRPr="00FB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1B171C"/>
    <w:rsid w:val="00271528"/>
    <w:rsid w:val="002D41CC"/>
    <w:rsid w:val="004F02A0"/>
    <w:rsid w:val="0056395D"/>
    <w:rsid w:val="005A6394"/>
    <w:rsid w:val="00754750"/>
    <w:rsid w:val="008D0FD4"/>
    <w:rsid w:val="00CB774E"/>
    <w:rsid w:val="00E250C7"/>
    <w:rsid w:val="00E25F12"/>
    <w:rsid w:val="00E97035"/>
    <w:rsid w:val="00EE75D3"/>
    <w:rsid w:val="00F2123D"/>
    <w:rsid w:val="00F25EAF"/>
    <w:rsid w:val="00F7784F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7</cp:revision>
  <dcterms:created xsi:type="dcterms:W3CDTF">2020-05-10T10:43:00Z</dcterms:created>
  <dcterms:modified xsi:type="dcterms:W3CDTF">2020-05-10T14:37:00Z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