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8F3CA" w14:textId="281CBE89" w:rsidR="00052A62" w:rsidRPr="000238A4" w:rsidRDefault="00052A62" w:rsidP="000238A4">
      <w:pPr>
        <w:pStyle w:val="TOC1"/>
        <w:tabs>
          <w:tab w:val="right" w:leader="dot" w:pos="9350"/>
        </w:tabs>
      </w:pPr>
      <w:r w:rsidRPr="000238A4">
        <w:rPr>
          <w:rFonts w:asciiTheme="minorHAnsi" w:hAnsiTheme="minorHAnsi"/>
          <w:b/>
          <w:color w:val="424242" w:themeColor="text1"/>
          <w:sz w:val="22"/>
          <w:u w:val="single"/>
        </w:rPr>
        <w:fldChar w:fldCharType="begin"/>
      </w:r>
      <w:r w:rsidRPr="000238A4">
        <w:rPr>
          <w:rFonts w:asciiTheme="minorHAnsi" w:hAnsiTheme="minorHAnsi"/>
          <w:b/>
          <w:color w:val="424242" w:themeColor="text1"/>
          <w:sz w:val="22"/>
          <w:u w:val="single"/>
        </w:rPr>
        <w:instrText xml:space="preserve"> TOC \o "1-4" \h \z \u </w:instrText>
      </w:r>
      <w:r w:rsidRPr="000238A4">
        <w:rPr>
          <w:rFonts w:asciiTheme="minorHAnsi" w:hAnsiTheme="minorHAnsi"/>
          <w:b/>
          <w:color w:val="424242" w:themeColor="text1"/>
          <w:sz w:val="22"/>
          <w:u w:val="single"/>
        </w:rPr>
        <w:fldChar w:fldCharType="separate"/>
      </w:r>
    </w:p>
    <w:p w14:paraId="599F9840" w14:textId="6748D29D" w:rsidR="00052A62" w:rsidRPr="000238A4" w:rsidRDefault="00052A62" w:rsidP="00052A62">
      <w:pPr>
        <w:pStyle w:val="TOC1"/>
        <w:tabs>
          <w:tab w:val="right" w:leader="dot" w:pos="9350"/>
        </w:tabs>
        <w:rPr>
          <w:rFonts w:asciiTheme="minorHAnsi" w:eastAsiaTheme="minorEastAsia" w:hAnsiTheme="minorHAnsi" w:cstheme="minorBidi"/>
          <w:bCs w:val="0"/>
          <w:caps w:val="0"/>
          <w:noProof/>
          <w:color w:val="auto"/>
          <w:sz w:val="22"/>
        </w:rPr>
      </w:pPr>
    </w:p>
    <w:p w14:paraId="1429A31D" w14:textId="5D5D4E3B" w:rsidR="007A4EC1" w:rsidRPr="000238A4" w:rsidRDefault="00052A62" w:rsidP="00052A62">
      <w:pPr>
        <w:pStyle w:val="ESDNormalText"/>
        <w:rPr>
          <w:color w:val="424242" w:themeColor="text1"/>
        </w:rPr>
      </w:pPr>
      <w:r w:rsidRPr="000238A4">
        <w:rPr>
          <w:rFonts w:asciiTheme="minorHAnsi" w:hAnsiTheme="minorHAnsi" w:cstheme="minorHAnsi"/>
          <w:b/>
          <w:color w:val="424242" w:themeColor="text1"/>
          <w:sz w:val="22"/>
          <w:u w:val="single"/>
        </w:rPr>
        <w:fldChar w:fldCharType="end"/>
      </w:r>
    </w:p>
    <w:p w14:paraId="25CCAA40" w14:textId="37AC0D7A" w:rsidR="007A4EC1" w:rsidRPr="000238A4" w:rsidRDefault="007A4EC1" w:rsidP="00737EC2">
      <w:pPr>
        <w:pStyle w:val="ESDNormalText"/>
        <w:rPr>
          <w:color w:val="424242" w:themeColor="text1"/>
        </w:rPr>
      </w:pPr>
    </w:p>
    <w:p w14:paraId="5E8DCBF3" w14:textId="00D5FFD3" w:rsidR="007A4EC1" w:rsidRPr="000238A4" w:rsidRDefault="007A4EC1" w:rsidP="00737EC2">
      <w:pPr>
        <w:pStyle w:val="ESDNormalText"/>
        <w:rPr>
          <w:color w:val="424242" w:themeColor="text1"/>
        </w:rPr>
      </w:pPr>
    </w:p>
    <w:p w14:paraId="192400D4" w14:textId="54C3CBEF" w:rsidR="007A4EC1" w:rsidRDefault="007A4EC1" w:rsidP="00737EC2">
      <w:pPr>
        <w:pStyle w:val="ESDNormalText"/>
        <w:rPr>
          <w:color w:val="424242" w:themeColor="text1"/>
        </w:rPr>
      </w:pPr>
    </w:p>
    <w:p w14:paraId="7673780C" w14:textId="46D15799" w:rsidR="0032571A" w:rsidRDefault="0032571A" w:rsidP="00737EC2">
      <w:pPr>
        <w:pStyle w:val="ESDNormalText"/>
        <w:rPr>
          <w:color w:val="424242" w:themeColor="text1"/>
        </w:rPr>
      </w:pPr>
    </w:p>
    <w:p w14:paraId="681A7081" w14:textId="16A46DD5" w:rsidR="0032571A" w:rsidRDefault="0032571A" w:rsidP="00737EC2">
      <w:pPr>
        <w:pStyle w:val="ESDNormalText"/>
        <w:rPr>
          <w:color w:val="424242" w:themeColor="text1"/>
        </w:rPr>
      </w:pPr>
    </w:p>
    <w:p w14:paraId="3D16463E" w14:textId="29FC91CF" w:rsidR="0032571A" w:rsidRDefault="0032571A" w:rsidP="00737EC2">
      <w:pPr>
        <w:pStyle w:val="ESDNormalText"/>
        <w:rPr>
          <w:color w:val="424242" w:themeColor="text1"/>
        </w:rPr>
      </w:pPr>
    </w:p>
    <w:p w14:paraId="59728C56" w14:textId="0441089C" w:rsidR="0032571A" w:rsidRDefault="0032571A" w:rsidP="00737EC2">
      <w:pPr>
        <w:pStyle w:val="ESDNormalText"/>
        <w:rPr>
          <w:color w:val="424242" w:themeColor="text1"/>
        </w:rPr>
      </w:pPr>
    </w:p>
    <w:p w14:paraId="4DF40656" w14:textId="54CB73EB" w:rsidR="0032571A" w:rsidRDefault="0032571A" w:rsidP="00737EC2">
      <w:pPr>
        <w:pStyle w:val="ESDNormalText"/>
        <w:rPr>
          <w:color w:val="424242" w:themeColor="text1"/>
        </w:rPr>
      </w:pPr>
    </w:p>
    <w:p w14:paraId="1C2ADDE8" w14:textId="13177411" w:rsidR="0032571A" w:rsidRDefault="0032571A" w:rsidP="00737EC2">
      <w:pPr>
        <w:pStyle w:val="ESDNormalText"/>
        <w:rPr>
          <w:color w:val="424242" w:themeColor="text1"/>
        </w:rPr>
      </w:pPr>
    </w:p>
    <w:p w14:paraId="05CC7CD5" w14:textId="6BD3E9FD" w:rsidR="0032571A" w:rsidRDefault="0032571A" w:rsidP="00737EC2">
      <w:pPr>
        <w:pStyle w:val="ESDNormalText"/>
        <w:rPr>
          <w:color w:val="424242" w:themeColor="text1"/>
        </w:rPr>
      </w:pPr>
    </w:p>
    <w:p w14:paraId="3BC48705" w14:textId="6BCE434E" w:rsidR="0032571A" w:rsidRDefault="0032571A" w:rsidP="00737EC2">
      <w:pPr>
        <w:pStyle w:val="ESDNormalText"/>
        <w:rPr>
          <w:color w:val="424242" w:themeColor="text1"/>
        </w:rPr>
      </w:pPr>
    </w:p>
    <w:p w14:paraId="62F90477" w14:textId="57002CC3" w:rsidR="0032571A" w:rsidRDefault="0032571A" w:rsidP="00737EC2">
      <w:pPr>
        <w:pStyle w:val="ESDNormalText"/>
        <w:rPr>
          <w:color w:val="424242" w:themeColor="text1"/>
        </w:rPr>
      </w:pPr>
    </w:p>
    <w:p w14:paraId="3CC21EA4" w14:textId="21583057" w:rsidR="0032571A" w:rsidRDefault="0032571A" w:rsidP="00737EC2">
      <w:pPr>
        <w:pStyle w:val="ESDNormalText"/>
        <w:rPr>
          <w:color w:val="424242" w:themeColor="text1"/>
        </w:rPr>
      </w:pPr>
    </w:p>
    <w:p w14:paraId="4F433E17" w14:textId="6EAFA309" w:rsidR="0032571A" w:rsidRDefault="0032571A" w:rsidP="00737EC2">
      <w:pPr>
        <w:pStyle w:val="ESDNormalText"/>
        <w:rPr>
          <w:color w:val="424242" w:themeColor="text1"/>
        </w:rPr>
      </w:pPr>
    </w:p>
    <w:p w14:paraId="630E88AD" w14:textId="7D556AC3" w:rsidR="0032571A" w:rsidRDefault="0032571A" w:rsidP="00737EC2">
      <w:pPr>
        <w:pStyle w:val="ESDNormalText"/>
        <w:rPr>
          <w:color w:val="424242" w:themeColor="text1"/>
        </w:rPr>
      </w:pPr>
    </w:p>
    <w:p w14:paraId="50EDC24F" w14:textId="12EDDE7D" w:rsidR="0032571A" w:rsidRDefault="0032571A" w:rsidP="00737EC2">
      <w:pPr>
        <w:pStyle w:val="ESDNormalText"/>
        <w:rPr>
          <w:color w:val="424242" w:themeColor="text1"/>
        </w:rPr>
      </w:pPr>
    </w:p>
    <w:p w14:paraId="4A7D0A8C" w14:textId="16E5C00E" w:rsidR="0032571A" w:rsidRDefault="0032571A" w:rsidP="00737EC2">
      <w:pPr>
        <w:pStyle w:val="ESDNormalText"/>
        <w:rPr>
          <w:color w:val="424242" w:themeColor="text1"/>
        </w:rPr>
      </w:pPr>
    </w:p>
    <w:p w14:paraId="0705981B" w14:textId="65B1B9B6" w:rsidR="0032571A" w:rsidRDefault="0032571A" w:rsidP="00737EC2">
      <w:pPr>
        <w:pStyle w:val="ESDNormalText"/>
        <w:rPr>
          <w:color w:val="424242" w:themeColor="text1"/>
        </w:rPr>
      </w:pPr>
    </w:p>
    <w:p w14:paraId="6E2E6F07" w14:textId="2D2612B1" w:rsidR="0032571A" w:rsidRDefault="0032571A" w:rsidP="00737EC2">
      <w:pPr>
        <w:pStyle w:val="ESDNormalText"/>
        <w:rPr>
          <w:color w:val="424242" w:themeColor="text1"/>
        </w:rPr>
      </w:pPr>
    </w:p>
    <w:p w14:paraId="28A7D5E9" w14:textId="7A1D04D6" w:rsidR="0032571A" w:rsidRDefault="0032571A" w:rsidP="00737EC2">
      <w:pPr>
        <w:pStyle w:val="ESDNormalText"/>
        <w:rPr>
          <w:color w:val="424242" w:themeColor="text1"/>
        </w:rPr>
      </w:pPr>
    </w:p>
    <w:p w14:paraId="464F7037" w14:textId="77777777" w:rsidR="0032571A" w:rsidRDefault="0032571A" w:rsidP="00737EC2">
      <w:pPr>
        <w:pStyle w:val="ESDNormalText"/>
        <w:rPr>
          <w:color w:val="424242" w:themeColor="text1"/>
        </w:rPr>
      </w:pPr>
    </w:p>
    <w:p w14:paraId="147416D0" w14:textId="77777777" w:rsidR="0032571A" w:rsidRPr="000238A4" w:rsidRDefault="0032571A" w:rsidP="00737EC2">
      <w:pPr>
        <w:pStyle w:val="ESDNormalText"/>
        <w:rPr>
          <w:color w:val="424242" w:themeColor="text1"/>
        </w:rPr>
      </w:pPr>
    </w:p>
    <w:p w14:paraId="62699E05" w14:textId="7A42650E" w:rsidR="0032571A" w:rsidRDefault="00114C47" w:rsidP="0032571A">
      <w:pPr>
        <w:pStyle w:val="ESDHeading1"/>
      </w:pPr>
      <w:bookmarkStart w:id="0" w:name="_Toc61469187"/>
      <w:bookmarkStart w:id="1" w:name="_Toc61469253"/>
      <w:bookmarkStart w:id="2" w:name="_Toc61469325"/>
      <w:bookmarkStart w:id="3" w:name="_Toc61469359"/>
      <w:r>
        <w:lastRenderedPageBreak/>
        <w:t>Introduction</w:t>
      </w:r>
    </w:p>
    <w:p w14:paraId="48B67A79" w14:textId="7A19D24A" w:rsidR="0032571A" w:rsidRDefault="00766A83" w:rsidP="00766A83">
      <w:r>
        <w:t xml:space="preserve">The following documentation will give the reader detailed information about the Teensy </w:t>
      </w:r>
      <w:proofErr w:type="spellStart"/>
      <w:r>
        <w:t>BalanceBot</w:t>
      </w:r>
      <w:proofErr w:type="spellEnd"/>
      <w:r>
        <w:t xml:space="preserve"> Mk1 project. </w:t>
      </w:r>
    </w:p>
    <w:p w14:paraId="4BA5589E" w14:textId="674D9FFA" w:rsidR="00766A83" w:rsidRDefault="00766A83" w:rsidP="00766A83">
      <w:r>
        <w:t xml:space="preserve">The goal of this project is to develop a balancing robot from the ground up. This means going through the full process of creating a product/project, everything from System analysis and development of the system to conducting tests to verify that </w:t>
      </w:r>
      <w:proofErr w:type="gramStart"/>
      <w:r>
        <w:t>all of</w:t>
      </w:r>
      <w:proofErr w:type="gramEnd"/>
      <w:r>
        <w:t xml:space="preserve"> the objectives are met and a complete and detailed documentation of all of the steps.</w:t>
      </w:r>
    </w:p>
    <w:p w14:paraId="2E147E56" w14:textId="27FF1708" w:rsidR="007A4EC1" w:rsidRDefault="007A4EC1" w:rsidP="007A4EC1">
      <w:pPr>
        <w:pStyle w:val="ESDHeading1"/>
      </w:pPr>
      <w:r w:rsidRPr="000238A4">
        <w:t>System Analysis</w:t>
      </w:r>
      <w:bookmarkEnd w:id="0"/>
      <w:bookmarkEnd w:id="1"/>
      <w:bookmarkEnd w:id="2"/>
      <w:bookmarkEnd w:id="3"/>
      <w:r w:rsidRPr="000238A4">
        <w:t xml:space="preserve"> </w:t>
      </w:r>
    </w:p>
    <w:p w14:paraId="00236640" w14:textId="69F595A8" w:rsidR="00766A83" w:rsidRDefault="00766A83" w:rsidP="00766A83">
      <w:r>
        <w:t xml:space="preserve">This section covers </w:t>
      </w:r>
      <w:r w:rsidR="004218B1">
        <w:t>desired functionality</w:t>
      </w:r>
      <w:r w:rsidR="004218B1">
        <w:t xml:space="preserve"> of the system,</w:t>
      </w:r>
      <w:r w:rsidR="004218B1">
        <w:t xml:space="preserve"> </w:t>
      </w:r>
      <w:r w:rsidR="004218B1">
        <w:t>how the system can be modelled, what solutions currently exist and how they compare to the system being developed.</w:t>
      </w:r>
    </w:p>
    <w:p w14:paraId="17C817A6" w14:textId="2E47455C" w:rsidR="004218B1" w:rsidRDefault="00EF37B7" w:rsidP="004218B1">
      <w:pPr>
        <w:pStyle w:val="SecondaryHeading"/>
      </w:pPr>
      <w:r>
        <w:t>Desired Functionality</w:t>
      </w:r>
    </w:p>
    <w:p w14:paraId="7F3CABB7" w14:textId="3778308A" w:rsidR="004218B1" w:rsidRDefault="004218B1" w:rsidP="004218B1">
      <w:pPr>
        <w:pStyle w:val="TenarySubHeading"/>
      </w:pPr>
      <w:r>
        <w:t>Overview</w:t>
      </w:r>
    </w:p>
    <w:p w14:paraId="6F2CAEE7" w14:textId="0E5D2C00" w:rsidR="004218B1" w:rsidRDefault="004218B1" w:rsidP="004218B1">
      <w:pPr>
        <w:pStyle w:val="IndentedNormal"/>
      </w:pPr>
      <w:r>
        <w:t xml:space="preserve">This is a relatively small project with limited time for development and testing, therefore the desired functionality has been reduced to the bare minimum. The features that have been chosen are enough to create </w:t>
      </w:r>
      <w:proofErr w:type="gramStart"/>
      <w:r>
        <w:t>a</w:t>
      </w:r>
      <w:proofErr w:type="gramEnd"/>
      <w:r>
        <w:t xml:space="preserve"> MVP (Minimum Viable Product) that can be used as a good starting point for future projects that require a balancing robot platform. Future development possibilities and improvements are discussed later in the documentation.</w:t>
      </w:r>
    </w:p>
    <w:p w14:paraId="276DC056" w14:textId="186B0825" w:rsidR="007749A2" w:rsidRDefault="007749A2" w:rsidP="007749A2">
      <w:pPr>
        <w:pStyle w:val="TenarySubHeading"/>
      </w:pPr>
      <w:r>
        <w:t>Possible Uses</w:t>
      </w:r>
    </w:p>
    <w:p w14:paraId="5D243813" w14:textId="780ADEF7" w:rsidR="007749A2" w:rsidRDefault="007749A2" w:rsidP="007749A2">
      <w:pPr>
        <w:pStyle w:val="IndentedNormal"/>
      </w:pPr>
      <w:r>
        <w:t xml:space="preserve">Despite the small formfactor of the Teensy </w:t>
      </w:r>
      <w:proofErr w:type="spellStart"/>
      <w:r>
        <w:t>BalanceBot</w:t>
      </w:r>
      <w:proofErr w:type="spellEnd"/>
      <w:r>
        <w:t xml:space="preserve"> Mk1, it has a couple of use cases.</w:t>
      </w:r>
    </w:p>
    <w:p w14:paraId="65C3CA62" w14:textId="3A4133F3" w:rsidR="007749A2" w:rsidRDefault="007749A2" w:rsidP="007749A2">
      <w:pPr>
        <w:pStyle w:val="IndentedNormal"/>
        <w:numPr>
          <w:ilvl w:val="0"/>
          <w:numId w:val="9"/>
        </w:numPr>
      </w:pPr>
      <w:r>
        <w:t>The first use case is in education. It is simple enough to be an introduction to robotics for students, but it has enough complexity for any future development.</w:t>
      </w:r>
    </w:p>
    <w:p w14:paraId="04852FE0" w14:textId="21B2B7D1" w:rsidR="007749A2" w:rsidRDefault="007749A2" w:rsidP="007749A2">
      <w:pPr>
        <w:pStyle w:val="IndentedNormal"/>
        <w:numPr>
          <w:ilvl w:val="0"/>
          <w:numId w:val="9"/>
        </w:numPr>
      </w:pPr>
      <w:r>
        <w:t xml:space="preserve">The second use case is in research. Robots are becoming very common in everyday life, and different situations require robots with different sets of features and form factors. With the limited feature set, </w:t>
      </w:r>
      <w:proofErr w:type="spellStart"/>
      <w:r>
        <w:t>BalanceBot</w:t>
      </w:r>
      <w:proofErr w:type="spellEnd"/>
      <w:r>
        <w:t xml:space="preserve"> Mk1 provides an excellent blank canvas for researchers to build upon. </w:t>
      </w:r>
    </w:p>
    <w:p w14:paraId="1B4CE170" w14:textId="6F714FF0" w:rsidR="006910CF" w:rsidRDefault="004218B1" w:rsidP="004218B1">
      <w:pPr>
        <w:pStyle w:val="TenarySubHeading"/>
      </w:pPr>
      <w:r>
        <w:lastRenderedPageBreak/>
        <w:t>Functionality</w:t>
      </w:r>
    </w:p>
    <w:p w14:paraId="184078A6" w14:textId="04549F69" w:rsidR="006910CF" w:rsidRDefault="007F0C23" w:rsidP="007F0C23">
      <w:pPr>
        <w:pStyle w:val="IndentedNormal"/>
        <w:numPr>
          <w:ilvl w:val="0"/>
          <w:numId w:val="8"/>
        </w:numPr>
      </w:pPr>
      <w:r w:rsidRPr="007F0C23">
        <w:rPr>
          <w:b/>
          <w:bCs/>
        </w:rPr>
        <w:t>Angle control</w:t>
      </w:r>
      <w:r>
        <w:t xml:space="preserve"> - </w:t>
      </w:r>
      <w:r w:rsidR="006910CF">
        <w:t xml:space="preserve">Angle control is the single most important feature for Teensy </w:t>
      </w:r>
      <w:proofErr w:type="spellStart"/>
      <w:r w:rsidR="006910CF">
        <w:t>BalanceBot</w:t>
      </w:r>
      <w:proofErr w:type="spellEnd"/>
      <w:r w:rsidR="006910CF">
        <w:t xml:space="preserve"> Mk1.  Angle control goes well beyond staying in an upright position. Consider the situation where the robot is required to move from point A to point B. When repositioning, due to the nature of the robot, it must either lean forward or backward.  This requires more consideration when developing the software, because the lean angles when moving are not constant, they depend on the speed of the robot.</w:t>
      </w:r>
    </w:p>
    <w:p w14:paraId="24D526C7" w14:textId="203D6F6B" w:rsidR="006910CF" w:rsidRDefault="006910CF" w:rsidP="006910CF">
      <w:pPr>
        <w:pStyle w:val="IndentedNormal"/>
      </w:pPr>
    </w:p>
    <w:p w14:paraId="23049194" w14:textId="35335C11" w:rsidR="004218B1" w:rsidRDefault="007F0C23" w:rsidP="007F0C23">
      <w:pPr>
        <w:pStyle w:val="IndentedNormal"/>
        <w:numPr>
          <w:ilvl w:val="0"/>
          <w:numId w:val="8"/>
        </w:numPr>
      </w:pPr>
      <w:r w:rsidRPr="007F0C23">
        <w:rPr>
          <w:b/>
          <w:bCs/>
        </w:rPr>
        <w:t>Position hold</w:t>
      </w:r>
      <w:r>
        <w:t xml:space="preserve"> -</w:t>
      </w:r>
      <w:r w:rsidR="006910CF">
        <w:t xml:space="preserve">This feature is not critical to the operation of the robot, but it is still part of the core controllability of the platform. </w:t>
      </w:r>
      <w:r w:rsidR="007749A2">
        <w:t xml:space="preserve">Being able to hold a given position allows for easier testing and tuning of angle control, as well as any future features. As mentioned, this platform can find uses in education and research. In these cases, space is </w:t>
      </w:r>
      <w:r>
        <w:t>limited,</w:t>
      </w:r>
      <w:r w:rsidR="007749A2">
        <w:t xml:space="preserve"> and it is not desirable for the robot to drift away during testing.  </w:t>
      </w:r>
    </w:p>
    <w:p w14:paraId="3625D482" w14:textId="77777777" w:rsidR="004218B1" w:rsidRDefault="004218B1" w:rsidP="004218B1"/>
    <w:p w14:paraId="7C4D9FD5" w14:textId="75EF7B7E" w:rsidR="00EF37B7" w:rsidRDefault="00A25132" w:rsidP="00EF37B7">
      <w:pPr>
        <w:pStyle w:val="SecondaryHeading"/>
      </w:pPr>
      <w:r>
        <w:t xml:space="preserve">System </w:t>
      </w:r>
      <w:r w:rsidR="00EF37B7">
        <w:t>Model</w:t>
      </w:r>
    </w:p>
    <w:p w14:paraId="58F02770" w14:textId="65C170FB" w:rsidR="00A25132" w:rsidRDefault="0057398B" w:rsidP="0057398B">
      <w:pPr>
        <w:pStyle w:val="TernaryHeading"/>
      </w:pPr>
      <w:r>
        <w:t xml:space="preserve">Mathematical </w:t>
      </w:r>
      <w:r w:rsidR="00A25132">
        <w:t xml:space="preserve">Model </w:t>
      </w:r>
    </w:p>
    <w:p w14:paraId="49183F39" w14:textId="45F25E83" w:rsidR="00A25132" w:rsidRDefault="00A25132" w:rsidP="00A25132">
      <w:pPr>
        <w:pStyle w:val="TenarySubHeading"/>
      </w:pPr>
      <w:r>
        <w:t>Inverted pendulum model</w:t>
      </w:r>
    </w:p>
    <w:p w14:paraId="2C18C0AC" w14:textId="7E20A792" w:rsidR="00A25132" w:rsidRDefault="00A25132" w:rsidP="00A25132">
      <w:pPr>
        <w:pStyle w:val="TenarySubHeading"/>
      </w:pPr>
      <w:r>
        <w:t>Equations of motion</w:t>
      </w:r>
    </w:p>
    <w:p w14:paraId="45C98007" w14:textId="788EB1FB" w:rsidR="00A25132" w:rsidRDefault="00A25132" w:rsidP="00A25132">
      <w:pPr>
        <w:pStyle w:val="TernaryHeading"/>
      </w:pPr>
      <w:r>
        <w:t>Controller Options</w:t>
      </w:r>
    </w:p>
    <w:p w14:paraId="2A847796" w14:textId="507920FC" w:rsidR="00A25132" w:rsidRDefault="00A25132" w:rsidP="00A25132">
      <w:pPr>
        <w:pStyle w:val="TenarySubHeading"/>
      </w:pPr>
      <w:r>
        <w:t xml:space="preserve">Full state feedback </w:t>
      </w:r>
    </w:p>
    <w:p w14:paraId="07DB1A10" w14:textId="29BFC0E8" w:rsidR="00A25132" w:rsidRDefault="00A25132" w:rsidP="00A25132">
      <w:pPr>
        <w:pStyle w:val="TenarySubHeading"/>
      </w:pPr>
      <w:r>
        <w:t>Full state estimation with LQG</w:t>
      </w:r>
    </w:p>
    <w:p w14:paraId="5876E2AE" w14:textId="77777777" w:rsidR="00A25132" w:rsidRDefault="00A25132" w:rsidP="00A25132">
      <w:pPr>
        <w:pStyle w:val="TenarySubHeading"/>
      </w:pPr>
      <w:r>
        <w:t xml:space="preserve">PID Controller </w:t>
      </w:r>
    </w:p>
    <w:p w14:paraId="537201E4" w14:textId="69B0498A" w:rsidR="00A25132" w:rsidRDefault="00A25132" w:rsidP="00A25132">
      <w:pPr>
        <w:pStyle w:val="TernaryHeading"/>
      </w:pPr>
      <w:r>
        <w:t xml:space="preserve">Modelling Software </w:t>
      </w:r>
      <w:r>
        <w:tab/>
      </w:r>
    </w:p>
    <w:p w14:paraId="58F46971" w14:textId="4166F57E" w:rsidR="00A25132" w:rsidRDefault="00A25132" w:rsidP="00A25132">
      <w:pPr>
        <w:pStyle w:val="TenarySubHeading"/>
      </w:pPr>
      <w:r>
        <w:t xml:space="preserve">Mathematica </w:t>
      </w:r>
    </w:p>
    <w:p w14:paraId="25E4CAA0" w14:textId="47C3F1BC" w:rsidR="00A25132" w:rsidRDefault="00A25132" w:rsidP="00A25132">
      <w:pPr>
        <w:pStyle w:val="TenarySubHeading"/>
      </w:pPr>
      <w:r>
        <w:t xml:space="preserve">MATLAB &amp; Simulink </w:t>
      </w:r>
    </w:p>
    <w:p w14:paraId="431D9B9A" w14:textId="77777777" w:rsidR="00A25132" w:rsidRDefault="00A25132" w:rsidP="00A25132">
      <w:pPr>
        <w:pStyle w:val="TenarySubHeading"/>
      </w:pPr>
    </w:p>
    <w:p w14:paraId="34BC4DEE" w14:textId="6242194D" w:rsidR="0057398B" w:rsidRDefault="00F67A44" w:rsidP="00114C47">
      <w:pPr>
        <w:pStyle w:val="SecondaryHeading"/>
      </w:pPr>
      <w:r>
        <w:t>Comparison with e</w:t>
      </w:r>
      <w:r w:rsidR="00EF37B7">
        <w:t xml:space="preserve">xisting </w:t>
      </w:r>
      <w:r>
        <w:t>s</w:t>
      </w:r>
      <w:r w:rsidR="0057398B">
        <w:t>olutions</w:t>
      </w:r>
    </w:p>
    <w:p w14:paraId="1CD18B65" w14:textId="4CBE6FF6" w:rsidR="004218B1" w:rsidRDefault="004218B1" w:rsidP="004218B1">
      <w:pPr>
        <w:pStyle w:val="TernaryHeading"/>
      </w:pPr>
      <w:r>
        <w:t>Existing solutions</w:t>
      </w:r>
    </w:p>
    <w:p w14:paraId="79CAC6FC" w14:textId="0FEFE0C6" w:rsidR="0057398B" w:rsidRDefault="0057398B" w:rsidP="0057398B">
      <w:pPr>
        <w:pStyle w:val="TernaryHeading"/>
      </w:pPr>
      <w:r>
        <w:t xml:space="preserve">Implemented </w:t>
      </w:r>
      <w:proofErr w:type="gramStart"/>
      <w:r>
        <w:t>functionality</w:t>
      </w:r>
      <w:proofErr w:type="gramEnd"/>
    </w:p>
    <w:p w14:paraId="008EC015" w14:textId="6F86151E" w:rsidR="0057398B" w:rsidRDefault="0057398B" w:rsidP="0057398B">
      <w:pPr>
        <w:pStyle w:val="TernaryHeading"/>
      </w:pPr>
      <w:r>
        <w:t>Hardware choices</w:t>
      </w:r>
    </w:p>
    <w:p w14:paraId="47C70571" w14:textId="6A399F1B" w:rsidR="00EF37B7" w:rsidRDefault="0032571A" w:rsidP="0032571A">
      <w:pPr>
        <w:pStyle w:val="SecondaryHeading"/>
      </w:pPr>
      <w:r>
        <w:t>Development tools</w:t>
      </w:r>
    </w:p>
    <w:p w14:paraId="3F99BA42" w14:textId="1D63A5E6" w:rsidR="0032571A" w:rsidRDefault="0032571A" w:rsidP="0032571A">
      <w:pPr>
        <w:pStyle w:val="TenarySubHeading"/>
      </w:pPr>
    </w:p>
    <w:p w14:paraId="3014827B" w14:textId="77777777" w:rsidR="00EF37B7" w:rsidRDefault="00EF37B7" w:rsidP="00114C47">
      <w:pPr>
        <w:pStyle w:val="SecondaryHeading"/>
      </w:pPr>
    </w:p>
    <w:p w14:paraId="61CF1EC8" w14:textId="77777777" w:rsidR="00EF37B7" w:rsidRPr="000238A4" w:rsidRDefault="00EF37B7" w:rsidP="00114C47">
      <w:pPr>
        <w:pStyle w:val="SecondaryHeading"/>
      </w:pPr>
    </w:p>
    <w:p w14:paraId="0B078F80" w14:textId="4EBD6BCF" w:rsidR="00A455EE" w:rsidRDefault="00A455EE" w:rsidP="007A4EC1">
      <w:pPr>
        <w:pStyle w:val="ESDHeading1"/>
      </w:pPr>
      <w:bookmarkStart w:id="4" w:name="_Toc61469188"/>
      <w:bookmarkStart w:id="5" w:name="_Toc61469254"/>
      <w:bookmarkStart w:id="6" w:name="_Toc61469326"/>
      <w:bookmarkStart w:id="7" w:name="_Toc61469360"/>
      <w:r w:rsidRPr="000238A4">
        <w:t>Development</w:t>
      </w:r>
      <w:bookmarkEnd w:id="4"/>
      <w:bookmarkEnd w:id="5"/>
      <w:bookmarkEnd w:id="6"/>
      <w:bookmarkEnd w:id="7"/>
      <w:r w:rsidRPr="000238A4">
        <w:t xml:space="preserve"> </w:t>
      </w:r>
    </w:p>
    <w:p w14:paraId="53DDC621" w14:textId="3B010604" w:rsidR="00EF37B7" w:rsidRDefault="0084631C" w:rsidP="00EF37B7">
      <w:pPr>
        <w:pStyle w:val="SecondaryHeading"/>
      </w:pPr>
      <w:r>
        <w:t>MATLAB</w:t>
      </w:r>
      <w:r w:rsidR="00EF37B7">
        <w:t xml:space="preserve"> Model</w:t>
      </w:r>
      <w:r>
        <w:t xml:space="preserve"> &amp; Simulation</w:t>
      </w:r>
    </w:p>
    <w:p w14:paraId="00DFA801" w14:textId="46DD2941" w:rsidR="00A25132" w:rsidRDefault="00A25132" w:rsidP="00A25132">
      <w:pPr>
        <w:pStyle w:val="TernaryHeading"/>
      </w:pPr>
      <w:r>
        <w:t>Non-linear model</w:t>
      </w:r>
    </w:p>
    <w:p w14:paraId="2D847DF4" w14:textId="32D95291" w:rsidR="00A25132" w:rsidRDefault="00A25132" w:rsidP="00A25132">
      <w:pPr>
        <w:pStyle w:val="TenarySubHeading"/>
      </w:pPr>
      <w:r>
        <w:t>Using differential equations</w:t>
      </w:r>
    </w:p>
    <w:p w14:paraId="56415346" w14:textId="719205E3" w:rsidR="00A25132" w:rsidRDefault="004A6B6A" w:rsidP="00A25132">
      <w:pPr>
        <w:pStyle w:val="TenarySubHeading"/>
      </w:pPr>
      <w:r>
        <w:t xml:space="preserve">Creating a model with Simulink and </w:t>
      </w:r>
      <w:proofErr w:type="spellStart"/>
      <w:r>
        <w:t>Simscape</w:t>
      </w:r>
      <w:proofErr w:type="spellEnd"/>
      <w:r>
        <w:t xml:space="preserve"> multibody </w:t>
      </w:r>
    </w:p>
    <w:p w14:paraId="09F8CF14" w14:textId="1B9A9783" w:rsidR="004A6B6A" w:rsidRDefault="004A6B6A" w:rsidP="004A6B6A">
      <w:pPr>
        <w:pStyle w:val="TernaryHeading"/>
      </w:pPr>
      <w:r>
        <w:t>Controller model</w:t>
      </w:r>
    </w:p>
    <w:p w14:paraId="14B32FD8" w14:textId="3EE40094" w:rsidR="004A6B6A" w:rsidRDefault="004A6B6A" w:rsidP="004A6B6A">
      <w:pPr>
        <w:pStyle w:val="TenarySubHeading"/>
      </w:pPr>
      <w:r>
        <w:t>PID Controller model</w:t>
      </w:r>
    </w:p>
    <w:p w14:paraId="4BF70F19" w14:textId="55DD24A9" w:rsidR="004A6B6A" w:rsidRDefault="004A6B6A" w:rsidP="004A6B6A">
      <w:pPr>
        <w:pStyle w:val="TenarySubHeading"/>
      </w:pPr>
      <w:r>
        <w:t>Automatic PID Tuning in MATLAB</w:t>
      </w:r>
    </w:p>
    <w:p w14:paraId="1FD43E17" w14:textId="740DD2DE" w:rsidR="004A6B6A" w:rsidRDefault="004A6B6A" w:rsidP="004A6B6A">
      <w:pPr>
        <w:pStyle w:val="TernaryHeading"/>
      </w:pPr>
      <w:r>
        <w:t>Simulation</w:t>
      </w:r>
    </w:p>
    <w:p w14:paraId="71EB89AE" w14:textId="5DB61DC8" w:rsidR="004A6B6A" w:rsidRDefault="004A6B6A" w:rsidP="004A6B6A">
      <w:pPr>
        <w:pStyle w:val="TenarySubHeading"/>
      </w:pPr>
      <w:r>
        <w:t xml:space="preserve">Simulation results </w:t>
      </w:r>
    </w:p>
    <w:p w14:paraId="45AC29C2" w14:textId="78CAD2EC" w:rsidR="0084631C" w:rsidRDefault="0084631C" w:rsidP="004A6B6A">
      <w:pPr>
        <w:pStyle w:val="TenarySubHeading"/>
      </w:pPr>
    </w:p>
    <w:p w14:paraId="180AAF5B" w14:textId="6A6713B5" w:rsidR="0084631C" w:rsidRDefault="0084631C" w:rsidP="004A6B6A">
      <w:pPr>
        <w:pStyle w:val="TenarySubHeading"/>
      </w:pPr>
    </w:p>
    <w:p w14:paraId="0F6BECF6" w14:textId="77777777" w:rsidR="0084631C" w:rsidRDefault="0084631C" w:rsidP="004A6B6A">
      <w:pPr>
        <w:pStyle w:val="TenarySubHeading"/>
      </w:pPr>
    </w:p>
    <w:p w14:paraId="176AA351" w14:textId="6BAAE675" w:rsidR="0084631C" w:rsidRDefault="0084631C" w:rsidP="004A6B6A">
      <w:pPr>
        <w:pStyle w:val="TenarySubHeading"/>
      </w:pPr>
    </w:p>
    <w:p w14:paraId="33FD11CE" w14:textId="48371006" w:rsidR="0084631C" w:rsidRDefault="0084631C" w:rsidP="004A6B6A">
      <w:pPr>
        <w:pStyle w:val="TenarySubHeading"/>
      </w:pPr>
    </w:p>
    <w:p w14:paraId="036EA2AE" w14:textId="77777777" w:rsidR="0084631C" w:rsidRDefault="0084631C" w:rsidP="004A6B6A">
      <w:pPr>
        <w:pStyle w:val="TenarySubHeading"/>
      </w:pPr>
    </w:p>
    <w:p w14:paraId="08C71DE6" w14:textId="7AE1C032" w:rsidR="00376079" w:rsidRPr="000238A4" w:rsidRDefault="00376079" w:rsidP="00376079">
      <w:pPr>
        <w:pStyle w:val="SecondaryHeading"/>
      </w:pPr>
      <w:bookmarkStart w:id="8" w:name="_Toc61469189"/>
      <w:bookmarkStart w:id="9" w:name="_Toc61469255"/>
      <w:bookmarkStart w:id="10" w:name="_Toc61469327"/>
      <w:bookmarkStart w:id="11" w:name="_Toc61469361"/>
      <w:r w:rsidRPr="000238A4">
        <w:t>Hardware</w:t>
      </w:r>
      <w:bookmarkEnd w:id="8"/>
      <w:bookmarkEnd w:id="9"/>
      <w:bookmarkEnd w:id="10"/>
      <w:bookmarkEnd w:id="11"/>
      <w:r w:rsidRPr="000238A4">
        <w:t xml:space="preserve"> </w:t>
      </w:r>
    </w:p>
    <w:p w14:paraId="419733CD" w14:textId="4325E5C1" w:rsidR="00376079" w:rsidRPr="000238A4" w:rsidRDefault="00376079" w:rsidP="00376079">
      <w:pPr>
        <w:pStyle w:val="TernaryHeading"/>
      </w:pPr>
      <w:bookmarkStart w:id="12" w:name="_Toc61469190"/>
      <w:bookmarkStart w:id="13" w:name="_Toc61469256"/>
      <w:bookmarkStart w:id="14" w:name="_Toc61469328"/>
      <w:bookmarkStart w:id="15" w:name="_Toc61469362"/>
      <w:r w:rsidRPr="000238A4">
        <w:t>Microcontroller</w:t>
      </w:r>
      <w:bookmarkEnd w:id="12"/>
      <w:bookmarkEnd w:id="13"/>
      <w:bookmarkEnd w:id="14"/>
      <w:bookmarkEnd w:id="15"/>
    </w:p>
    <w:p w14:paraId="665C0892" w14:textId="6B4CFAE4" w:rsidR="00376079" w:rsidRPr="000238A4" w:rsidRDefault="00376079" w:rsidP="00376079">
      <w:pPr>
        <w:pStyle w:val="TernaryHeading"/>
      </w:pPr>
      <w:bookmarkStart w:id="16" w:name="_Toc61469191"/>
      <w:bookmarkStart w:id="17" w:name="_Toc61469257"/>
      <w:bookmarkStart w:id="18" w:name="_Toc61469329"/>
      <w:bookmarkStart w:id="19" w:name="_Toc61469363"/>
      <w:r w:rsidRPr="000238A4">
        <w:t>Sensors</w:t>
      </w:r>
      <w:bookmarkEnd w:id="16"/>
      <w:bookmarkEnd w:id="17"/>
      <w:bookmarkEnd w:id="18"/>
      <w:bookmarkEnd w:id="19"/>
    </w:p>
    <w:p w14:paraId="0341ED60" w14:textId="420ED1CE" w:rsidR="00376079" w:rsidRPr="000238A4" w:rsidRDefault="00BC0AEB" w:rsidP="00BC0AEB">
      <w:pPr>
        <w:pStyle w:val="TenarySubHeading"/>
      </w:pPr>
      <w:bookmarkStart w:id="20" w:name="_Toc61469192"/>
      <w:bookmarkStart w:id="21" w:name="_Toc61469258"/>
      <w:bookmarkStart w:id="22" w:name="_Toc61469330"/>
      <w:bookmarkStart w:id="23" w:name="_Toc61469364"/>
      <w:r w:rsidRPr="000238A4">
        <w:t>Overview &amp; Considerations</w:t>
      </w:r>
      <w:bookmarkEnd w:id="20"/>
      <w:bookmarkEnd w:id="21"/>
      <w:bookmarkEnd w:id="22"/>
      <w:bookmarkEnd w:id="23"/>
    </w:p>
    <w:p w14:paraId="7A8ABD58" w14:textId="1B2FDC5C" w:rsidR="00376079" w:rsidRPr="000238A4" w:rsidRDefault="00376079" w:rsidP="00376079">
      <w:pPr>
        <w:pStyle w:val="TenarySubHeading"/>
      </w:pPr>
      <w:bookmarkStart w:id="24" w:name="_Toc61469193"/>
      <w:bookmarkStart w:id="25" w:name="_Toc61469259"/>
      <w:bookmarkStart w:id="26" w:name="_Toc61469331"/>
      <w:bookmarkStart w:id="27" w:name="_Toc61469365"/>
      <w:r w:rsidRPr="000238A4">
        <w:t>IMU</w:t>
      </w:r>
      <w:bookmarkEnd w:id="24"/>
      <w:bookmarkEnd w:id="25"/>
      <w:bookmarkEnd w:id="26"/>
      <w:bookmarkEnd w:id="27"/>
    </w:p>
    <w:p w14:paraId="16257257" w14:textId="3F3BC0F5" w:rsidR="00376079" w:rsidRPr="000238A4" w:rsidRDefault="00376079" w:rsidP="00376079">
      <w:pPr>
        <w:pStyle w:val="TenarySubHeading"/>
      </w:pPr>
      <w:bookmarkStart w:id="28" w:name="_Toc61469194"/>
      <w:bookmarkStart w:id="29" w:name="_Toc61469260"/>
      <w:bookmarkStart w:id="30" w:name="_Toc61469332"/>
      <w:bookmarkStart w:id="31" w:name="_Toc61469366"/>
      <w:r w:rsidRPr="000238A4">
        <w:t>Encoders</w:t>
      </w:r>
      <w:bookmarkEnd w:id="28"/>
      <w:bookmarkEnd w:id="29"/>
      <w:bookmarkEnd w:id="30"/>
      <w:bookmarkEnd w:id="31"/>
      <w:r w:rsidRPr="000238A4">
        <w:t xml:space="preserve"> </w:t>
      </w:r>
    </w:p>
    <w:p w14:paraId="3061925B" w14:textId="66731172" w:rsidR="00376079" w:rsidRPr="000238A4" w:rsidRDefault="00376079" w:rsidP="00376079">
      <w:pPr>
        <w:pStyle w:val="TernaryHeading"/>
      </w:pPr>
      <w:bookmarkStart w:id="32" w:name="_Toc61469195"/>
      <w:bookmarkStart w:id="33" w:name="_Toc61469261"/>
      <w:bookmarkStart w:id="34" w:name="_Toc61469333"/>
      <w:bookmarkStart w:id="35" w:name="_Toc61469367"/>
      <w:r w:rsidRPr="000238A4">
        <w:t>Actuators</w:t>
      </w:r>
      <w:bookmarkEnd w:id="32"/>
      <w:bookmarkEnd w:id="33"/>
      <w:bookmarkEnd w:id="34"/>
      <w:bookmarkEnd w:id="35"/>
      <w:r w:rsidRPr="000238A4">
        <w:t xml:space="preserve"> </w:t>
      </w:r>
    </w:p>
    <w:p w14:paraId="33397BAD" w14:textId="77777777" w:rsidR="00BC0AEB" w:rsidRPr="000238A4" w:rsidRDefault="00BC0AEB" w:rsidP="00BC0AEB">
      <w:pPr>
        <w:pStyle w:val="TenarySubHeading"/>
      </w:pPr>
      <w:bookmarkStart w:id="36" w:name="_Toc61469196"/>
      <w:bookmarkStart w:id="37" w:name="_Toc61469262"/>
      <w:bookmarkStart w:id="38" w:name="_Toc61469334"/>
      <w:bookmarkStart w:id="39" w:name="_Toc61469368"/>
      <w:r w:rsidRPr="000238A4">
        <w:t>Overview &amp; Considerations</w:t>
      </w:r>
      <w:bookmarkEnd w:id="36"/>
      <w:bookmarkEnd w:id="37"/>
      <w:bookmarkEnd w:id="38"/>
      <w:bookmarkEnd w:id="39"/>
    </w:p>
    <w:p w14:paraId="5A5D9E75" w14:textId="65B88D61" w:rsidR="00376079" w:rsidRPr="000238A4" w:rsidRDefault="00376079" w:rsidP="00376079">
      <w:pPr>
        <w:pStyle w:val="TenarySubHeading"/>
      </w:pPr>
      <w:bookmarkStart w:id="40" w:name="_Toc61469197"/>
      <w:bookmarkStart w:id="41" w:name="_Toc61469263"/>
      <w:bookmarkStart w:id="42" w:name="_Toc61469335"/>
      <w:bookmarkStart w:id="43" w:name="_Toc61469369"/>
      <w:r w:rsidRPr="000238A4">
        <w:t>Motor</w:t>
      </w:r>
      <w:r w:rsidR="00BC0AEB" w:rsidRPr="000238A4">
        <w:t>s</w:t>
      </w:r>
      <w:bookmarkEnd w:id="40"/>
      <w:bookmarkEnd w:id="41"/>
      <w:bookmarkEnd w:id="42"/>
      <w:bookmarkEnd w:id="43"/>
    </w:p>
    <w:p w14:paraId="27E6A35E" w14:textId="7E4A1102" w:rsidR="00376079" w:rsidRPr="000238A4" w:rsidRDefault="00376079" w:rsidP="00376079">
      <w:pPr>
        <w:pStyle w:val="TernaryHeading"/>
      </w:pPr>
      <w:bookmarkStart w:id="44" w:name="_Toc61469198"/>
      <w:bookmarkStart w:id="45" w:name="_Toc61469264"/>
      <w:bookmarkStart w:id="46" w:name="_Toc61469336"/>
      <w:bookmarkStart w:id="47" w:name="_Toc61469370"/>
      <w:r w:rsidRPr="000238A4">
        <w:t>Main structure</w:t>
      </w:r>
      <w:bookmarkEnd w:id="44"/>
      <w:bookmarkEnd w:id="45"/>
      <w:bookmarkEnd w:id="46"/>
      <w:bookmarkEnd w:id="47"/>
    </w:p>
    <w:p w14:paraId="7A7B7AE6" w14:textId="04856B15" w:rsidR="00BC0AEB" w:rsidRPr="000238A4" w:rsidRDefault="00BC0AEB" w:rsidP="00BC0AEB">
      <w:pPr>
        <w:pStyle w:val="TenarySubHeading"/>
      </w:pPr>
      <w:bookmarkStart w:id="48" w:name="_Toc61469199"/>
      <w:bookmarkStart w:id="49" w:name="_Toc61469265"/>
      <w:bookmarkStart w:id="50" w:name="_Toc61469337"/>
      <w:bookmarkStart w:id="51" w:name="_Toc61469371"/>
      <w:r w:rsidRPr="000238A4">
        <w:t>CAD Design</w:t>
      </w:r>
      <w:bookmarkEnd w:id="48"/>
      <w:bookmarkEnd w:id="49"/>
      <w:bookmarkEnd w:id="50"/>
      <w:bookmarkEnd w:id="51"/>
    </w:p>
    <w:p w14:paraId="55DF9AFF" w14:textId="32AA5192" w:rsidR="00BC0AEB" w:rsidRPr="000238A4" w:rsidRDefault="00376079" w:rsidP="00376079">
      <w:pPr>
        <w:pStyle w:val="TenarySubHeading"/>
      </w:pPr>
      <w:bookmarkStart w:id="52" w:name="_Toc61469200"/>
      <w:bookmarkStart w:id="53" w:name="_Toc61469266"/>
      <w:bookmarkStart w:id="54" w:name="_Toc61469338"/>
      <w:bookmarkStart w:id="55" w:name="_Toc61469372"/>
      <w:r w:rsidRPr="000238A4">
        <w:t>Material Choices</w:t>
      </w:r>
      <w:bookmarkEnd w:id="52"/>
      <w:bookmarkEnd w:id="53"/>
      <w:bookmarkEnd w:id="54"/>
      <w:bookmarkEnd w:id="55"/>
    </w:p>
    <w:p w14:paraId="13CEEA53" w14:textId="69B6D79C" w:rsidR="00EF37B7" w:rsidRPr="000238A4" w:rsidRDefault="00376079" w:rsidP="00376079">
      <w:pPr>
        <w:pStyle w:val="TenarySubHeading"/>
      </w:pPr>
      <w:bookmarkStart w:id="56" w:name="_Toc61469201"/>
      <w:bookmarkStart w:id="57" w:name="_Toc61469267"/>
      <w:bookmarkStart w:id="58" w:name="_Toc61469339"/>
      <w:bookmarkStart w:id="59" w:name="_Toc61469373"/>
      <w:r w:rsidRPr="000238A4">
        <w:t>Manufacturing Method</w:t>
      </w:r>
      <w:bookmarkEnd w:id="56"/>
      <w:bookmarkEnd w:id="57"/>
      <w:bookmarkEnd w:id="58"/>
      <w:bookmarkEnd w:id="59"/>
    </w:p>
    <w:p w14:paraId="4106DCA4" w14:textId="0FB016C9" w:rsidR="00BC0AEB" w:rsidRPr="000238A4" w:rsidRDefault="00BC0AEB" w:rsidP="00BC0AEB">
      <w:pPr>
        <w:pStyle w:val="TernaryHeading"/>
      </w:pPr>
      <w:bookmarkStart w:id="60" w:name="_Toc61469202"/>
      <w:bookmarkStart w:id="61" w:name="_Toc61469268"/>
      <w:bookmarkStart w:id="62" w:name="_Toc61469340"/>
      <w:bookmarkStart w:id="63" w:name="_Toc61469374"/>
      <w:r w:rsidRPr="000238A4">
        <w:t>Electronics</w:t>
      </w:r>
      <w:bookmarkEnd w:id="60"/>
      <w:bookmarkEnd w:id="61"/>
      <w:bookmarkEnd w:id="62"/>
      <w:bookmarkEnd w:id="63"/>
    </w:p>
    <w:p w14:paraId="1901A406" w14:textId="6D45BCF6" w:rsidR="00BC0AEB" w:rsidRPr="000238A4" w:rsidRDefault="00BC0AEB" w:rsidP="00BC0AEB">
      <w:pPr>
        <w:pStyle w:val="TenarySubHeading"/>
      </w:pPr>
      <w:bookmarkStart w:id="64" w:name="_Toc61469203"/>
      <w:bookmarkStart w:id="65" w:name="_Toc61469269"/>
      <w:bookmarkStart w:id="66" w:name="_Toc61469341"/>
      <w:bookmarkStart w:id="67" w:name="_Toc61469375"/>
      <w:r w:rsidRPr="000238A4">
        <w:t>System Diagrams</w:t>
      </w:r>
      <w:bookmarkEnd w:id="64"/>
      <w:bookmarkEnd w:id="65"/>
      <w:bookmarkEnd w:id="66"/>
      <w:bookmarkEnd w:id="67"/>
    </w:p>
    <w:p w14:paraId="276F1916" w14:textId="769CE2A7" w:rsidR="00BC0AEB" w:rsidRPr="000238A4" w:rsidRDefault="00BC0AEB" w:rsidP="00BC0AEB">
      <w:pPr>
        <w:pStyle w:val="TenarySubHeading"/>
      </w:pPr>
      <w:bookmarkStart w:id="68" w:name="_Toc61469204"/>
      <w:bookmarkStart w:id="69" w:name="_Toc61469270"/>
      <w:bookmarkStart w:id="70" w:name="_Toc61469342"/>
      <w:bookmarkStart w:id="71" w:name="_Toc61469376"/>
      <w:r w:rsidRPr="000238A4">
        <w:t>Microcontroller Mount</w:t>
      </w:r>
      <w:bookmarkEnd w:id="68"/>
      <w:bookmarkEnd w:id="69"/>
      <w:bookmarkEnd w:id="70"/>
      <w:bookmarkEnd w:id="71"/>
    </w:p>
    <w:p w14:paraId="7166CA20" w14:textId="68F84F28" w:rsidR="00BC0AEB" w:rsidRPr="000238A4" w:rsidRDefault="00BC0AEB" w:rsidP="00BC0AEB">
      <w:pPr>
        <w:pStyle w:val="TenarySubHeading"/>
      </w:pPr>
      <w:bookmarkStart w:id="72" w:name="_Toc61469205"/>
      <w:bookmarkStart w:id="73" w:name="_Toc61469271"/>
      <w:bookmarkStart w:id="74" w:name="_Toc61469343"/>
      <w:bookmarkStart w:id="75" w:name="_Toc61469377"/>
      <w:r w:rsidRPr="000238A4">
        <w:t>Connectors, Wires &amp; PCBs</w:t>
      </w:r>
      <w:bookmarkEnd w:id="72"/>
      <w:bookmarkEnd w:id="73"/>
      <w:bookmarkEnd w:id="74"/>
      <w:bookmarkEnd w:id="75"/>
    </w:p>
    <w:p w14:paraId="43599232" w14:textId="3B666E85" w:rsidR="00BC0AEB" w:rsidRPr="000238A4" w:rsidRDefault="00BC0AEB" w:rsidP="00BC0AEB">
      <w:pPr>
        <w:pStyle w:val="TernaryHeading"/>
      </w:pPr>
      <w:bookmarkStart w:id="76" w:name="_Toc61469206"/>
      <w:bookmarkStart w:id="77" w:name="_Toc61469272"/>
      <w:bookmarkStart w:id="78" w:name="_Toc61469344"/>
      <w:bookmarkStart w:id="79" w:name="_Toc61469378"/>
      <w:r w:rsidRPr="000238A4">
        <w:t>Power</w:t>
      </w:r>
      <w:bookmarkEnd w:id="76"/>
      <w:bookmarkEnd w:id="77"/>
      <w:bookmarkEnd w:id="78"/>
      <w:bookmarkEnd w:id="79"/>
    </w:p>
    <w:p w14:paraId="63AAC62C" w14:textId="711C837A" w:rsidR="00BC0AEB" w:rsidRPr="000238A4" w:rsidRDefault="00BC0AEB" w:rsidP="00BC0AEB">
      <w:pPr>
        <w:pStyle w:val="TenarySubHeading"/>
      </w:pPr>
      <w:bookmarkStart w:id="80" w:name="_Toc61469207"/>
      <w:bookmarkStart w:id="81" w:name="_Toc61469273"/>
      <w:bookmarkStart w:id="82" w:name="_Toc61469345"/>
      <w:bookmarkStart w:id="83" w:name="_Toc61469379"/>
      <w:r w:rsidRPr="000238A4">
        <w:t>Batteries &amp; Battery Holder</w:t>
      </w:r>
      <w:bookmarkEnd w:id="80"/>
      <w:bookmarkEnd w:id="81"/>
      <w:bookmarkEnd w:id="82"/>
      <w:bookmarkEnd w:id="83"/>
    </w:p>
    <w:p w14:paraId="6DECCCB7" w14:textId="3EE16177" w:rsidR="00BC0AEB" w:rsidRPr="000238A4" w:rsidRDefault="00BC0AEB" w:rsidP="00BC0AEB">
      <w:pPr>
        <w:pStyle w:val="TenarySubHeading"/>
      </w:pPr>
      <w:bookmarkStart w:id="84" w:name="_Toc61469208"/>
      <w:bookmarkStart w:id="85" w:name="_Toc61469274"/>
      <w:bookmarkStart w:id="86" w:name="_Toc61469346"/>
      <w:bookmarkStart w:id="87" w:name="_Toc61469380"/>
      <w:r w:rsidRPr="000238A4">
        <w:t>Power requirements</w:t>
      </w:r>
      <w:bookmarkEnd w:id="84"/>
      <w:bookmarkEnd w:id="85"/>
      <w:bookmarkEnd w:id="86"/>
      <w:bookmarkEnd w:id="87"/>
    </w:p>
    <w:p w14:paraId="2A924373" w14:textId="26504966" w:rsidR="00BC0AEB" w:rsidRPr="000238A4" w:rsidRDefault="00BC0AEB" w:rsidP="00BC0AEB">
      <w:pPr>
        <w:pStyle w:val="TernaryHeading"/>
      </w:pPr>
      <w:bookmarkStart w:id="88" w:name="_Toc61469209"/>
      <w:bookmarkStart w:id="89" w:name="_Toc61469275"/>
      <w:bookmarkStart w:id="90" w:name="_Toc61469347"/>
      <w:bookmarkStart w:id="91" w:name="_Toc61469381"/>
      <w:r w:rsidRPr="000238A4">
        <w:t>Final Assembly</w:t>
      </w:r>
      <w:bookmarkEnd w:id="88"/>
      <w:bookmarkEnd w:id="89"/>
      <w:bookmarkEnd w:id="90"/>
      <w:bookmarkEnd w:id="91"/>
    </w:p>
    <w:p w14:paraId="0861858D" w14:textId="4A57A2F5" w:rsidR="00BC0AEB" w:rsidRPr="000238A4" w:rsidRDefault="00BC0AEB" w:rsidP="00BC0AEB">
      <w:pPr>
        <w:pStyle w:val="TenarySubHeading"/>
      </w:pPr>
      <w:bookmarkStart w:id="92" w:name="_Toc61469210"/>
      <w:bookmarkStart w:id="93" w:name="_Toc61469276"/>
      <w:bookmarkStart w:id="94" w:name="_Toc61469348"/>
      <w:bookmarkStart w:id="95" w:name="_Toc61469382"/>
      <w:r w:rsidRPr="000238A4">
        <w:lastRenderedPageBreak/>
        <w:t>Fastener Choices</w:t>
      </w:r>
      <w:bookmarkEnd w:id="92"/>
      <w:bookmarkEnd w:id="93"/>
      <w:bookmarkEnd w:id="94"/>
      <w:bookmarkEnd w:id="95"/>
      <w:r w:rsidRPr="000238A4">
        <w:t xml:space="preserve"> </w:t>
      </w:r>
    </w:p>
    <w:p w14:paraId="1F135B43" w14:textId="257E03F7" w:rsidR="00BC0AEB" w:rsidRPr="000238A4" w:rsidRDefault="00BC0AEB" w:rsidP="00BC0AEB">
      <w:pPr>
        <w:pStyle w:val="TenarySubHeading"/>
      </w:pPr>
      <w:bookmarkStart w:id="96" w:name="_Toc61469211"/>
      <w:bookmarkStart w:id="97" w:name="_Toc61469277"/>
      <w:bookmarkStart w:id="98" w:name="_Toc61469349"/>
      <w:bookmarkStart w:id="99" w:name="_Toc61469383"/>
      <w:r w:rsidRPr="000238A4">
        <w:t>Assembly Strategies</w:t>
      </w:r>
      <w:bookmarkEnd w:id="96"/>
      <w:bookmarkEnd w:id="97"/>
      <w:bookmarkEnd w:id="98"/>
      <w:bookmarkEnd w:id="99"/>
    </w:p>
    <w:p w14:paraId="58962BE1" w14:textId="750E1500" w:rsidR="00BC0AEB" w:rsidRPr="000238A4" w:rsidRDefault="00BC0AEB" w:rsidP="00BC0AEB">
      <w:pPr>
        <w:pStyle w:val="TenarySubHeading"/>
      </w:pPr>
      <w:bookmarkStart w:id="100" w:name="_Toc61469212"/>
      <w:bookmarkStart w:id="101" w:name="_Toc61469278"/>
      <w:bookmarkStart w:id="102" w:name="_Toc61469350"/>
      <w:bookmarkStart w:id="103" w:name="_Toc61469384"/>
      <w:r w:rsidRPr="000238A4">
        <w:t>Assembled Robot</w:t>
      </w:r>
      <w:bookmarkEnd w:id="100"/>
      <w:bookmarkEnd w:id="101"/>
      <w:bookmarkEnd w:id="102"/>
      <w:bookmarkEnd w:id="103"/>
    </w:p>
    <w:p w14:paraId="6D129A7D" w14:textId="58A77D99" w:rsidR="00376079" w:rsidRPr="000238A4" w:rsidRDefault="00376079" w:rsidP="00376079">
      <w:pPr>
        <w:pStyle w:val="TenarySubHeading"/>
      </w:pPr>
    </w:p>
    <w:p w14:paraId="30737492" w14:textId="40C2D682" w:rsidR="00464D6B" w:rsidRDefault="00464D6B" w:rsidP="00A455EE">
      <w:pPr>
        <w:pStyle w:val="SecondaryHeading"/>
      </w:pPr>
      <w:r>
        <w:t>Software</w:t>
      </w:r>
    </w:p>
    <w:p w14:paraId="0DAC1A57" w14:textId="44A04D50" w:rsidR="00464D6B" w:rsidRDefault="00464D6B" w:rsidP="00464D6B">
      <w:pPr>
        <w:pStyle w:val="TernaryHeading"/>
      </w:pPr>
      <w:r>
        <w:t xml:space="preserve">Development strategy </w:t>
      </w:r>
    </w:p>
    <w:p w14:paraId="701DF525" w14:textId="3D7A43DF" w:rsidR="004A6B6A" w:rsidRDefault="004A6B6A" w:rsidP="00464D6B">
      <w:pPr>
        <w:pStyle w:val="TernaryHeading"/>
      </w:pPr>
      <w:r>
        <w:t xml:space="preserve">Controller </w:t>
      </w:r>
    </w:p>
    <w:p w14:paraId="168A9183" w14:textId="180BE69B" w:rsidR="004A6B6A" w:rsidRDefault="004A6B6A" w:rsidP="004A6B6A">
      <w:pPr>
        <w:pStyle w:val="TenarySubHeading"/>
      </w:pPr>
      <w:r>
        <w:t>PID Controller structure</w:t>
      </w:r>
    </w:p>
    <w:p w14:paraId="5ABDA51D" w14:textId="0DF2A761" w:rsidR="004A6B6A" w:rsidRDefault="004A6B6A" w:rsidP="004A6B6A">
      <w:pPr>
        <w:pStyle w:val="TenarySubHeading"/>
      </w:pPr>
      <w:r>
        <w:t>PID Tuning</w:t>
      </w:r>
    </w:p>
    <w:p w14:paraId="1E429374" w14:textId="5F7B6F47" w:rsidR="00464D6B" w:rsidRDefault="00464D6B" w:rsidP="00464D6B">
      <w:pPr>
        <w:pStyle w:val="TernaryHeading"/>
      </w:pPr>
      <w:r>
        <w:t xml:space="preserve">Implemented Functionality </w:t>
      </w:r>
    </w:p>
    <w:p w14:paraId="794D43BA" w14:textId="1E159B69" w:rsidR="00464D6B" w:rsidRDefault="00464D6B" w:rsidP="00464D6B">
      <w:pPr>
        <w:pStyle w:val="TenarySubHeading"/>
      </w:pPr>
      <w:r>
        <w:t>Balance mode</w:t>
      </w:r>
    </w:p>
    <w:p w14:paraId="48D31D0A" w14:textId="6EE94F7B" w:rsidR="00464D6B" w:rsidRDefault="00464D6B" w:rsidP="00464D6B">
      <w:pPr>
        <w:pStyle w:val="TenarySubHeading"/>
      </w:pPr>
      <w:r>
        <w:t>Position hold</w:t>
      </w:r>
    </w:p>
    <w:p w14:paraId="35C407C0" w14:textId="1D68E2EB" w:rsidR="00464D6B" w:rsidRDefault="00464D6B" w:rsidP="00464D6B">
      <w:pPr>
        <w:pStyle w:val="TernaryHeading"/>
      </w:pPr>
      <w:r>
        <w:t>Software architecture</w:t>
      </w:r>
    </w:p>
    <w:p w14:paraId="5BD608F7" w14:textId="232B51D2" w:rsidR="00464D6B" w:rsidRDefault="00464D6B" w:rsidP="00464D6B">
      <w:pPr>
        <w:pStyle w:val="TenarySubHeading"/>
      </w:pPr>
      <w:r>
        <w:t>Software modules</w:t>
      </w:r>
    </w:p>
    <w:p w14:paraId="2BDB0C7A" w14:textId="4A5A7BFC" w:rsidR="00A455EE" w:rsidRPr="000238A4" w:rsidRDefault="00464D6B" w:rsidP="00464D6B">
      <w:pPr>
        <w:pStyle w:val="TenarySubHeading"/>
      </w:pPr>
      <w:r>
        <w:t>Final Structure</w:t>
      </w:r>
    </w:p>
    <w:p w14:paraId="0F208A81" w14:textId="0C534D5D" w:rsidR="00A455EE" w:rsidRDefault="00A455EE" w:rsidP="007A4EC1">
      <w:pPr>
        <w:pStyle w:val="ESDHeading1"/>
      </w:pPr>
      <w:bookmarkStart w:id="104" w:name="_Toc61469214"/>
      <w:bookmarkStart w:id="105" w:name="_Toc61469280"/>
      <w:bookmarkStart w:id="106" w:name="_Toc61469352"/>
      <w:bookmarkStart w:id="107" w:name="_Toc61469386"/>
      <w:r w:rsidRPr="000238A4">
        <w:t>Testing</w:t>
      </w:r>
      <w:bookmarkEnd w:id="104"/>
      <w:bookmarkEnd w:id="105"/>
      <w:bookmarkEnd w:id="106"/>
      <w:bookmarkEnd w:id="107"/>
      <w:r w:rsidRPr="000238A4">
        <w:t xml:space="preserve"> </w:t>
      </w:r>
    </w:p>
    <w:p w14:paraId="72CBA1F4" w14:textId="2318E4EB" w:rsidR="00464D6B" w:rsidRDefault="00464D6B" w:rsidP="00464D6B">
      <w:pPr>
        <w:pStyle w:val="SecondaryHeading"/>
      </w:pPr>
      <w:r>
        <w:t>Testing strategy</w:t>
      </w:r>
    </w:p>
    <w:p w14:paraId="0D12C837" w14:textId="18DCEF99" w:rsidR="00464D6B" w:rsidRDefault="00464D6B" w:rsidP="00464D6B">
      <w:pPr>
        <w:pStyle w:val="TernaryHeading"/>
      </w:pPr>
      <w:r>
        <w:t>Overall approach</w:t>
      </w:r>
    </w:p>
    <w:p w14:paraId="5C2C41C0" w14:textId="0FCE741E" w:rsidR="00464D6B" w:rsidRDefault="00464D6B" w:rsidP="00464D6B">
      <w:pPr>
        <w:pStyle w:val="TernaryHeading"/>
      </w:pPr>
      <w:r>
        <w:t>Testing equipment</w:t>
      </w:r>
    </w:p>
    <w:p w14:paraId="7E49547F" w14:textId="5C4D7612" w:rsidR="00464D6B" w:rsidRDefault="00464D6B" w:rsidP="00464D6B">
      <w:pPr>
        <w:pStyle w:val="SecondaryHeading"/>
      </w:pPr>
      <w:r>
        <w:t>Test descriptions</w:t>
      </w:r>
    </w:p>
    <w:p w14:paraId="22B7740C" w14:textId="103492CC" w:rsidR="00464D6B" w:rsidRDefault="00464D6B" w:rsidP="00464D6B">
      <w:pPr>
        <w:pStyle w:val="TernaryHeading"/>
      </w:pPr>
      <w:r>
        <w:t>Circuit Test</w:t>
      </w:r>
    </w:p>
    <w:p w14:paraId="2987FCFD" w14:textId="55F9A4DD" w:rsidR="00464D6B" w:rsidRDefault="00464D6B" w:rsidP="00464D6B">
      <w:pPr>
        <w:pStyle w:val="TenarySubHeading"/>
      </w:pPr>
      <w:r>
        <w:t>PCB Tests</w:t>
      </w:r>
    </w:p>
    <w:p w14:paraId="653699AF" w14:textId="636A0D0E" w:rsidR="00464D6B" w:rsidRDefault="00464D6B" w:rsidP="00464D6B">
      <w:pPr>
        <w:pStyle w:val="TenarySubHeading"/>
      </w:pPr>
      <w:r>
        <w:t>Wiring harness tests</w:t>
      </w:r>
    </w:p>
    <w:p w14:paraId="7683CA91" w14:textId="77777777" w:rsidR="00464D6B" w:rsidRDefault="00464D6B" w:rsidP="00464D6B">
      <w:pPr>
        <w:pStyle w:val="TenarySubHeading"/>
      </w:pPr>
    </w:p>
    <w:p w14:paraId="7FF470B1" w14:textId="0D7D50E0" w:rsidR="00464D6B" w:rsidRDefault="00464D6B" w:rsidP="00464D6B">
      <w:pPr>
        <w:pStyle w:val="TernaryHeading"/>
      </w:pPr>
      <w:r>
        <w:t>Encoder Test</w:t>
      </w:r>
    </w:p>
    <w:p w14:paraId="1B9446C4" w14:textId="14E05A99" w:rsidR="00464D6B" w:rsidRDefault="00464D6B" w:rsidP="00464D6B">
      <w:pPr>
        <w:pStyle w:val="TernaryHeading"/>
      </w:pPr>
      <w:r>
        <w:t>Screen Test</w:t>
      </w:r>
    </w:p>
    <w:p w14:paraId="30BC7E69" w14:textId="5ECE8306" w:rsidR="00464D6B" w:rsidRDefault="00464D6B" w:rsidP="00464D6B">
      <w:pPr>
        <w:pStyle w:val="TernaryHeading"/>
      </w:pPr>
      <w:r>
        <w:t>IMU Test</w:t>
      </w:r>
    </w:p>
    <w:p w14:paraId="33856089" w14:textId="41A5CD3C" w:rsidR="00464D6B" w:rsidRDefault="00464D6B" w:rsidP="00464D6B">
      <w:pPr>
        <w:pStyle w:val="TernaryHeading"/>
      </w:pPr>
      <w:r>
        <w:t>Motor &amp; Motor Driver Test</w:t>
      </w:r>
    </w:p>
    <w:p w14:paraId="1D56D330" w14:textId="4FFBDF1A" w:rsidR="00114C47" w:rsidRDefault="00464D6B" w:rsidP="00114C47">
      <w:pPr>
        <w:pStyle w:val="TernaryHeading"/>
      </w:pPr>
      <w:r>
        <w:t>PID Tests</w:t>
      </w:r>
    </w:p>
    <w:p w14:paraId="3AE3F395" w14:textId="0BAE2FC5" w:rsidR="00A455EE" w:rsidRPr="000238A4" w:rsidRDefault="00A455EE" w:rsidP="007A4EC1">
      <w:pPr>
        <w:pStyle w:val="ESDHeading1"/>
      </w:pPr>
      <w:bookmarkStart w:id="108" w:name="_Toc61469215"/>
      <w:bookmarkStart w:id="109" w:name="_Toc61469281"/>
      <w:bookmarkStart w:id="110" w:name="_Toc61469353"/>
      <w:bookmarkStart w:id="111" w:name="_Toc61469387"/>
      <w:r w:rsidRPr="000238A4">
        <w:t>Future Development</w:t>
      </w:r>
      <w:bookmarkEnd w:id="108"/>
      <w:bookmarkEnd w:id="109"/>
      <w:bookmarkEnd w:id="110"/>
      <w:bookmarkEnd w:id="111"/>
    </w:p>
    <w:p w14:paraId="6718D766" w14:textId="69D65996" w:rsidR="007A4EC1" w:rsidRDefault="00114C47" w:rsidP="00114C47">
      <w:pPr>
        <w:pStyle w:val="SecondaryHeading"/>
      </w:pPr>
      <w:r>
        <w:t>Current Issues</w:t>
      </w:r>
    </w:p>
    <w:p w14:paraId="64170F52" w14:textId="6066296B" w:rsidR="00114C47" w:rsidRDefault="00114C47" w:rsidP="00114C47">
      <w:pPr>
        <w:pStyle w:val="TernaryHeading"/>
      </w:pPr>
      <w:r>
        <w:t>Encoder inaccuracy</w:t>
      </w:r>
    </w:p>
    <w:p w14:paraId="624F08C7" w14:textId="72B1CFF4" w:rsidR="00114C47" w:rsidRDefault="00114C47" w:rsidP="00114C47">
      <w:pPr>
        <w:pStyle w:val="TenarySubHeading"/>
      </w:pPr>
      <w:r>
        <w:t>Issue</w:t>
      </w:r>
    </w:p>
    <w:p w14:paraId="2A83BE26" w14:textId="25C06360" w:rsidR="00114C47" w:rsidRDefault="00114C47" w:rsidP="00114C47">
      <w:pPr>
        <w:pStyle w:val="TenarySubHeading"/>
      </w:pPr>
      <w:r>
        <w:t>Solution</w:t>
      </w:r>
    </w:p>
    <w:p w14:paraId="63B398A6" w14:textId="4A4FEAA0" w:rsidR="00114C47" w:rsidRDefault="00114C47" w:rsidP="00114C47">
      <w:pPr>
        <w:pStyle w:val="TernaryHeading"/>
      </w:pPr>
      <w:r>
        <w:t xml:space="preserve">IMU </w:t>
      </w:r>
      <w:proofErr w:type="gramStart"/>
      <w:r>
        <w:t>mounting</w:t>
      </w:r>
      <w:proofErr w:type="gramEnd"/>
    </w:p>
    <w:p w14:paraId="1D72A4C0" w14:textId="77777777" w:rsidR="00114C47" w:rsidRDefault="00114C47" w:rsidP="00114C47">
      <w:pPr>
        <w:pStyle w:val="TenarySubHeading"/>
      </w:pPr>
      <w:r>
        <w:t>Issue</w:t>
      </w:r>
    </w:p>
    <w:p w14:paraId="522725F4" w14:textId="77777777" w:rsidR="00114C47" w:rsidRDefault="00114C47" w:rsidP="00114C47">
      <w:pPr>
        <w:pStyle w:val="TenarySubHeading"/>
      </w:pPr>
      <w:r>
        <w:t>Solution</w:t>
      </w:r>
    </w:p>
    <w:p w14:paraId="0669A1D9" w14:textId="77777777" w:rsidR="00114C47" w:rsidRDefault="00114C47" w:rsidP="00114C47">
      <w:pPr>
        <w:pStyle w:val="TernaryHeading"/>
      </w:pPr>
    </w:p>
    <w:p w14:paraId="7BF40CAA" w14:textId="41AE50B8" w:rsidR="00114C47" w:rsidRDefault="00114C47" w:rsidP="00114C47">
      <w:pPr>
        <w:pStyle w:val="TernaryHeading"/>
      </w:pPr>
      <w:r>
        <w:t>R</w:t>
      </w:r>
      <w:r>
        <w:t xml:space="preserve">obot structure &amp; </w:t>
      </w:r>
      <w:r>
        <w:t>a</w:t>
      </w:r>
      <w:r>
        <w:t>ssembly</w:t>
      </w:r>
    </w:p>
    <w:p w14:paraId="43A1DA6E" w14:textId="77777777" w:rsidR="00114C47" w:rsidRDefault="00114C47" w:rsidP="00114C47">
      <w:pPr>
        <w:pStyle w:val="TenarySubHeading"/>
      </w:pPr>
      <w:r>
        <w:t>Issue</w:t>
      </w:r>
    </w:p>
    <w:p w14:paraId="33459211" w14:textId="77777777" w:rsidR="00114C47" w:rsidRDefault="00114C47" w:rsidP="00114C47">
      <w:pPr>
        <w:pStyle w:val="TenarySubHeading"/>
      </w:pPr>
      <w:r>
        <w:t>Solution</w:t>
      </w:r>
    </w:p>
    <w:p w14:paraId="3C207128" w14:textId="77777777" w:rsidR="00114C47" w:rsidRDefault="00114C47" w:rsidP="00114C47">
      <w:pPr>
        <w:pStyle w:val="TernaryHeading"/>
      </w:pPr>
    </w:p>
    <w:p w14:paraId="5C96D955" w14:textId="147F7E95" w:rsidR="00114C47" w:rsidRDefault="00114C47" w:rsidP="00114C47">
      <w:pPr>
        <w:pStyle w:val="TernaryHeading"/>
      </w:pPr>
      <w:r>
        <w:t>Motor</w:t>
      </w:r>
      <w:r>
        <w:t>s</w:t>
      </w:r>
    </w:p>
    <w:p w14:paraId="6A701ED6" w14:textId="77777777" w:rsidR="00114C47" w:rsidRDefault="00114C47" w:rsidP="00114C47">
      <w:pPr>
        <w:pStyle w:val="TenarySubHeading"/>
      </w:pPr>
      <w:r>
        <w:t>Issue</w:t>
      </w:r>
    </w:p>
    <w:p w14:paraId="6685A845" w14:textId="30953E4D" w:rsidR="00114C47" w:rsidRDefault="00114C47" w:rsidP="00114C47">
      <w:pPr>
        <w:pStyle w:val="TenarySubHeading"/>
      </w:pPr>
      <w:r>
        <w:t>Solution</w:t>
      </w:r>
    </w:p>
    <w:p w14:paraId="186C10E8" w14:textId="77777777" w:rsidR="00114C47" w:rsidRDefault="00114C47" w:rsidP="00114C47">
      <w:pPr>
        <w:pStyle w:val="TenarySubHeading"/>
      </w:pPr>
    </w:p>
    <w:p w14:paraId="4CCFD19D" w14:textId="1EFA05E8" w:rsidR="00114C47" w:rsidRDefault="00114C47" w:rsidP="00114C47">
      <w:pPr>
        <w:pStyle w:val="SecondaryHeading"/>
      </w:pPr>
      <w:r>
        <w:lastRenderedPageBreak/>
        <w:t xml:space="preserve">Future Improvements </w:t>
      </w:r>
    </w:p>
    <w:p w14:paraId="4E646E79" w14:textId="61C93714" w:rsidR="00114C47" w:rsidRDefault="00114C47" w:rsidP="00114C47">
      <w:pPr>
        <w:pStyle w:val="TernaryHeading"/>
      </w:pPr>
      <w:r>
        <w:t>Hardware</w:t>
      </w:r>
    </w:p>
    <w:p w14:paraId="7F52EC61" w14:textId="15E9E3F7" w:rsidR="00114C47" w:rsidRDefault="00114C47" w:rsidP="00114C47">
      <w:pPr>
        <w:pStyle w:val="TenarySubHeading"/>
      </w:pPr>
      <w:r>
        <w:t>LiDAR Sensor</w:t>
      </w:r>
    </w:p>
    <w:p w14:paraId="7272940E" w14:textId="56F9E262" w:rsidR="00114C47" w:rsidRDefault="00114C47" w:rsidP="00114C47">
      <w:pPr>
        <w:pStyle w:val="TenarySubHeading"/>
      </w:pPr>
      <w:r>
        <w:t>Sonar Sensor</w:t>
      </w:r>
    </w:p>
    <w:p w14:paraId="4B6EAA42" w14:textId="12F82E9E" w:rsidR="00114C47" w:rsidRDefault="00114C47" w:rsidP="00114C47">
      <w:pPr>
        <w:pStyle w:val="TenarySubHeading"/>
      </w:pPr>
      <w:r>
        <w:t>Radio Control</w:t>
      </w:r>
    </w:p>
    <w:p w14:paraId="4E930E83" w14:textId="5621263C" w:rsidR="00114C47" w:rsidRDefault="00114C47" w:rsidP="00114C47">
      <w:pPr>
        <w:pStyle w:val="TernaryHeading"/>
      </w:pPr>
      <w:r>
        <w:t>Functionality</w:t>
      </w:r>
    </w:p>
    <w:p w14:paraId="50C4A689" w14:textId="3AF9F525" w:rsidR="00114C47" w:rsidRDefault="00114C47" w:rsidP="00114C47">
      <w:pPr>
        <w:pStyle w:val="TenarySubHeading"/>
      </w:pPr>
      <w:r>
        <w:t>Implementing GUI interface</w:t>
      </w:r>
    </w:p>
    <w:p w14:paraId="223E6BC1" w14:textId="50861B0F" w:rsidR="00114C47" w:rsidRDefault="00114C47" w:rsidP="00114C47">
      <w:pPr>
        <w:pStyle w:val="TenarySubHeading"/>
      </w:pPr>
      <w:r>
        <w:t xml:space="preserve">Adding direction control </w:t>
      </w:r>
    </w:p>
    <w:p w14:paraId="43C8E7FD" w14:textId="083DE195" w:rsidR="00114C47" w:rsidRDefault="00114C47" w:rsidP="00114C47">
      <w:pPr>
        <w:pStyle w:val="TenarySubHeading"/>
      </w:pPr>
      <w:r>
        <w:t xml:space="preserve">Collision Avoidance </w:t>
      </w:r>
    </w:p>
    <w:p w14:paraId="4903D457" w14:textId="11899F99" w:rsidR="00114C47" w:rsidRDefault="00114C47" w:rsidP="00114C47">
      <w:pPr>
        <w:pStyle w:val="TenarySubHeading"/>
      </w:pPr>
      <w:r>
        <w:t xml:space="preserve">Environment mapping using </w:t>
      </w:r>
      <w:proofErr w:type="gramStart"/>
      <w:r>
        <w:t>SLAM</w:t>
      </w:r>
      <w:proofErr w:type="gramEnd"/>
    </w:p>
    <w:p w14:paraId="67BC5A64" w14:textId="77777777" w:rsidR="00114C47" w:rsidRDefault="00114C47" w:rsidP="00114C47">
      <w:pPr>
        <w:pStyle w:val="TenarySubHeading"/>
      </w:pPr>
    </w:p>
    <w:p w14:paraId="7422356C" w14:textId="77777777" w:rsidR="00114C47" w:rsidRPr="00114C47" w:rsidRDefault="00114C47" w:rsidP="00114C47">
      <w:pPr>
        <w:pStyle w:val="TenarySubHeading"/>
      </w:pPr>
    </w:p>
    <w:p w14:paraId="0C289DFC" w14:textId="69453473" w:rsidR="00114C47" w:rsidRDefault="00114C47" w:rsidP="00114C47">
      <w:pPr>
        <w:pStyle w:val="SecondaryHeading"/>
      </w:pPr>
      <w:r>
        <w:t xml:space="preserve">Possible use-cases </w:t>
      </w:r>
    </w:p>
    <w:p w14:paraId="72B5280F" w14:textId="77777777" w:rsidR="00114C47" w:rsidRDefault="00114C47" w:rsidP="00114C47">
      <w:pPr>
        <w:pStyle w:val="SecondaryHeading"/>
      </w:pPr>
    </w:p>
    <w:p w14:paraId="3288B1A8" w14:textId="4976BD90" w:rsidR="00114C47" w:rsidRPr="000238A4" w:rsidRDefault="00114C47" w:rsidP="00114C47">
      <w:pPr>
        <w:pStyle w:val="ESDHeading1"/>
      </w:pPr>
      <w:r>
        <w:t>References/Sources</w:t>
      </w:r>
    </w:p>
    <w:p w14:paraId="55A0957D" w14:textId="0C93C5C3" w:rsidR="007A4EC1" w:rsidRPr="000238A4" w:rsidRDefault="007A4EC1" w:rsidP="00737EC2">
      <w:pPr>
        <w:pStyle w:val="ESDNormalText"/>
        <w:rPr>
          <w:color w:val="424242" w:themeColor="text1"/>
        </w:rPr>
      </w:pPr>
    </w:p>
    <w:p w14:paraId="1C168C27" w14:textId="280B847E" w:rsidR="007A4EC1" w:rsidRPr="000238A4" w:rsidRDefault="007A4EC1" w:rsidP="00737EC2">
      <w:pPr>
        <w:pStyle w:val="ESDNormalText"/>
        <w:rPr>
          <w:color w:val="424242" w:themeColor="text1"/>
        </w:rPr>
      </w:pPr>
    </w:p>
    <w:p w14:paraId="5CE6A4D2" w14:textId="174DFE55" w:rsidR="007A4EC1" w:rsidRPr="000238A4" w:rsidRDefault="007A4EC1" w:rsidP="00737EC2">
      <w:pPr>
        <w:pStyle w:val="ESDNormalText"/>
        <w:rPr>
          <w:color w:val="424242" w:themeColor="text1"/>
        </w:rPr>
      </w:pPr>
    </w:p>
    <w:p w14:paraId="2622C7E4" w14:textId="1F5B3478" w:rsidR="007A4EC1" w:rsidRPr="000238A4" w:rsidRDefault="007A4EC1" w:rsidP="00737EC2">
      <w:pPr>
        <w:pStyle w:val="ESDNormalText"/>
        <w:rPr>
          <w:color w:val="424242" w:themeColor="text1"/>
        </w:rPr>
      </w:pPr>
    </w:p>
    <w:p w14:paraId="08F8B3BE" w14:textId="481432D3" w:rsidR="007A4EC1" w:rsidRPr="000238A4" w:rsidRDefault="007A4EC1" w:rsidP="00737EC2">
      <w:pPr>
        <w:pStyle w:val="ESDNormalText"/>
        <w:rPr>
          <w:color w:val="424242" w:themeColor="text1"/>
        </w:rPr>
      </w:pPr>
    </w:p>
    <w:p w14:paraId="49EEA856" w14:textId="63BCC35B" w:rsidR="007A4EC1" w:rsidRPr="000238A4" w:rsidRDefault="007A4EC1" w:rsidP="00737EC2">
      <w:pPr>
        <w:pStyle w:val="ESDNormalText"/>
        <w:rPr>
          <w:color w:val="424242" w:themeColor="text1"/>
        </w:rPr>
      </w:pPr>
    </w:p>
    <w:p w14:paraId="5B9F6B46" w14:textId="0DE347E1" w:rsidR="007A4EC1" w:rsidRPr="000238A4" w:rsidRDefault="007A4EC1" w:rsidP="00737EC2">
      <w:pPr>
        <w:pStyle w:val="ESDNormalText"/>
        <w:rPr>
          <w:color w:val="424242" w:themeColor="text1"/>
        </w:rPr>
      </w:pPr>
    </w:p>
    <w:p w14:paraId="63494858" w14:textId="0D694E5C" w:rsidR="007A4EC1" w:rsidRPr="000238A4" w:rsidRDefault="007A4EC1" w:rsidP="00737EC2">
      <w:pPr>
        <w:pStyle w:val="ESDNormalText"/>
        <w:rPr>
          <w:color w:val="424242" w:themeColor="text1"/>
        </w:rPr>
      </w:pPr>
    </w:p>
    <w:p w14:paraId="1BEFD29A" w14:textId="5A6F13BE" w:rsidR="007A4EC1" w:rsidRPr="000238A4" w:rsidRDefault="007A4EC1" w:rsidP="00737EC2">
      <w:pPr>
        <w:pStyle w:val="ESDNormalText"/>
        <w:rPr>
          <w:color w:val="424242" w:themeColor="text1"/>
        </w:rPr>
      </w:pPr>
    </w:p>
    <w:p w14:paraId="725549E5" w14:textId="4D00C948" w:rsidR="007A4EC1" w:rsidRPr="000238A4" w:rsidRDefault="007A4EC1" w:rsidP="00737EC2">
      <w:pPr>
        <w:pStyle w:val="ESDNormalText"/>
        <w:rPr>
          <w:color w:val="424242" w:themeColor="text1"/>
        </w:rPr>
      </w:pPr>
    </w:p>
    <w:p w14:paraId="3236A8FF" w14:textId="75FE104E" w:rsidR="007A4EC1" w:rsidRPr="000238A4" w:rsidRDefault="007A4EC1" w:rsidP="00737EC2">
      <w:pPr>
        <w:pStyle w:val="ESDNormalText"/>
        <w:rPr>
          <w:color w:val="424242" w:themeColor="text1"/>
        </w:rPr>
      </w:pPr>
    </w:p>
    <w:p w14:paraId="2EC48017" w14:textId="4372C0A8" w:rsidR="007A4EC1" w:rsidRPr="000238A4" w:rsidRDefault="007A4EC1" w:rsidP="00737EC2">
      <w:pPr>
        <w:pStyle w:val="ESDNormalText"/>
        <w:rPr>
          <w:color w:val="424242" w:themeColor="text1"/>
        </w:rPr>
      </w:pPr>
    </w:p>
    <w:p w14:paraId="2455BFC1" w14:textId="08AA16F9" w:rsidR="007A4EC1" w:rsidRPr="000238A4" w:rsidRDefault="007A4EC1" w:rsidP="00737EC2">
      <w:pPr>
        <w:pStyle w:val="ESDNormalText"/>
        <w:rPr>
          <w:color w:val="424242" w:themeColor="text1"/>
        </w:rPr>
      </w:pPr>
    </w:p>
    <w:p w14:paraId="0040095B" w14:textId="33B392B2" w:rsidR="007A4EC1" w:rsidRPr="000238A4" w:rsidRDefault="007A4EC1" w:rsidP="00737EC2">
      <w:pPr>
        <w:pStyle w:val="ESDNormalText"/>
        <w:rPr>
          <w:color w:val="424242" w:themeColor="text1"/>
        </w:rPr>
      </w:pPr>
    </w:p>
    <w:p w14:paraId="0B0F77B5" w14:textId="6B700FBA" w:rsidR="007A4EC1" w:rsidRPr="000238A4" w:rsidRDefault="007A4EC1" w:rsidP="00737EC2">
      <w:pPr>
        <w:pStyle w:val="ESDNormalText"/>
        <w:rPr>
          <w:color w:val="424242" w:themeColor="text1"/>
        </w:rPr>
      </w:pPr>
    </w:p>
    <w:p w14:paraId="45183C85" w14:textId="4DD68E29" w:rsidR="007A4EC1" w:rsidRPr="000238A4" w:rsidRDefault="007A4EC1" w:rsidP="00737EC2">
      <w:pPr>
        <w:pStyle w:val="ESDNormalText"/>
        <w:rPr>
          <w:color w:val="424242" w:themeColor="text1"/>
        </w:rPr>
      </w:pPr>
    </w:p>
    <w:p w14:paraId="3B189E8D" w14:textId="3A875107" w:rsidR="007A4EC1" w:rsidRPr="000238A4" w:rsidRDefault="007A4EC1" w:rsidP="00737EC2">
      <w:pPr>
        <w:pStyle w:val="ESDNormalText"/>
        <w:rPr>
          <w:color w:val="424242" w:themeColor="text1"/>
        </w:rPr>
      </w:pPr>
    </w:p>
    <w:p w14:paraId="743C5028" w14:textId="48DC0DD6" w:rsidR="007A4EC1" w:rsidRPr="000238A4" w:rsidRDefault="007A4EC1" w:rsidP="00737EC2">
      <w:pPr>
        <w:pStyle w:val="ESDNormalText"/>
        <w:rPr>
          <w:color w:val="424242" w:themeColor="text1"/>
        </w:rPr>
      </w:pPr>
    </w:p>
    <w:p w14:paraId="3D0B9599" w14:textId="0076D3AC" w:rsidR="007A4EC1" w:rsidRPr="000238A4" w:rsidRDefault="007A4EC1" w:rsidP="00737EC2">
      <w:pPr>
        <w:pStyle w:val="ESDNormalText"/>
        <w:rPr>
          <w:color w:val="424242" w:themeColor="text1"/>
        </w:rPr>
      </w:pPr>
    </w:p>
    <w:p w14:paraId="69A30CBA" w14:textId="2F2C31F6" w:rsidR="007A4EC1" w:rsidRPr="000238A4" w:rsidRDefault="007A4EC1" w:rsidP="00737EC2">
      <w:pPr>
        <w:pStyle w:val="ESDNormalText"/>
        <w:rPr>
          <w:color w:val="424242" w:themeColor="text1"/>
        </w:rPr>
      </w:pPr>
    </w:p>
    <w:p w14:paraId="4D856902" w14:textId="121A45E0" w:rsidR="007A4EC1" w:rsidRPr="000238A4" w:rsidRDefault="007A4EC1" w:rsidP="00737EC2">
      <w:pPr>
        <w:pStyle w:val="ESDNormalText"/>
        <w:rPr>
          <w:color w:val="424242" w:themeColor="text1"/>
        </w:rPr>
      </w:pPr>
    </w:p>
    <w:p w14:paraId="14F7552E" w14:textId="6F8B7F07" w:rsidR="007A4EC1" w:rsidRPr="000238A4" w:rsidRDefault="007A4EC1" w:rsidP="00737EC2">
      <w:pPr>
        <w:pStyle w:val="ESDNormalText"/>
        <w:rPr>
          <w:color w:val="424242" w:themeColor="text1"/>
        </w:rPr>
      </w:pPr>
    </w:p>
    <w:p w14:paraId="55952E05" w14:textId="5559C845" w:rsidR="007A4EC1" w:rsidRPr="000238A4" w:rsidRDefault="007A4EC1" w:rsidP="00737EC2">
      <w:pPr>
        <w:pStyle w:val="ESDNormalText"/>
        <w:rPr>
          <w:color w:val="424242" w:themeColor="text1"/>
        </w:rPr>
      </w:pPr>
    </w:p>
    <w:p w14:paraId="7064E989" w14:textId="502BA95B" w:rsidR="007A4EC1" w:rsidRPr="000238A4" w:rsidRDefault="007A4EC1" w:rsidP="007A4EC1">
      <w:pPr>
        <w:pStyle w:val="ESDHeading1"/>
      </w:pPr>
      <w:bookmarkStart w:id="112" w:name="_Toc61466696"/>
      <w:bookmarkStart w:id="113" w:name="_Toc61469216"/>
      <w:bookmarkStart w:id="114" w:name="_Toc61469282"/>
      <w:bookmarkStart w:id="115" w:name="_Toc61469354"/>
      <w:bookmarkStart w:id="116" w:name="_Toc61469388"/>
      <w:r w:rsidRPr="000238A4">
        <w:t>Heading 1</w:t>
      </w:r>
      <w:bookmarkEnd w:id="112"/>
      <w:bookmarkEnd w:id="113"/>
      <w:bookmarkEnd w:id="114"/>
      <w:bookmarkEnd w:id="115"/>
      <w:bookmarkEnd w:id="116"/>
      <w:r w:rsidRPr="000238A4">
        <w:t xml:space="preserve"> </w:t>
      </w:r>
    </w:p>
    <w:p w14:paraId="1E64895B" w14:textId="655DAA43" w:rsidR="007A4EC1" w:rsidRPr="000238A4" w:rsidRDefault="007A4EC1" w:rsidP="007A4EC1">
      <w:pPr>
        <w:pStyle w:val="PrimaryHeadingList"/>
      </w:pPr>
      <w:r w:rsidRPr="000238A4">
        <w:t xml:space="preserve">Functional Analysis </w:t>
      </w:r>
    </w:p>
    <w:p w14:paraId="54E77B22" w14:textId="77777777" w:rsidR="007A4EC1" w:rsidRPr="000238A4" w:rsidRDefault="007A4EC1" w:rsidP="007A4EC1">
      <w:pPr>
        <w:pStyle w:val="PrimaryHeadingList"/>
      </w:pPr>
    </w:p>
    <w:p w14:paraId="1EB20A1A" w14:textId="77777777" w:rsidR="007A4EC1" w:rsidRPr="00737EC2" w:rsidRDefault="007A4EC1" w:rsidP="007A4EC1">
      <w:pPr>
        <w:pStyle w:val="ESDHeading1"/>
      </w:pPr>
    </w:p>
    <w:sectPr w:rsidR="007A4EC1" w:rsidRPr="0073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Black">
    <w:panose1 w:val="00000A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959"/>
    <w:multiLevelType w:val="hybridMultilevel"/>
    <w:tmpl w:val="10FA96EC"/>
    <w:lvl w:ilvl="0" w:tplc="5B5EAF58">
      <w:start w:val="1"/>
      <w:numFmt w:val="decimal"/>
      <w:pStyle w:val="ESDNumberedList"/>
      <w:lvlText w:val="%1."/>
      <w:lvlJc w:val="left"/>
      <w:pPr>
        <w:ind w:left="720" w:hanging="360"/>
      </w:pPr>
      <w:rPr>
        <w:rFonts w:ascii="Montserrat Black" w:hAnsi="Montserrat Black" w:hint="default"/>
        <w:color w:val="FF6A00"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02F18"/>
    <w:multiLevelType w:val="hybridMultilevel"/>
    <w:tmpl w:val="5C0A78BE"/>
    <w:lvl w:ilvl="0" w:tplc="AC6066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02B34"/>
    <w:multiLevelType w:val="hybridMultilevel"/>
    <w:tmpl w:val="5B38DAB4"/>
    <w:lvl w:ilvl="0" w:tplc="24FE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615F3"/>
    <w:multiLevelType w:val="hybridMultilevel"/>
    <w:tmpl w:val="50FEB90E"/>
    <w:lvl w:ilvl="0" w:tplc="FC44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C1367"/>
    <w:multiLevelType w:val="hybridMultilevel"/>
    <w:tmpl w:val="E8243A76"/>
    <w:lvl w:ilvl="0" w:tplc="F8C07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A437F"/>
    <w:multiLevelType w:val="hybridMultilevel"/>
    <w:tmpl w:val="303238D2"/>
    <w:lvl w:ilvl="0" w:tplc="C3949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C4907"/>
    <w:multiLevelType w:val="hybridMultilevel"/>
    <w:tmpl w:val="90EAF900"/>
    <w:lvl w:ilvl="0" w:tplc="0E96DAF0">
      <w:start w:val="1"/>
      <w:numFmt w:val="decimal"/>
      <w:pStyle w:val="PrimaryHeadingList"/>
      <w:lvlText w:val="%1."/>
      <w:lvlJc w:val="left"/>
      <w:pPr>
        <w:ind w:left="720" w:hanging="360"/>
      </w:pPr>
      <w:rPr>
        <w:rFonts w:ascii="Montserrat Black" w:hAnsi="Montserrat Black" w:hint="default"/>
        <w:color w:val="FF6A00" w:themeColor="background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B7D86"/>
    <w:multiLevelType w:val="hybridMultilevel"/>
    <w:tmpl w:val="5846EBDC"/>
    <w:lvl w:ilvl="0" w:tplc="44C2377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D0B09"/>
    <w:multiLevelType w:val="hybridMultilevel"/>
    <w:tmpl w:val="C3F89FDA"/>
    <w:lvl w:ilvl="0" w:tplc="8C9A5680">
      <w:start w:val="1"/>
      <w:numFmt w:val="decimal"/>
      <w:lvlText w:val="%1."/>
      <w:lvlJc w:val="left"/>
      <w:pPr>
        <w:ind w:left="360" w:hanging="360"/>
      </w:pPr>
      <w:rPr>
        <w:rFonts w:ascii="Montserrat Black" w:hAnsi="Montserrat Black" w:hint="default"/>
        <w:color w:val="FF6A00"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0"/>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73"/>
    <w:rsid w:val="000238A4"/>
    <w:rsid w:val="00052A62"/>
    <w:rsid w:val="00114C47"/>
    <w:rsid w:val="0032571A"/>
    <w:rsid w:val="00376079"/>
    <w:rsid w:val="004218B1"/>
    <w:rsid w:val="00464D6B"/>
    <w:rsid w:val="004A6B6A"/>
    <w:rsid w:val="0057398B"/>
    <w:rsid w:val="006910CF"/>
    <w:rsid w:val="00700B73"/>
    <w:rsid w:val="00737EC2"/>
    <w:rsid w:val="00766A83"/>
    <w:rsid w:val="007749A2"/>
    <w:rsid w:val="007A4EC1"/>
    <w:rsid w:val="007F0C23"/>
    <w:rsid w:val="0084631C"/>
    <w:rsid w:val="008F543A"/>
    <w:rsid w:val="00A25132"/>
    <w:rsid w:val="00A455EE"/>
    <w:rsid w:val="00BC0AEB"/>
    <w:rsid w:val="00D45B32"/>
    <w:rsid w:val="00EF37B7"/>
    <w:rsid w:val="00F6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A300"/>
  <w15:chartTrackingRefBased/>
  <w15:docId w15:val="{8697513C-FC26-4DC0-B130-FEFA7E46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A83"/>
    <w:pPr>
      <w:keepNext/>
      <w:keepLines/>
    </w:pPr>
    <w:rPr>
      <w:rFonts w:ascii="Montserrat" w:hAnsi="Montserrat"/>
      <w:color w:val="424242" w:themeColor="text1"/>
      <w:sz w:val="25"/>
    </w:rPr>
  </w:style>
  <w:style w:type="paragraph" w:styleId="Heading1">
    <w:name w:val="heading 1"/>
    <w:basedOn w:val="Normal"/>
    <w:next w:val="Normal"/>
    <w:link w:val="Heading1Char"/>
    <w:uiPriority w:val="9"/>
    <w:qFormat/>
    <w:rsid w:val="00737EC2"/>
    <w:pPr>
      <w:spacing w:before="240" w:after="0"/>
      <w:outlineLvl w:val="0"/>
    </w:pPr>
    <w:rPr>
      <w:rFonts w:asciiTheme="majorHAnsi" w:eastAsiaTheme="majorEastAsia" w:hAnsiTheme="majorHAnsi" w:cstheme="majorBidi"/>
      <w:color w:val="0273AB" w:themeColor="accent1" w:themeShade="BF"/>
      <w:sz w:val="32"/>
      <w:szCs w:val="32"/>
    </w:rPr>
  </w:style>
  <w:style w:type="paragraph" w:styleId="Heading2">
    <w:name w:val="heading 2"/>
    <w:basedOn w:val="Normal"/>
    <w:next w:val="Normal"/>
    <w:link w:val="Heading2Char"/>
    <w:uiPriority w:val="9"/>
    <w:semiHidden/>
    <w:unhideWhenUsed/>
    <w:qFormat/>
    <w:rsid w:val="00052A62"/>
    <w:pPr>
      <w:spacing w:before="40" w:after="0"/>
      <w:outlineLvl w:val="1"/>
    </w:pPr>
    <w:rPr>
      <w:rFonts w:asciiTheme="majorHAnsi" w:eastAsiaTheme="majorEastAsia" w:hAnsiTheme="majorHAnsi" w:cstheme="majorBidi"/>
      <w:color w:val="0273AB" w:themeColor="accent1" w:themeShade="BF"/>
      <w:sz w:val="26"/>
      <w:szCs w:val="26"/>
    </w:rPr>
  </w:style>
  <w:style w:type="paragraph" w:styleId="Heading3">
    <w:name w:val="heading 3"/>
    <w:basedOn w:val="Normal"/>
    <w:next w:val="Normal"/>
    <w:link w:val="Heading3Char"/>
    <w:uiPriority w:val="9"/>
    <w:semiHidden/>
    <w:unhideWhenUsed/>
    <w:qFormat/>
    <w:rsid w:val="00052A62"/>
    <w:pPr>
      <w:spacing w:before="40" w:after="0"/>
      <w:outlineLvl w:val="2"/>
    </w:pPr>
    <w:rPr>
      <w:rFonts w:asciiTheme="majorHAnsi" w:eastAsiaTheme="majorEastAsia" w:hAnsiTheme="majorHAnsi" w:cstheme="majorBidi"/>
      <w:color w:val="014C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DNumberedList">
    <w:name w:val="ESD_Numbered_List"/>
    <w:basedOn w:val="List"/>
    <w:link w:val="ESDNumberedListChar"/>
    <w:qFormat/>
    <w:rsid w:val="00737EC2"/>
    <w:pPr>
      <w:numPr>
        <w:numId w:val="5"/>
      </w:numPr>
      <w:ind w:left="360"/>
    </w:pPr>
    <w:rPr>
      <w:rFonts w:ascii="Montserrat ExtraBold" w:eastAsiaTheme="majorEastAsia" w:hAnsi="Montserrat ExtraBold" w:cstheme="majorBidi"/>
      <w:sz w:val="28"/>
      <w:szCs w:val="32"/>
    </w:rPr>
  </w:style>
  <w:style w:type="character" w:customStyle="1" w:styleId="ESDNumberedListChar">
    <w:name w:val="ESD_Numbered_List Char"/>
    <w:basedOn w:val="DefaultParagraphFont"/>
    <w:link w:val="ESDNumberedList"/>
    <w:rsid w:val="00737EC2"/>
    <w:rPr>
      <w:rFonts w:ascii="Montserrat ExtraBold" w:eastAsiaTheme="majorEastAsia" w:hAnsi="Montserrat ExtraBold" w:cstheme="majorBidi"/>
      <w:color w:val="424242" w:themeColor="text1"/>
      <w:sz w:val="28"/>
      <w:szCs w:val="32"/>
    </w:rPr>
  </w:style>
  <w:style w:type="paragraph" w:styleId="List">
    <w:name w:val="List"/>
    <w:basedOn w:val="Normal"/>
    <w:uiPriority w:val="99"/>
    <w:semiHidden/>
    <w:unhideWhenUsed/>
    <w:rsid w:val="00737EC2"/>
    <w:pPr>
      <w:ind w:left="360" w:hanging="360"/>
      <w:contextualSpacing/>
    </w:pPr>
  </w:style>
  <w:style w:type="paragraph" w:customStyle="1" w:styleId="ESDNormalText">
    <w:name w:val="ESD_Normal_Text"/>
    <w:basedOn w:val="Normal"/>
    <w:link w:val="ESDNormalTextChar"/>
    <w:rsid w:val="0032571A"/>
    <w:pPr>
      <w:spacing w:before="120" w:after="120"/>
    </w:pPr>
    <w:rPr>
      <w:color w:val="424242"/>
    </w:rPr>
  </w:style>
  <w:style w:type="character" w:customStyle="1" w:styleId="ESDNormalTextChar">
    <w:name w:val="ESD_Normal_Text Char"/>
    <w:basedOn w:val="DefaultParagraphFont"/>
    <w:link w:val="ESDNormalText"/>
    <w:rsid w:val="0032571A"/>
    <w:rPr>
      <w:rFonts w:ascii="Montserrat" w:hAnsi="Montserrat"/>
      <w:color w:val="424242"/>
      <w:sz w:val="25"/>
    </w:rPr>
  </w:style>
  <w:style w:type="paragraph" w:customStyle="1" w:styleId="ESDHeading1">
    <w:name w:val="ESD_Heading_1"/>
    <w:basedOn w:val="Heading1"/>
    <w:link w:val="ESDHeading1Char"/>
    <w:qFormat/>
    <w:rsid w:val="0032571A"/>
    <w:rPr>
      <w:rFonts w:ascii="Montserrat Black" w:hAnsi="Montserrat Black"/>
      <w:color w:val="FF6A00" w:themeColor="background1"/>
      <w:sz w:val="52"/>
    </w:rPr>
  </w:style>
  <w:style w:type="character" w:customStyle="1" w:styleId="ESDHeading1Char">
    <w:name w:val="ESD_Heading_1 Char"/>
    <w:basedOn w:val="DefaultParagraphFont"/>
    <w:link w:val="ESDHeading1"/>
    <w:rsid w:val="0032571A"/>
    <w:rPr>
      <w:rFonts w:ascii="Montserrat Black" w:eastAsiaTheme="majorEastAsia" w:hAnsi="Montserrat Black" w:cstheme="majorBidi"/>
      <w:color w:val="FF6A00" w:themeColor="background1"/>
      <w:sz w:val="52"/>
      <w:szCs w:val="32"/>
    </w:rPr>
  </w:style>
  <w:style w:type="character" w:customStyle="1" w:styleId="Heading1Char">
    <w:name w:val="Heading 1 Char"/>
    <w:basedOn w:val="DefaultParagraphFont"/>
    <w:link w:val="Heading1"/>
    <w:uiPriority w:val="9"/>
    <w:rsid w:val="00737EC2"/>
    <w:rPr>
      <w:rFonts w:asciiTheme="majorHAnsi" w:eastAsiaTheme="majorEastAsia" w:hAnsiTheme="majorHAnsi" w:cstheme="majorBidi"/>
      <w:color w:val="0273AB" w:themeColor="accent1" w:themeShade="BF"/>
      <w:sz w:val="32"/>
      <w:szCs w:val="32"/>
    </w:rPr>
  </w:style>
  <w:style w:type="paragraph" w:styleId="TOC1">
    <w:name w:val="toc 1"/>
    <w:basedOn w:val="Normal"/>
    <w:next w:val="Normal"/>
    <w:autoRedefine/>
    <w:uiPriority w:val="39"/>
    <w:unhideWhenUsed/>
    <w:rsid w:val="00052A62"/>
    <w:pPr>
      <w:spacing w:before="360" w:after="360"/>
    </w:pPr>
    <w:rPr>
      <w:rFonts w:ascii="Montserrat SemiBold" w:hAnsi="Montserrat SemiBold" w:cstheme="minorHAnsi"/>
      <w:bCs/>
      <w:caps/>
      <w:color w:val="FF6A00" w:themeColor="background1"/>
      <w:sz w:val="40"/>
    </w:rPr>
  </w:style>
  <w:style w:type="paragraph" w:styleId="TOC2">
    <w:name w:val="toc 2"/>
    <w:basedOn w:val="Normal"/>
    <w:next w:val="Normal"/>
    <w:autoRedefine/>
    <w:uiPriority w:val="39"/>
    <w:unhideWhenUsed/>
    <w:rsid w:val="007A4EC1"/>
    <w:pPr>
      <w:spacing w:after="0"/>
    </w:pPr>
    <w:rPr>
      <w:rFonts w:cstheme="minorHAnsi"/>
      <w:b/>
      <w:bCs/>
      <w:smallCaps/>
    </w:rPr>
  </w:style>
  <w:style w:type="paragraph" w:styleId="TOC3">
    <w:name w:val="toc 3"/>
    <w:basedOn w:val="Normal"/>
    <w:next w:val="Normal"/>
    <w:autoRedefine/>
    <w:uiPriority w:val="39"/>
    <w:unhideWhenUsed/>
    <w:rsid w:val="007A4EC1"/>
    <w:pPr>
      <w:spacing w:after="0"/>
    </w:pPr>
    <w:rPr>
      <w:rFonts w:cstheme="minorHAnsi"/>
      <w:smallCaps/>
    </w:rPr>
  </w:style>
  <w:style w:type="paragraph" w:styleId="TOC4">
    <w:name w:val="toc 4"/>
    <w:basedOn w:val="Normal"/>
    <w:next w:val="Normal"/>
    <w:autoRedefine/>
    <w:uiPriority w:val="39"/>
    <w:unhideWhenUsed/>
    <w:rsid w:val="007A4EC1"/>
    <w:pPr>
      <w:spacing w:after="0"/>
    </w:pPr>
    <w:rPr>
      <w:rFonts w:cstheme="minorHAnsi"/>
    </w:rPr>
  </w:style>
  <w:style w:type="paragraph" w:styleId="TOC5">
    <w:name w:val="toc 5"/>
    <w:basedOn w:val="Normal"/>
    <w:next w:val="Normal"/>
    <w:autoRedefine/>
    <w:uiPriority w:val="39"/>
    <w:unhideWhenUsed/>
    <w:rsid w:val="007A4EC1"/>
    <w:pPr>
      <w:spacing w:after="0"/>
    </w:pPr>
    <w:rPr>
      <w:rFonts w:cstheme="minorHAnsi"/>
    </w:rPr>
  </w:style>
  <w:style w:type="paragraph" w:styleId="TOC6">
    <w:name w:val="toc 6"/>
    <w:basedOn w:val="Normal"/>
    <w:next w:val="Normal"/>
    <w:autoRedefine/>
    <w:uiPriority w:val="39"/>
    <w:unhideWhenUsed/>
    <w:rsid w:val="007A4EC1"/>
    <w:pPr>
      <w:spacing w:after="0"/>
    </w:pPr>
    <w:rPr>
      <w:rFonts w:cstheme="minorHAnsi"/>
    </w:rPr>
  </w:style>
  <w:style w:type="paragraph" w:styleId="TOC7">
    <w:name w:val="toc 7"/>
    <w:basedOn w:val="Normal"/>
    <w:next w:val="Normal"/>
    <w:autoRedefine/>
    <w:uiPriority w:val="39"/>
    <w:unhideWhenUsed/>
    <w:rsid w:val="007A4EC1"/>
    <w:pPr>
      <w:spacing w:after="0"/>
    </w:pPr>
    <w:rPr>
      <w:rFonts w:cstheme="minorHAnsi"/>
    </w:rPr>
  </w:style>
  <w:style w:type="paragraph" w:styleId="TOC8">
    <w:name w:val="toc 8"/>
    <w:basedOn w:val="Normal"/>
    <w:next w:val="Normal"/>
    <w:autoRedefine/>
    <w:uiPriority w:val="39"/>
    <w:unhideWhenUsed/>
    <w:rsid w:val="007A4EC1"/>
    <w:pPr>
      <w:spacing w:after="0"/>
    </w:pPr>
    <w:rPr>
      <w:rFonts w:cstheme="minorHAnsi"/>
    </w:rPr>
  </w:style>
  <w:style w:type="paragraph" w:styleId="TOC9">
    <w:name w:val="toc 9"/>
    <w:basedOn w:val="Normal"/>
    <w:next w:val="Normal"/>
    <w:autoRedefine/>
    <w:uiPriority w:val="39"/>
    <w:unhideWhenUsed/>
    <w:rsid w:val="007A4EC1"/>
    <w:pPr>
      <w:spacing w:after="0"/>
    </w:pPr>
    <w:rPr>
      <w:rFonts w:cstheme="minorHAnsi"/>
    </w:rPr>
  </w:style>
  <w:style w:type="paragraph" w:customStyle="1" w:styleId="PrimaryHeadingList">
    <w:name w:val="Primary_Heading_List"/>
    <w:basedOn w:val="ESDNumberedList"/>
    <w:link w:val="PrimaryHeadingListChar"/>
    <w:qFormat/>
    <w:rsid w:val="007A4EC1"/>
    <w:pPr>
      <w:numPr>
        <w:numId w:val="7"/>
      </w:numPr>
      <w:ind w:left="360"/>
    </w:pPr>
    <w:rPr>
      <w:sz w:val="40"/>
    </w:rPr>
  </w:style>
  <w:style w:type="paragraph" w:customStyle="1" w:styleId="PrimaryHeading">
    <w:name w:val="Primary_Heading"/>
    <w:basedOn w:val="ESDNormalText"/>
    <w:link w:val="PrimaryHeadingChar"/>
    <w:qFormat/>
    <w:rsid w:val="007A4EC1"/>
    <w:rPr>
      <w:color w:val="424242" w:themeColor="text1"/>
    </w:rPr>
  </w:style>
  <w:style w:type="character" w:customStyle="1" w:styleId="PrimaryHeadingListChar">
    <w:name w:val="Primary_Heading_List Char"/>
    <w:basedOn w:val="ESDNumberedListChar"/>
    <w:link w:val="PrimaryHeadingList"/>
    <w:rsid w:val="007A4EC1"/>
    <w:rPr>
      <w:rFonts w:ascii="Montserrat ExtraBold" w:eastAsiaTheme="majorEastAsia" w:hAnsi="Montserrat ExtraBold" w:cstheme="majorBidi"/>
      <w:color w:val="424242" w:themeColor="text1"/>
      <w:sz w:val="40"/>
      <w:szCs w:val="32"/>
    </w:rPr>
  </w:style>
  <w:style w:type="character" w:styleId="Hyperlink">
    <w:name w:val="Hyperlink"/>
    <w:basedOn w:val="DefaultParagraphFont"/>
    <w:uiPriority w:val="99"/>
    <w:unhideWhenUsed/>
    <w:rsid w:val="007A4EC1"/>
    <w:rPr>
      <w:color w:val="63CCFF" w:themeColor="hyperlink"/>
      <w:u w:val="single"/>
    </w:rPr>
  </w:style>
  <w:style w:type="character" w:customStyle="1" w:styleId="PrimaryHeadingChar">
    <w:name w:val="Primary_Heading Char"/>
    <w:basedOn w:val="ESDNormalTextChar"/>
    <w:link w:val="PrimaryHeading"/>
    <w:rsid w:val="007A4EC1"/>
    <w:rPr>
      <w:rFonts w:ascii="Montserrat" w:hAnsi="Montserrat"/>
      <w:color w:val="424242" w:themeColor="text1"/>
      <w:sz w:val="25"/>
    </w:rPr>
  </w:style>
  <w:style w:type="paragraph" w:customStyle="1" w:styleId="SecondaryHeading">
    <w:name w:val="Secondary_Heading"/>
    <w:basedOn w:val="Heading2"/>
    <w:link w:val="SecondaryHeadingChar"/>
    <w:qFormat/>
    <w:rsid w:val="0032571A"/>
    <w:rPr>
      <w:rFonts w:ascii="Montserrat ExtraBold" w:hAnsi="Montserrat ExtraBold"/>
      <w:color w:val="FF9950" w:themeColor="accent2"/>
      <w:sz w:val="44"/>
    </w:rPr>
  </w:style>
  <w:style w:type="paragraph" w:customStyle="1" w:styleId="TernaryHeading">
    <w:name w:val="Ternary_Heading"/>
    <w:basedOn w:val="Heading3"/>
    <w:link w:val="TernaryHeadingChar"/>
    <w:qFormat/>
    <w:rsid w:val="0032571A"/>
    <w:rPr>
      <w:rFonts w:ascii="Montserrat SemiBold" w:hAnsi="Montserrat SemiBold"/>
      <w:b/>
      <w:color w:val="039BE5" w:themeColor="accent1"/>
      <w:sz w:val="40"/>
    </w:rPr>
  </w:style>
  <w:style w:type="character" w:customStyle="1" w:styleId="SecondaryHeadingChar">
    <w:name w:val="Secondary_Heading Char"/>
    <w:basedOn w:val="ESDHeading1Char"/>
    <w:link w:val="SecondaryHeading"/>
    <w:rsid w:val="0032571A"/>
    <w:rPr>
      <w:rFonts w:ascii="Montserrat ExtraBold" w:eastAsiaTheme="majorEastAsia" w:hAnsi="Montserrat ExtraBold" w:cstheme="majorBidi"/>
      <w:color w:val="FF9950" w:themeColor="accent2"/>
      <w:sz w:val="44"/>
      <w:szCs w:val="26"/>
    </w:rPr>
  </w:style>
  <w:style w:type="paragraph" w:customStyle="1" w:styleId="TenarySubHeading">
    <w:name w:val="Tenary_SubHeading"/>
    <w:basedOn w:val="Heading3"/>
    <w:link w:val="TenarySubHeadingChar"/>
    <w:qFormat/>
    <w:rsid w:val="0032571A"/>
    <w:pPr>
      <w:ind w:left="720"/>
    </w:pPr>
    <w:rPr>
      <w:rFonts w:ascii="Montserrat SemiBold" w:hAnsi="Montserrat SemiBold"/>
      <w:b/>
      <w:color w:val="424242" w:themeColor="text1"/>
      <w:sz w:val="36"/>
    </w:rPr>
  </w:style>
  <w:style w:type="character" w:customStyle="1" w:styleId="TernaryHeadingChar">
    <w:name w:val="Ternary_Heading Char"/>
    <w:basedOn w:val="SecondaryHeadingChar"/>
    <w:link w:val="TernaryHeading"/>
    <w:rsid w:val="0032571A"/>
    <w:rPr>
      <w:rFonts w:ascii="Montserrat SemiBold" w:eastAsiaTheme="majorEastAsia" w:hAnsi="Montserrat SemiBold" w:cstheme="majorBidi"/>
      <w:b/>
      <w:color w:val="039BE5" w:themeColor="accent1"/>
      <w:sz w:val="40"/>
      <w:szCs w:val="24"/>
    </w:rPr>
  </w:style>
  <w:style w:type="paragraph" w:styleId="TOCHeading">
    <w:name w:val="TOC Heading"/>
    <w:basedOn w:val="Heading1"/>
    <w:next w:val="Normal"/>
    <w:uiPriority w:val="39"/>
    <w:unhideWhenUsed/>
    <w:qFormat/>
    <w:rsid w:val="00052A62"/>
    <w:pPr>
      <w:outlineLvl w:val="9"/>
    </w:pPr>
  </w:style>
  <w:style w:type="character" w:customStyle="1" w:styleId="TenarySubHeadingChar">
    <w:name w:val="Tenary_SubHeading Char"/>
    <w:basedOn w:val="TernaryHeadingChar"/>
    <w:link w:val="TenarySubHeading"/>
    <w:rsid w:val="0032571A"/>
    <w:rPr>
      <w:rFonts w:ascii="Montserrat SemiBold" w:eastAsiaTheme="majorEastAsia" w:hAnsi="Montserrat SemiBold" w:cstheme="majorBidi"/>
      <w:b/>
      <w:color w:val="424242" w:themeColor="text1"/>
      <w:sz w:val="36"/>
      <w:szCs w:val="24"/>
    </w:rPr>
  </w:style>
  <w:style w:type="character" w:customStyle="1" w:styleId="Heading2Char">
    <w:name w:val="Heading 2 Char"/>
    <w:basedOn w:val="DefaultParagraphFont"/>
    <w:link w:val="Heading2"/>
    <w:uiPriority w:val="9"/>
    <w:semiHidden/>
    <w:rsid w:val="00052A62"/>
    <w:rPr>
      <w:rFonts w:asciiTheme="majorHAnsi" w:eastAsiaTheme="majorEastAsia" w:hAnsiTheme="majorHAnsi" w:cstheme="majorBidi"/>
      <w:color w:val="0273AB" w:themeColor="accent1" w:themeShade="BF"/>
      <w:sz w:val="26"/>
      <w:szCs w:val="26"/>
    </w:rPr>
  </w:style>
  <w:style w:type="character" w:customStyle="1" w:styleId="Heading3Char">
    <w:name w:val="Heading 3 Char"/>
    <w:basedOn w:val="DefaultParagraphFont"/>
    <w:link w:val="Heading3"/>
    <w:uiPriority w:val="9"/>
    <w:semiHidden/>
    <w:rsid w:val="00052A62"/>
    <w:rPr>
      <w:rFonts w:asciiTheme="majorHAnsi" w:eastAsiaTheme="majorEastAsia" w:hAnsiTheme="majorHAnsi" w:cstheme="majorBidi"/>
      <w:color w:val="014C71" w:themeColor="accent1" w:themeShade="7F"/>
      <w:sz w:val="24"/>
      <w:szCs w:val="24"/>
    </w:rPr>
  </w:style>
  <w:style w:type="character" w:styleId="CommentReference">
    <w:name w:val="annotation reference"/>
    <w:basedOn w:val="DefaultParagraphFont"/>
    <w:uiPriority w:val="99"/>
    <w:semiHidden/>
    <w:unhideWhenUsed/>
    <w:rsid w:val="00766A83"/>
    <w:rPr>
      <w:sz w:val="16"/>
      <w:szCs w:val="16"/>
    </w:rPr>
  </w:style>
  <w:style w:type="paragraph" w:styleId="CommentText">
    <w:name w:val="annotation text"/>
    <w:basedOn w:val="Normal"/>
    <w:link w:val="CommentTextChar"/>
    <w:uiPriority w:val="99"/>
    <w:semiHidden/>
    <w:unhideWhenUsed/>
    <w:rsid w:val="00766A83"/>
    <w:pPr>
      <w:spacing w:line="240" w:lineRule="auto"/>
    </w:pPr>
    <w:rPr>
      <w:sz w:val="20"/>
      <w:szCs w:val="20"/>
    </w:rPr>
  </w:style>
  <w:style w:type="character" w:customStyle="1" w:styleId="CommentTextChar">
    <w:name w:val="Comment Text Char"/>
    <w:basedOn w:val="DefaultParagraphFont"/>
    <w:link w:val="CommentText"/>
    <w:uiPriority w:val="99"/>
    <w:semiHidden/>
    <w:rsid w:val="00766A83"/>
    <w:rPr>
      <w:rFonts w:ascii="Montserrat" w:hAnsi="Montserrat"/>
      <w:color w:val="424242" w:themeColor="text1"/>
      <w:sz w:val="20"/>
      <w:szCs w:val="20"/>
    </w:rPr>
  </w:style>
  <w:style w:type="paragraph" w:styleId="CommentSubject">
    <w:name w:val="annotation subject"/>
    <w:basedOn w:val="CommentText"/>
    <w:next w:val="CommentText"/>
    <w:link w:val="CommentSubjectChar"/>
    <w:uiPriority w:val="99"/>
    <w:semiHidden/>
    <w:unhideWhenUsed/>
    <w:rsid w:val="00766A83"/>
    <w:rPr>
      <w:b/>
      <w:bCs/>
    </w:rPr>
  </w:style>
  <w:style w:type="character" w:customStyle="1" w:styleId="CommentSubjectChar">
    <w:name w:val="Comment Subject Char"/>
    <w:basedOn w:val="CommentTextChar"/>
    <w:link w:val="CommentSubject"/>
    <w:uiPriority w:val="99"/>
    <w:semiHidden/>
    <w:rsid w:val="00766A83"/>
    <w:rPr>
      <w:rFonts w:ascii="Montserrat" w:hAnsi="Montserrat"/>
      <w:b/>
      <w:bCs/>
      <w:color w:val="424242" w:themeColor="text1"/>
      <w:sz w:val="20"/>
      <w:szCs w:val="20"/>
    </w:rPr>
  </w:style>
  <w:style w:type="paragraph" w:customStyle="1" w:styleId="IndentedNormal">
    <w:name w:val="IndentedNormal"/>
    <w:basedOn w:val="Normal"/>
    <w:link w:val="IndentedNormalChar"/>
    <w:qFormat/>
    <w:rsid w:val="004218B1"/>
    <w:pPr>
      <w:ind w:left="720"/>
    </w:pPr>
  </w:style>
  <w:style w:type="paragraph" w:styleId="ListParagraph">
    <w:name w:val="List Paragraph"/>
    <w:basedOn w:val="Normal"/>
    <w:uiPriority w:val="34"/>
    <w:qFormat/>
    <w:rsid w:val="006910CF"/>
    <w:pPr>
      <w:ind w:left="720"/>
      <w:contextualSpacing/>
    </w:pPr>
  </w:style>
  <w:style w:type="character" w:customStyle="1" w:styleId="IndentedNormalChar">
    <w:name w:val="IndentedNormal Char"/>
    <w:basedOn w:val="SecondaryHeadingChar"/>
    <w:link w:val="IndentedNormal"/>
    <w:rsid w:val="004218B1"/>
    <w:rPr>
      <w:rFonts w:ascii="Montserrat" w:eastAsiaTheme="majorEastAsia" w:hAnsi="Montserrat" w:cstheme="majorBidi"/>
      <w:color w:val="424242" w:themeColor="text1"/>
      <w:sz w:val="25"/>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mbedded_Systems_Documentation_Colors">
      <a:dk1>
        <a:srgbClr val="424242"/>
      </a:dk1>
      <a:lt1>
        <a:srgbClr val="FF6A00"/>
      </a:lt1>
      <a:dk2>
        <a:srgbClr val="006DB3"/>
      </a:dk2>
      <a:lt2>
        <a:srgbClr val="63CCFF"/>
      </a:lt2>
      <a:accent1>
        <a:srgbClr val="039BE5"/>
      </a:accent1>
      <a:accent2>
        <a:srgbClr val="FF9950"/>
      </a:accent2>
      <a:accent3>
        <a:srgbClr val="FF8731"/>
      </a:accent3>
      <a:accent4>
        <a:srgbClr val="FFC7A0"/>
      </a:accent4>
      <a:accent5>
        <a:srgbClr val="5B9BD5"/>
      </a:accent5>
      <a:accent6>
        <a:srgbClr val="70AD47"/>
      </a:accent6>
      <a:hlink>
        <a:srgbClr val="63CCFF"/>
      </a:hlink>
      <a:folHlink>
        <a:srgbClr val="006DB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D000E-7017-414F-8911-7AAF641C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9</cp:revision>
  <cp:lastPrinted>2021-01-14T17:27:00Z</cp:lastPrinted>
  <dcterms:created xsi:type="dcterms:W3CDTF">2021-01-11T19:40:00Z</dcterms:created>
  <dcterms:modified xsi:type="dcterms:W3CDTF">2021-01-14T19:58:00Z</dcterms:modified>
</cp:coreProperties>
</file>