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5C4DB" w14:textId="77777777" w:rsidR="00F57786" w:rsidRDefault="00160391">
      <w:pPr>
        <w:suppressAutoHyphens/>
        <w:spacing w:after="40" w:line="276" w:lineRule="auto"/>
        <w:jc w:val="center"/>
        <w:rPr>
          <w:rFonts w:hint="eastAsia"/>
        </w:rPr>
      </w:pPr>
      <w:r>
        <w:rPr>
          <w:b/>
          <w:sz w:val="32"/>
        </w:rPr>
        <w:t>UNIVERSIDAD SEÑOR DE SIPÁN</w:t>
      </w:r>
    </w:p>
    <w:p w14:paraId="3FCDB7FC" w14:textId="77777777" w:rsidR="00F57786" w:rsidRDefault="00160391">
      <w:pPr>
        <w:suppressAutoHyphens/>
        <w:spacing w:after="40" w:line="276" w:lineRule="auto"/>
        <w:jc w:val="center"/>
        <w:rPr>
          <w:rFonts w:hint="eastAsia"/>
        </w:rPr>
      </w:pPr>
      <w:r>
        <w:rPr>
          <w:b/>
          <w:sz w:val="26"/>
        </w:rPr>
        <w:t>FACULTAD DE [Facultad]</w:t>
      </w:r>
    </w:p>
    <w:p w14:paraId="521821C0" w14:textId="77777777" w:rsidR="00F57786" w:rsidRDefault="00160391">
      <w:pPr>
        <w:suppressAutoHyphens/>
        <w:spacing w:after="200" w:line="276" w:lineRule="auto"/>
        <w:jc w:val="center"/>
        <w:rPr>
          <w:rFonts w:hint="eastAsia"/>
        </w:rPr>
      </w:pPr>
      <w:r>
        <w:rPr>
          <w:b/>
          <w:sz w:val="26"/>
        </w:rPr>
        <w:t>ESCUELA PROFESIONAL DE [Escuela / Programa]</w:t>
      </w:r>
    </w:p>
    <w:p w14:paraId="02D3AF7A" w14:textId="77777777" w:rsidR="00F57786" w:rsidRDefault="00F57786">
      <w:pPr>
        <w:rPr>
          <w:rFonts w:hint="eastAsia"/>
        </w:rPr>
      </w:pPr>
    </w:p>
    <w:p w14:paraId="0DFF7DF1" w14:textId="77777777" w:rsidR="00F57786" w:rsidRDefault="00F57786">
      <w:pPr>
        <w:rPr>
          <w:rFonts w:hint="eastAsia"/>
        </w:rPr>
      </w:pPr>
    </w:p>
    <w:p w14:paraId="1D8F36E2" w14:textId="77777777" w:rsidR="00F57786" w:rsidRDefault="00160391">
      <w:pPr>
        <w:suppressAutoHyphens/>
        <w:spacing w:after="240" w:line="276" w:lineRule="auto"/>
        <w:jc w:val="center"/>
        <w:rPr>
          <w:rFonts w:hint="eastAsia"/>
        </w:rPr>
      </w:pPr>
      <w:r>
        <w:rPr>
          <w:b/>
          <w:sz w:val="28"/>
        </w:rPr>
        <w:t>TESIS</w:t>
      </w:r>
    </w:p>
    <w:p w14:paraId="1A394CA7" w14:textId="77777777" w:rsidR="00F57786" w:rsidRDefault="00160391">
      <w:pPr>
        <w:suppressAutoHyphens/>
        <w:spacing w:after="240" w:line="276" w:lineRule="auto"/>
        <w:jc w:val="center"/>
        <w:rPr>
          <w:rFonts w:hint="eastAsia"/>
        </w:rPr>
      </w:pPr>
      <w:r>
        <w:rPr>
          <w:b/>
          <w:sz w:val="28"/>
        </w:rPr>
        <w:t xml:space="preserve">IMPACTO DE LAS VARIABLES MACROECONÓMICAS EN LOS RETORNOS ACCIONARIOS DE LAS EMPRESAS DE COBRE CON EXPOSICIÓN A CHILE: UNA COMPARACIÓN ENTRE EL </w:t>
      </w:r>
      <w:r>
        <w:rPr>
          <w:b/>
          <w:sz w:val="28"/>
        </w:rPr>
        <w:t>MERCADO BURSÁTIL INTERNACIONAL Y EL CHILENO, 2004–2024</w:t>
      </w:r>
    </w:p>
    <w:p w14:paraId="233E6043" w14:textId="77777777" w:rsidR="00F57786" w:rsidRDefault="00160391">
      <w:pPr>
        <w:suppressAutoHyphens/>
        <w:spacing w:after="480" w:line="276" w:lineRule="auto"/>
        <w:jc w:val="center"/>
        <w:rPr>
          <w:rFonts w:hint="eastAsia"/>
        </w:rPr>
      </w:pPr>
      <w:r>
        <w:t>PARA OPTAR EL TÍTULO PROFESIONAL / GRADO ACADÉMICO DE [Grado o Título]</w:t>
      </w:r>
    </w:p>
    <w:p w14:paraId="2AFFA9A8" w14:textId="77777777" w:rsidR="00F57786" w:rsidRDefault="00160391">
      <w:pPr>
        <w:suppressAutoHyphens/>
        <w:spacing w:after="0" w:line="276" w:lineRule="auto"/>
        <w:jc w:val="center"/>
        <w:rPr>
          <w:rFonts w:hint="eastAsia"/>
        </w:rPr>
      </w:pPr>
      <w:r>
        <w:rPr>
          <w:b/>
        </w:rPr>
        <w:t>Autor(es):</w:t>
      </w:r>
    </w:p>
    <w:p w14:paraId="2D1C582A" w14:textId="77777777" w:rsidR="00F57786" w:rsidRDefault="00160391">
      <w:pPr>
        <w:suppressAutoHyphens/>
        <w:spacing w:after="200" w:line="276" w:lineRule="auto"/>
        <w:jc w:val="center"/>
        <w:rPr>
          <w:rFonts w:hint="eastAsia"/>
        </w:rPr>
      </w:pPr>
      <w:r>
        <w:t>Rietta Francisco</w:t>
      </w:r>
    </w:p>
    <w:p w14:paraId="336F1DB3" w14:textId="77777777" w:rsidR="00F57786" w:rsidRDefault="00160391">
      <w:pPr>
        <w:suppressAutoHyphens/>
        <w:spacing w:after="0" w:line="276" w:lineRule="auto"/>
        <w:jc w:val="center"/>
        <w:rPr>
          <w:rFonts w:hint="eastAsia"/>
        </w:rPr>
      </w:pPr>
      <w:r>
        <w:rPr>
          <w:b/>
        </w:rPr>
        <w:t>Asesor:</w:t>
      </w:r>
    </w:p>
    <w:p w14:paraId="48D318B8" w14:textId="77777777" w:rsidR="00F57786" w:rsidRDefault="00160391">
      <w:pPr>
        <w:suppressAutoHyphens/>
        <w:spacing w:after="200" w:line="276" w:lineRule="auto"/>
        <w:jc w:val="center"/>
        <w:rPr>
          <w:rFonts w:hint="eastAsia"/>
        </w:rPr>
      </w:pPr>
      <w:r>
        <w:t>[Grado académico. Apellidos y Nombres del asesor]</w:t>
      </w:r>
    </w:p>
    <w:p w14:paraId="656829A0" w14:textId="77777777" w:rsidR="00F57786" w:rsidRDefault="00160391">
      <w:pPr>
        <w:suppressAutoHyphens/>
        <w:spacing w:after="0" w:line="276" w:lineRule="auto"/>
        <w:jc w:val="center"/>
        <w:rPr>
          <w:rFonts w:hint="eastAsia"/>
        </w:rPr>
      </w:pPr>
      <w:r>
        <w:rPr>
          <w:b/>
        </w:rPr>
        <w:t>Línea de Investigación:</w:t>
      </w:r>
    </w:p>
    <w:p w14:paraId="6811D6B5" w14:textId="77777777" w:rsidR="00F57786" w:rsidRDefault="00160391">
      <w:pPr>
        <w:suppressAutoHyphens/>
        <w:spacing w:after="480" w:line="276" w:lineRule="auto"/>
        <w:jc w:val="center"/>
        <w:rPr>
          <w:rFonts w:hint="eastAsia"/>
        </w:rPr>
      </w:pPr>
      <w:r>
        <w:t>[Línea de Investigación aprobada por la Escuela]</w:t>
      </w:r>
    </w:p>
    <w:p w14:paraId="0F66DA10" w14:textId="77777777" w:rsidR="00F57786" w:rsidRDefault="00160391">
      <w:pPr>
        <w:suppressAutoHyphens/>
        <w:spacing w:after="40" w:line="276" w:lineRule="auto"/>
        <w:jc w:val="center"/>
        <w:rPr>
          <w:rFonts w:hint="eastAsia"/>
        </w:rPr>
      </w:pPr>
      <w:r>
        <w:rPr>
          <w:b/>
        </w:rPr>
        <w:t>Pimentel – Perú</w:t>
      </w:r>
    </w:p>
    <w:p w14:paraId="77C85866" w14:textId="77777777" w:rsidR="00F57786" w:rsidRDefault="00160391">
      <w:pPr>
        <w:suppressAutoHyphens/>
        <w:spacing w:after="120" w:line="276" w:lineRule="auto"/>
        <w:jc w:val="center"/>
        <w:rPr>
          <w:rFonts w:hint="eastAsia"/>
        </w:rPr>
      </w:pPr>
      <w:r>
        <w:rPr>
          <w:b/>
        </w:rPr>
        <w:t>2026</w:t>
      </w:r>
    </w:p>
    <w:p w14:paraId="5BF430EC" w14:textId="77777777" w:rsidR="00F57786" w:rsidRDefault="00160391">
      <w:pPr>
        <w:rPr>
          <w:rFonts w:hint="eastAsia"/>
        </w:rPr>
      </w:pPr>
      <w:r>
        <w:br w:type="page"/>
      </w:r>
    </w:p>
    <w:p w14:paraId="4205AEEB" w14:textId="77777777" w:rsidR="00F57786" w:rsidRDefault="00160391">
      <w:pPr>
        <w:pStyle w:val="Ttulo1"/>
      </w:pPr>
      <w:bookmarkStart w:id="0" w:name="_Toc231119826"/>
      <w:r>
        <w:lastRenderedPageBreak/>
        <w:t>Página de aprobación</w:t>
      </w:r>
      <w:bookmarkEnd w:id="0"/>
    </w:p>
    <w:p w14:paraId="6F143766" w14:textId="77777777" w:rsidR="00F57786" w:rsidRDefault="00160391">
      <w:pPr>
        <w:rPr>
          <w:rFonts w:hint="eastAsia"/>
        </w:rPr>
      </w:pPr>
      <w:r>
        <w:t>La presente tesis ha sido revisada y aprobada por la comisión examinadora abajo firmante, como requisito para optar al grado de Magíster en Data Science de la Universidad San Sebastián.</w:t>
      </w:r>
    </w:p>
    <w:p w14:paraId="759E2F93" w14:textId="77777777" w:rsidR="00F57786" w:rsidRDefault="00F57786">
      <w:pPr>
        <w:rPr>
          <w:rFonts w:hint="eastAsia"/>
        </w:rPr>
      </w:pPr>
    </w:p>
    <w:p w14:paraId="50940D6B" w14:textId="77777777" w:rsidR="00F57786" w:rsidRDefault="00160391">
      <w:pPr>
        <w:spacing w:after="0"/>
        <w:jc w:val="center"/>
        <w:rPr>
          <w:rFonts w:hint="eastAsia"/>
        </w:rPr>
      </w:pPr>
      <w:r>
        <w:t>__________________________________</w:t>
      </w:r>
    </w:p>
    <w:p w14:paraId="5AD394D1" w14:textId="77777777" w:rsidR="00F57786" w:rsidRDefault="00160391">
      <w:pPr>
        <w:jc w:val="center"/>
        <w:rPr>
          <w:rFonts w:hint="eastAsia"/>
        </w:rPr>
      </w:pPr>
      <w:r>
        <w:rPr>
          <w:color w:val="595959"/>
        </w:rPr>
        <w:t>Profesor guía</w:t>
      </w:r>
    </w:p>
    <w:p w14:paraId="0200F2B1" w14:textId="77777777" w:rsidR="00F57786" w:rsidRDefault="00F57786">
      <w:pPr>
        <w:rPr>
          <w:rFonts w:hint="eastAsia"/>
        </w:rPr>
      </w:pPr>
    </w:p>
    <w:p w14:paraId="796B1ED4" w14:textId="77777777" w:rsidR="00F57786" w:rsidRDefault="00160391">
      <w:pPr>
        <w:spacing w:after="0"/>
        <w:jc w:val="center"/>
        <w:rPr>
          <w:rFonts w:hint="eastAsia"/>
        </w:rPr>
      </w:pPr>
      <w:r>
        <w:t>__________________________________</w:t>
      </w:r>
    </w:p>
    <w:p w14:paraId="1D8AA381" w14:textId="77777777" w:rsidR="00F57786" w:rsidRDefault="00160391">
      <w:pPr>
        <w:jc w:val="center"/>
        <w:rPr>
          <w:rFonts w:hint="eastAsia"/>
        </w:rPr>
      </w:pPr>
      <w:r>
        <w:rPr>
          <w:color w:val="595959"/>
        </w:rPr>
        <w:t>Profesor informante</w:t>
      </w:r>
    </w:p>
    <w:p w14:paraId="6AAF5969" w14:textId="77777777" w:rsidR="00F57786" w:rsidRDefault="00F57786">
      <w:pPr>
        <w:rPr>
          <w:rFonts w:hint="eastAsia"/>
        </w:rPr>
      </w:pPr>
    </w:p>
    <w:p w14:paraId="64061145" w14:textId="77777777" w:rsidR="00F57786" w:rsidRDefault="00160391">
      <w:pPr>
        <w:spacing w:after="0"/>
        <w:jc w:val="center"/>
        <w:rPr>
          <w:rFonts w:hint="eastAsia"/>
        </w:rPr>
      </w:pPr>
      <w:r>
        <w:t>__________________________________</w:t>
      </w:r>
    </w:p>
    <w:p w14:paraId="57D17522" w14:textId="77777777" w:rsidR="00F57786" w:rsidRDefault="00160391">
      <w:pPr>
        <w:jc w:val="center"/>
        <w:rPr>
          <w:rFonts w:hint="eastAsia"/>
        </w:rPr>
      </w:pPr>
      <w:r>
        <w:rPr>
          <w:color w:val="595959"/>
        </w:rPr>
        <w:t>Director(a) del programa</w:t>
      </w:r>
    </w:p>
    <w:p w14:paraId="198776DD" w14:textId="77777777" w:rsidR="00F57786" w:rsidRDefault="00F57786">
      <w:pPr>
        <w:rPr>
          <w:rFonts w:hint="eastAsia"/>
        </w:rPr>
      </w:pPr>
    </w:p>
    <w:p w14:paraId="7CE7CA22" w14:textId="77777777" w:rsidR="00F57786" w:rsidRDefault="00160391">
      <w:pPr>
        <w:jc w:val="center"/>
        <w:rPr>
          <w:rFonts w:hint="eastAsia"/>
        </w:rPr>
      </w:pPr>
      <w:r>
        <w:t>Calificación final: __________        Fecha: ____ / ____ / ______</w:t>
      </w:r>
    </w:p>
    <w:p w14:paraId="63426FFD" w14:textId="77777777" w:rsidR="00F57786" w:rsidRDefault="00160391">
      <w:pPr>
        <w:rPr>
          <w:rFonts w:hint="eastAsia"/>
        </w:rPr>
      </w:pPr>
      <w:r>
        <w:br w:type="page"/>
      </w:r>
    </w:p>
    <w:p w14:paraId="06CF1DA5" w14:textId="77777777" w:rsidR="00F57786" w:rsidRDefault="00160391">
      <w:pPr>
        <w:pStyle w:val="Ttulo1"/>
      </w:pPr>
      <w:bookmarkStart w:id="1" w:name="_Toc231119827"/>
      <w:r>
        <w:lastRenderedPageBreak/>
        <w:t>Declaración de originalidad</w:t>
      </w:r>
      <w:bookmarkEnd w:id="1"/>
    </w:p>
    <w:p w14:paraId="52B10986" w14:textId="77777777" w:rsidR="00F57786" w:rsidRDefault="00160391">
      <w:pPr>
        <w:rPr>
          <w:rFonts w:hint="eastAsia"/>
        </w:rPr>
      </w:pPr>
      <w:r>
        <w:t>Declaro que esta tesis es de mi autoría y constituye un trabajo original. Toda fuente, idea o resultado de terceros utilizado en su elaboración ha sido debidamente citado y referenciado conforme a las normas académicas vigentes. Declaro asimismo que este documento no ha sido presentado previamente para la obtención de otro grado o título.</w:t>
      </w:r>
    </w:p>
    <w:p w14:paraId="6CC73790" w14:textId="77777777" w:rsidR="00F57786" w:rsidRDefault="00F57786">
      <w:pPr>
        <w:rPr>
          <w:rFonts w:hint="eastAsia"/>
        </w:rPr>
      </w:pPr>
    </w:p>
    <w:p w14:paraId="31AB8001" w14:textId="77777777" w:rsidR="00F57786" w:rsidRDefault="00F57786">
      <w:pPr>
        <w:rPr>
          <w:rFonts w:hint="eastAsia"/>
        </w:rPr>
      </w:pPr>
    </w:p>
    <w:p w14:paraId="1B5A8766" w14:textId="77777777" w:rsidR="00F57786" w:rsidRDefault="00F57786">
      <w:pPr>
        <w:rPr>
          <w:rFonts w:hint="eastAsia"/>
        </w:rPr>
      </w:pPr>
    </w:p>
    <w:p w14:paraId="7B091025" w14:textId="77777777" w:rsidR="00F57786" w:rsidRDefault="00160391">
      <w:pPr>
        <w:spacing w:after="0"/>
        <w:jc w:val="right"/>
        <w:rPr>
          <w:rFonts w:hint="eastAsia"/>
        </w:rPr>
      </w:pPr>
      <w:r>
        <w:t>__________________________________</w:t>
      </w:r>
    </w:p>
    <w:p w14:paraId="25BD4F35" w14:textId="77777777" w:rsidR="00F57786" w:rsidRDefault="00160391">
      <w:pPr>
        <w:jc w:val="right"/>
        <w:rPr>
          <w:rFonts w:hint="eastAsia"/>
        </w:rPr>
      </w:pPr>
      <w:r>
        <w:t>Francisco Rietta</w:t>
      </w:r>
    </w:p>
    <w:p w14:paraId="6A947027" w14:textId="77777777" w:rsidR="00F57786" w:rsidRDefault="00160391">
      <w:pPr>
        <w:rPr>
          <w:rFonts w:hint="eastAsia"/>
        </w:rPr>
      </w:pPr>
      <w:r>
        <w:br w:type="page"/>
      </w:r>
    </w:p>
    <w:p w14:paraId="5B9F8872" w14:textId="77777777" w:rsidR="00F57786" w:rsidRDefault="00160391">
      <w:pPr>
        <w:pStyle w:val="Ttulo1"/>
      </w:pPr>
      <w:bookmarkStart w:id="2" w:name="_Toc231119828"/>
      <w:r>
        <w:lastRenderedPageBreak/>
        <w:t>Dedicatoria</w:t>
      </w:r>
      <w:bookmarkEnd w:id="2"/>
    </w:p>
    <w:p w14:paraId="1242560F" w14:textId="77777777" w:rsidR="00F57786" w:rsidRDefault="00F57786">
      <w:pPr>
        <w:rPr>
          <w:rFonts w:hint="eastAsia"/>
        </w:rPr>
      </w:pPr>
    </w:p>
    <w:p w14:paraId="15EC2C5B" w14:textId="77777777" w:rsidR="00F57786" w:rsidRDefault="00F57786">
      <w:pPr>
        <w:rPr>
          <w:rFonts w:hint="eastAsia"/>
        </w:rPr>
      </w:pPr>
    </w:p>
    <w:p w14:paraId="206E6DA9" w14:textId="77777777" w:rsidR="00F57786" w:rsidRDefault="00160391">
      <w:pPr>
        <w:jc w:val="right"/>
        <w:rPr>
          <w:rFonts w:hint="eastAsia"/>
        </w:rPr>
      </w:pPr>
      <w:r>
        <w:rPr>
          <w:i/>
          <w:color w:val="595959"/>
        </w:rPr>
        <w:t>[Espacio reservado para la dedicatoria.]</w:t>
      </w:r>
    </w:p>
    <w:p w14:paraId="4771B4A0" w14:textId="77777777" w:rsidR="00F57786" w:rsidRDefault="00160391">
      <w:pPr>
        <w:rPr>
          <w:rFonts w:hint="eastAsia"/>
        </w:rPr>
      </w:pPr>
      <w:r>
        <w:br w:type="page"/>
      </w:r>
    </w:p>
    <w:p w14:paraId="702B3BDC" w14:textId="77777777" w:rsidR="00F57786" w:rsidRDefault="00160391">
      <w:pPr>
        <w:pStyle w:val="Ttulo1"/>
      </w:pPr>
      <w:bookmarkStart w:id="3" w:name="_Toc231119829"/>
      <w:r>
        <w:lastRenderedPageBreak/>
        <w:t>Agradecimientos</w:t>
      </w:r>
      <w:bookmarkEnd w:id="3"/>
    </w:p>
    <w:p w14:paraId="45A449AD" w14:textId="77777777" w:rsidR="00F57786" w:rsidRDefault="00F57786">
      <w:pPr>
        <w:rPr>
          <w:rFonts w:hint="eastAsia"/>
        </w:rPr>
      </w:pPr>
    </w:p>
    <w:p w14:paraId="4AAB5B45" w14:textId="77777777" w:rsidR="00F57786" w:rsidRDefault="00F57786">
      <w:pPr>
        <w:rPr>
          <w:rFonts w:hint="eastAsia"/>
        </w:rPr>
      </w:pPr>
    </w:p>
    <w:p w14:paraId="2AD955B6" w14:textId="77777777" w:rsidR="00F57786" w:rsidRDefault="00160391">
      <w:pPr>
        <w:rPr>
          <w:rFonts w:hint="eastAsia"/>
        </w:rPr>
      </w:pPr>
      <w:r>
        <w:rPr>
          <w:color w:val="595959"/>
        </w:rPr>
        <w:t>[Espacio reservado para los agradecimientos.]</w:t>
      </w:r>
    </w:p>
    <w:p w14:paraId="6EB9F351" w14:textId="77777777" w:rsidR="00F57786" w:rsidRDefault="00160391">
      <w:pPr>
        <w:rPr>
          <w:rFonts w:hint="eastAsia"/>
        </w:rPr>
      </w:pPr>
      <w:r>
        <w:br w:type="page"/>
      </w:r>
    </w:p>
    <w:p w14:paraId="6EB86036" w14:textId="77777777" w:rsidR="00F57786" w:rsidRDefault="00160391">
      <w:pPr>
        <w:pStyle w:val="Ttulo1"/>
      </w:pPr>
      <w:bookmarkStart w:id="4" w:name="_Toc231119830"/>
      <w:r>
        <w:lastRenderedPageBreak/>
        <w:t>Resumen</w:t>
      </w:r>
      <w:bookmarkEnd w:id="4"/>
    </w:p>
    <w:p w14:paraId="324FE623" w14:textId="77777777" w:rsidR="00F57786" w:rsidRDefault="00160391">
      <w:pPr>
        <w:rPr>
          <w:rFonts w:hint="eastAsia"/>
        </w:rPr>
      </w:pPr>
      <w:r>
        <w:t xml:space="preserve">Esta investigación cuantifica y compara el impacto de las variables macroeconómicas globales y nacionales sobre los retornos accionarios de las empresas de cobre con </w:t>
      </w:r>
      <w:r>
        <w:t xml:space="preserve">exposición a Chile durante 2004–2024, contrastando su transmisión entre el mercado bursátil internacional y el chileno. Mediante un diseño de triangulación por tres muestras y un conjunto de modelos econométricos de series de tiempo y datos de panel —pruebas de raíz unitaria, panel de efectos fijos con errores Driscoll-Kraay, cointegración (ARDL, Johansen y Gregory-Hansen) y vectores autorregresivos con descomposición de varianza—, se evalúa la sensibilidad de los retornos a los factores macro-financieros, </w:t>
      </w:r>
      <w:r>
        <w:t>su estabilidad a lo largo de las fases del ciclo del cobre y la transmisión diferenciada entre mercados. La evidencia respalda al precio del cobre como principal determinante de los retornos y la dominancia de los factores globales sobre los locales.</w:t>
      </w:r>
    </w:p>
    <w:p w14:paraId="3E3CA38F" w14:textId="77777777" w:rsidR="00F57786" w:rsidRDefault="00160391">
      <w:pPr>
        <w:rPr>
          <w:rFonts w:hint="eastAsia"/>
        </w:rPr>
      </w:pPr>
      <w:r>
        <w:rPr>
          <w:b/>
        </w:rPr>
        <w:t>Palabras clave:</w:t>
      </w:r>
      <w:r>
        <w:t xml:space="preserve"> cobre, retornos accionarios, variables macroeconómicas, Chile, datos de panel, cointegración, segmentación de mercados.</w:t>
      </w:r>
    </w:p>
    <w:p w14:paraId="375B6C6F" w14:textId="77777777" w:rsidR="00F57786" w:rsidRDefault="00160391">
      <w:pPr>
        <w:rPr>
          <w:rFonts w:hint="eastAsia"/>
        </w:rPr>
      </w:pPr>
      <w:r>
        <w:br w:type="page"/>
      </w:r>
    </w:p>
    <w:p w14:paraId="495B9CBD" w14:textId="77777777" w:rsidR="00F57786" w:rsidRDefault="00160391">
      <w:pPr>
        <w:pStyle w:val="Ttulo1"/>
      </w:pPr>
      <w:bookmarkStart w:id="5" w:name="_Toc231119831"/>
      <w:r>
        <w:lastRenderedPageBreak/>
        <w:t>Abstract</w:t>
      </w:r>
      <w:bookmarkEnd w:id="5"/>
    </w:p>
    <w:p w14:paraId="5A98E443" w14:textId="77777777" w:rsidR="00F57786" w:rsidRDefault="00160391">
      <w:pPr>
        <w:rPr>
          <w:rFonts w:hint="eastAsia"/>
        </w:rPr>
      </w:pPr>
      <w:r>
        <w:t>This thesis quantifies and compares the impact of global and national macroeconomic variables on the stock returns of copper firms with exposure to Chile over 2004–2024, contrasting how the shock is transmitted across the international and the Chilean equity markets. Using a triangulation design across three samples and a battery of time-series and panel-data models —unit-root tests, fixed-effects panels with Driscoll-Kraay standard errors, cointegration (ARDL, Johansen and Gregory-Hansen) and vector autore</w:t>
      </w:r>
      <w:r>
        <w:t>gressions with variance decomposition—, the study assesses the sensitivity of returns to macro-financial factors, its stability across copper-cycle phases, and its differential transmission across markets. The evidence supports the copper price as the main driver of returns and the dominance of global over local factors.</w:t>
      </w:r>
    </w:p>
    <w:p w14:paraId="3679C3DE" w14:textId="77777777" w:rsidR="00F57786" w:rsidRDefault="00160391">
      <w:pPr>
        <w:rPr>
          <w:rFonts w:hint="eastAsia"/>
        </w:rPr>
      </w:pPr>
      <w:r>
        <w:rPr>
          <w:b/>
        </w:rPr>
        <w:t xml:space="preserve">Keywords: </w:t>
      </w:r>
      <w:r>
        <w:t>copper, stock returns, macroeconomic variables, Chile, panel data, cointegration, market segmentation.</w:t>
      </w:r>
    </w:p>
    <w:p w14:paraId="785BFA34" w14:textId="77777777" w:rsidR="00F57786" w:rsidRDefault="00160391">
      <w:pPr>
        <w:rPr>
          <w:rFonts w:hint="eastAsia"/>
        </w:rPr>
      </w:pPr>
      <w:r>
        <w:br w:type="page"/>
      </w:r>
    </w:p>
    <w:p w14:paraId="7B9AA5EE" w14:textId="77777777" w:rsidR="00F57786" w:rsidRDefault="00160391">
      <w:pPr>
        <w:pStyle w:val="Ttulo1"/>
      </w:pPr>
      <w:bookmarkStart w:id="6" w:name="_Toc231119832"/>
      <w:r>
        <w:lastRenderedPageBreak/>
        <w:t>Índice general</w:t>
      </w:r>
      <w:bookmarkEnd w:id="6"/>
    </w:p>
    <w:p w14:paraId="37694C50" w14:textId="4CD0A479"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r>
        <w:fldChar w:fldCharType="begin"/>
      </w:r>
      <w:r>
        <w:instrText>TOC \o "1-3" \h \z \u</w:instrText>
      </w:r>
      <w:r>
        <w:fldChar w:fldCharType="separate"/>
      </w:r>
      <w:hyperlink w:anchor="_Toc231119826" w:history="1">
        <w:r w:rsidRPr="00B63BDA">
          <w:rPr>
            <w:rStyle w:val="Hipervnculo"/>
            <w:noProof/>
          </w:rPr>
          <w:t>Página de aprobación</w:t>
        </w:r>
        <w:r>
          <w:rPr>
            <w:noProof/>
            <w:webHidden/>
          </w:rPr>
          <w:tab/>
        </w:r>
        <w:r>
          <w:rPr>
            <w:noProof/>
            <w:webHidden/>
          </w:rPr>
          <w:fldChar w:fldCharType="begin"/>
        </w:r>
        <w:r>
          <w:rPr>
            <w:noProof/>
            <w:webHidden/>
          </w:rPr>
          <w:instrText xml:space="preserve"> PAGEREF _Toc231119826 \h </w:instrText>
        </w:r>
        <w:r>
          <w:rPr>
            <w:noProof/>
            <w:webHidden/>
          </w:rPr>
        </w:r>
        <w:r>
          <w:rPr>
            <w:noProof/>
            <w:webHidden/>
          </w:rPr>
          <w:fldChar w:fldCharType="separate"/>
        </w:r>
        <w:r>
          <w:rPr>
            <w:noProof/>
            <w:webHidden/>
          </w:rPr>
          <w:t>ii</w:t>
        </w:r>
        <w:r>
          <w:rPr>
            <w:noProof/>
            <w:webHidden/>
          </w:rPr>
          <w:fldChar w:fldCharType="end"/>
        </w:r>
      </w:hyperlink>
    </w:p>
    <w:p w14:paraId="5DA16F01" w14:textId="6C653B1D"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27" w:history="1">
        <w:r w:rsidRPr="00B63BDA">
          <w:rPr>
            <w:rStyle w:val="Hipervnculo"/>
            <w:noProof/>
          </w:rPr>
          <w:t>Declaración de originalidad</w:t>
        </w:r>
        <w:r>
          <w:rPr>
            <w:noProof/>
            <w:webHidden/>
          </w:rPr>
          <w:tab/>
        </w:r>
        <w:r>
          <w:rPr>
            <w:noProof/>
            <w:webHidden/>
          </w:rPr>
          <w:fldChar w:fldCharType="begin"/>
        </w:r>
        <w:r>
          <w:rPr>
            <w:noProof/>
            <w:webHidden/>
          </w:rPr>
          <w:instrText xml:space="preserve"> PAGEREF _Toc231119827 \h </w:instrText>
        </w:r>
        <w:r>
          <w:rPr>
            <w:noProof/>
            <w:webHidden/>
          </w:rPr>
        </w:r>
        <w:r>
          <w:rPr>
            <w:noProof/>
            <w:webHidden/>
          </w:rPr>
          <w:fldChar w:fldCharType="separate"/>
        </w:r>
        <w:r>
          <w:rPr>
            <w:noProof/>
            <w:webHidden/>
          </w:rPr>
          <w:t>iii</w:t>
        </w:r>
        <w:r>
          <w:rPr>
            <w:noProof/>
            <w:webHidden/>
          </w:rPr>
          <w:fldChar w:fldCharType="end"/>
        </w:r>
      </w:hyperlink>
    </w:p>
    <w:p w14:paraId="152C6051" w14:textId="4233C2F6"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28" w:history="1">
        <w:r w:rsidRPr="00B63BDA">
          <w:rPr>
            <w:rStyle w:val="Hipervnculo"/>
            <w:noProof/>
          </w:rPr>
          <w:t>Dedicatoria</w:t>
        </w:r>
        <w:r>
          <w:rPr>
            <w:noProof/>
            <w:webHidden/>
          </w:rPr>
          <w:tab/>
        </w:r>
        <w:r>
          <w:rPr>
            <w:noProof/>
            <w:webHidden/>
          </w:rPr>
          <w:fldChar w:fldCharType="begin"/>
        </w:r>
        <w:r>
          <w:rPr>
            <w:noProof/>
            <w:webHidden/>
          </w:rPr>
          <w:instrText xml:space="preserve"> PAGEREF _Toc231119828 \h </w:instrText>
        </w:r>
        <w:r>
          <w:rPr>
            <w:noProof/>
            <w:webHidden/>
          </w:rPr>
        </w:r>
        <w:r>
          <w:rPr>
            <w:noProof/>
            <w:webHidden/>
          </w:rPr>
          <w:fldChar w:fldCharType="separate"/>
        </w:r>
        <w:r>
          <w:rPr>
            <w:noProof/>
            <w:webHidden/>
          </w:rPr>
          <w:t>iv</w:t>
        </w:r>
        <w:r>
          <w:rPr>
            <w:noProof/>
            <w:webHidden/>
          </w:rPr>
          <w:fldChar w:fldCharType="end"/>
        </w:r>
      </w:hyperlink>
    </w:p>
    <w:p w14:paraId="6277CCEE" w14:textId="094EC860"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29" w:history="1">
        <w:r w:rsidRPr="00B63BDA">
          <w:rPr>
            <w:rStyle w:val="Hipervnculo"/>
            <w:noProof/>
          </w:rPr>
          <w:t>Agradecimientos</w:t>
        </w:r>
        <w:r>
          <w:rPr>
            <w:noProof/>
            <w:webHidden/>
          </w:rPr>
          <w:tab/>
        </w:r>
        <w:r>
          <w:rPr>
            <w:noProof/>
            <w:webHidden/>
          </w:rPr>
          <w:fldChar w:fldCharType="begin"/>
        </w:r>
        <w:r>
          <w:rPr>
            <w:noProof/>
            <w:webHidden/>
          </w:rPr>
          <w:instrText xml:space="preserve"> PAGEREF _Toc231119829 \h </w:instrText>
        </w:r>
        <w:r>
          <w:rPr>
            <w:noProof/>
            <w:webHidden/>
          </w:rPr>
        </w:r>
        <w:r>
          <w:rPr>
            <w:noProof/>
            <w:webHidden/>
          </w:rPr>
          <w:fldChar w:fldCharType="separate"/>
        </w:r>
        <w:r>
          <w:rPr>
            <w:noProof/>
            <w:webHidden/>
          </w:rPr>
          <w:t>v</w:t>
        </w:r>
        <w:r>
          <w:rPr>
            <w:noProof/>
            <w:webHidden/>
          </w:rPr>
          <w:fldChar w:fldCharType="end"/>
        </w:r>
      </w:hyperlink>
    </w:p>
    <w:p w14:paraId="28FDA792" w14:textId="6BE63DF3"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30" w:history="1">
        <w:r w:rsidRPr="00B63BDA">
          <w:rPr>
            <w:rStyle w:val="Hipervnculo"/>
            <w:noProof/>
          </w:rPr>
          <w:t>Resumen</w:t>
        </w:r>
        <w:r>
          <w:rPr>
            <w:noProof/>
            <w:webHidden/>
          </w:rPr>
          <w:tab/>
        </w:r>
        <w:r>
          <w:rPr>
            <w:noProof/>
            <w:webHidden/>
          </w:rPr>
          <w:fldChar w:fldCharType="begin"/>
        </w:r>
        <w:r>
          <w:rPr>
            <w:noProof/>
            <w:webHidden/>
          </w:rPr>
          <w:instrText xml:space="preserve"> PAGEREF _Toc231119830 \h </w:instrText>
        </w:r>
        <w:r>
          <w:rPr>
            <w:noProof/>
            <w:webHidden/>
          </w:rPr>
        </w:r>
        <w:r>
          <w:rPr>
            <w:noProof/>
            <w:webHidden/>
          </w:rPr>
          <w:fldChar w:fldCharType="separate"/>
        </w:r>
        <w:r>
          <w:rPr>
            <w:noProof/>
            <w:webHidden/>
          </w:rPr>
          <w:t>vi</w:t>
        </w:r>
        <w:r>
          <w:rPr>
            <w:noProof/>
            <w:webHidden/>
          </w:rPr>
          <w:fldChar w:fldCharType="end"/>
        </w:r>
      </w:hyperlink>
    </w:p>
    <w:p w14:paraId="26124F1A" w14:textId="65B62E3F"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31" w:history="1">
        <w:r w:rsidRPr="00B63BDA">
          <w:rPr>
            <w:rStyle w:val="Hipervnculo"/>
            <w:noProof/>
          </w:rPr>
          <w:t>Abstract</w:t>
        </w:r>
        <w:r>
          <w:rPr>
            <w:noProof/>
            <w:webHidden/>
          </w:rPr>
          <w:tab/>
        </w:r>
        <w:r>
          <w:rPr>
            <w:noProof/>
            <w:webHidden/>
          </w:rPr>
          <w:fldChar w:fldCharType="begin"/>
        </w:r>
        <w:r>
          <w:rPr>
            <w:noProof/>
            <w:webHidden/>
          </w:rPr>
          <w:instrText xml:space="preserve"> PAGEREF _Toc231119831 \h </w:instrText>
        </w:r>
        <w:r>
          <w:rPr>
            <w:noProof/>
            <w:webHidden/>
          </w:rPr>
        </w:r>
        <w:r>
          <w:rPr>
            <w:noProof/>
            <w:webHidden/>
          </w:rPr>
          <w:fldChar w:fldCharType="separate"/>
        </w:r>
        <w:r>
          <w:rPr>
            <w:noProof/>
            <w:webHidden/>
          </w:rPr>
          <w:t>vii</w:t>
        </w:r>
        <w:r>
          <w:rPr>
            <w:noProof/>
            <w:webHidden/>
          </w:rPr>
          <w:fldChar w:fldCharType="end"/>
        </w:r>
      </w:hyperlink>
    </w:p>
    <w:p w14:paraId="277161BA" w14:textId="3FE976A9"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32" w:history="1">
        <w:r w:rsidRPr="00B63BDA">
          <w:rPr>
            <w:rStyle w:val="Hipervnculo"/>
            <w:noProof/>
          </w:rPr>
          <w:t>Índice general</w:t>
        </w:r>
        <w:r>
          <w:rPr>
            <w:noProof/>
            <w:webHidden/>
          </w:rPr>
          <w:tab/>
        </w:r>
        <w:r>
          <w:rPr>
            <w:noProof/>
            <w:webHidden/>
          </w:rPr>
          <w:fldChar w:fldCharType="begin"/>
        </w:r>
        <w:r>
          <w:rPr>
            <w:noProof/>
            <w:webHidden/>
          </w:rPr>
          <w:instrText xml:space="preserve"> PAGEREF _Toc231119832 \h </w:instrText>
        </w:r>
        <w:r>
          <w:rPr>
            <w:noProof/>
            <w:webHidden/>
          </w:rPr>
        </w:r>
        <w:r>
          <w:rPr>
            <w:noProof/>
            <w:webHidden/>
          </w:rPr>
          <w:fldChar w:fldCharType="separate"/>
        </w:r>
        <w:r>
          <w:rPr>
            <w:noProof/>
            <w:webHidden/>
          </w:rPr>
          <w:t>viii</w:t>
        </w:r>
        <w:r>
          <w:rPr>
            <w:noProof/>
            <w:webHidden/>
          </w:rPr>
          <w:fldChar w:fldCharType="end"/>
        </w:r>
      </w:hyperlink>
    </w:p>
    <w:p w14:paraId="43BEE8C6" w14:textId="1C4D52C1"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33" w:history="1">
        <w:r w:rsidRPr="00B63BDA">
          <w:rPr>
            <w:rStyle w:val="Hipervnculo"/>
            <w:noProof/>
          </w:rPr>
          <w:t>Índice de tablas</w:t>
        </w:r>
        <w:r>
          <w:rPr>
            <w:noProof/>
            <w:webHidden/>
          </w:rPr>
          <w:tab/>
        </w:r>
        <w:r>
          <w:rPr>
            <w:noProof/>
            <w:webHidden/>
          </w:rPr>
          <w:fldChar w:fldCharType="begin"/>
        </w:r>
        <w:r>
          <w:rPr>
            <w:noProof/>
            <w:webHidden/>
          </w:rPr>
          <w:instrText xml:space="preserve"> PAGEREF _Toc231119833 \h </w:instrText>
        </w:r>
        <w:r>
          <w:rPr>
            <w:noProof/>
            <w:webHidden/>
          </w:rPr>
        </w:r>
        <w:r>
          <w:rPr>
            <w:noProof/>
            <w:webHidden/>
          </w:rPr>
          <w:fldChar w:fldCharType="separate"/>
        </w:r>
        <w:r>
          <w:rPr>
            <w:noProof/>
            <w:webHidden/>
          </w:rPr>
          <w:t>xii</w:t>
        </w:r>
        <w:r>
          <w:rPr>
            <w:noProof/>
            <w:webHidden/>
          </w:rPr>
          <w:fldChar w:fldCharType="end"/>
        </w:r>
      </w:hyperlink>
    </w:p>
    <w:p w14:paraId="0DF4C35B" w14:textId="2FB0982B"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34" w:history="1">
        <w:r w:rsidRPr="00B63BDA">
          <w:rPr>
            <w:rStyle w:val="Hipervnculo"/>
            <w:noProof/>
          </w:rPr>
          <w:t>Índice de figuras</w:t>
        </w:r>
        <w:r>
          <w:rPr>
            <w:noProof/>
            <w:webHidden/>
          </w:rPr>
          <w:tab/>
        </w:r>
        <w:r>
          <w:rPr>
            <w:noProof/>
            <w:webHidden/>
          </w:rPr>
          <w:fldChar w:fldCharType="begin"/>
        </w:r>
        <w:r>
          <w:rPr>
            <w:noProof/>
            <w:webHidden/>
          </w:rPr>
          <w:instrText xml:space="preserve"> PAGEREF _Toc231119834 \h </w:instrText>
        </w:r>
        <w:r>
          <w:rPr>
            <w:noProof/>
            <w:webHidden/>
          </w:rPr>
        </w:r>
        <w:r>
          <w:rPr>
            <w:noProof/>
            <w:webHidden/>
          </w:rPr>
          <w:fldChar w:fldCharType="separate"/>
        </w:r>
        <w:r>
          <w:rPr>
            <w:noProof/>
            <w:webHidden/>
          </w:rPr>
          <w:t>xiii</w:t>
        </w:r>
        <w:r>
          <w:rPr>
            <w:noProof/>
            <w:webHidden/>
          </w:rPr>
          <w:fldChar w:fldCharType="end"/>
        </w:r>
      </w:hyperlink>
    </w:p>
    <w:p w14:paraId="01F74238" w14:textId="01EA1124"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35" w:history="1">
        <w:r w:rsidRPr="00B63BDA">
          <w:rPr>
            <w:rStyle w:val="Hipervnculo"/>
            <w:noProof/>
          </w:rPr>
          <w:t>Lista de abreviaturas y siglas</w:t>
        </w:r>
        <w:r>
          <w:rPr>
            <w:noProof/>
            <w:webHidden/>
          </w:rPr>
          <w:tab/>
        </w:r>
        <w:r>
          <w:rPr>
            <w:noProof/>
            <w:webHidden/>
          </w:rPr>
          <w:fldChar w:fldCharType="begin"/>
        </w:r>
        <w:r>
          <w:rPr>
            <w:noProof/>
            <w:webHidden/>
          </w:rPr>
          <w:instrText xml:space="preserve"> PAGEREF _Toc231119835 \h </w:instrText>
        </w:r>
        <w:r>
          <w:rPr>
            <w:noProof/>
            <w:webHidden/>
          </w:rPr>
        </w:r>
        <w:r>
          <w:rPr>
            <w:noProof/>
            <w:webHidden/>
          </w:rPr>
          <w:fldChar w:fldCharType="separate"/>
        </w:r>
        <w:r>
          <w:rPr>
            <w:noProof/>
            <w:webHidden/>
          </w:rPr>
          <w:t>xiv</w:t>
        </w:r>
        <w:r>
          <w:rPr>
            <w:noProof/>
            <w:webHidden/>
          </w:rPr>
          <w:fldChar w:fldCharType="end"/>
        </w:r>
      </w:hyperlink>
    </w:p>
    <w:p w14:paraId="05B40EC0" w14:textId="45BD3A70"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36" w:history="1">
        <w:r w:rsidRPr="00B63BDA">
          <w:rPr>
            <w:rStyle w:val="Hipervnculo"/>
            <w:noProof/>
          </w:rPr>
          <w:t>Lista de símbolos</w:t>
        </w:r>
        <w:r>
          <w:rPr>
            <w:noProof/>
            <w:webHidden/>
          </w:rPr>
          <w:tab/>
        </w:r>
        <w:r>
          <w:rPr>
            <w:noProof/>
            <w:webHidden/>
          </w:rPr>
          <w:fldChar w:fldCharType="begin"/>
        </w:r>
        <w:r>
          <w:rPr>
            <w:noProof/>
            <w:webHidden/>
          </w:rPr>
          <w:instrText xml:space="preserve"> PAGEREF _Toc231119836 \h </w:instrText>
        </w:r>
        <w:r>
          <w:rPr>
            <w:noProof/>
            <w:webHidden/>
          </w:rPr>
        </w:r>
        <w:r>
          <w:rPr>
            <w:noProof/>
            <w:webHidden/>
          </w:rPr>
          <w:fldChar w:fldCharType="separate"/>
        </w:r>
        <w:r>
          <w:rPr>
            <w:noProof/>
            <w:webHidden/>
          </w:rPr>
          <w:t>xvi</w:t>
        </w:r>
        <w:r>
          <w:rPr>
            <w:noProof/>
            <w:webHidden/>
          </w:rPr>
          <w:fldChar w:fldCharType="end"/>
        </w:r>
      </w:hyperlink>
    </w:p>
    <w:p w14:paraId="67A69C43" w14:textId="7AA28BA3"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37" w:history="1">
        <w:r w:rsidRPr="00B63BDA">
          <w:rPr>
            <w:rStyle w:val="Hipervnculo"/>
            <w:noProof/>
          </w:rPr>
          <w:t>I. INTRODUCCIÓN</w:t>
        </w:r>
        <w:r>
          <w:rPr>
            <w:noProof/>
            <w:webHidden/>
          </w:rPr>
          <w:tab/>
        </w:r>
        <w:r>
          <w:rPr>
            <w:noProof/>
            <w:webHidden/>
          </w:rPr>
          <w:fldChar w:fldCharType="begin"/>
        </w:r>
        <w:r>
          <w:rPr>
            <w:noProof/>
            <w:webHidden/>
          </w:rPr>
          <w:instrText xml:space="preserve"> PAGEREF _Toc231119837 \h </w:instrText>
        </w:r>
        <w:r>
          <w:rPr>
            <w:noProof/>
            <w:webHidden/>
          </w:rPr>
        </w:r>
        <w:r>
          <w:rPr>
            <w:noProof/>
            <w:webHidden/>
          </w:rPr>
          <w:fldChar w:fldCharType="separate"/>
        </w:r>
        <w:r>
          <w:rPr>
            <w:noProof/>
            <w:webHidden/>
          </w:rPr>
          <w:t>1</w:t>
        </w:r>
        <w:r>
          <w:rPr>
            <w:noProof/>
            <w:webHidden/>
          </w:rPr>
          <w:fldChar w:fldCharType="end"/>
        </w:r>
      </w:hyperlink>
    </w:p>
    <w:p w14:paraId="7DC5B63B" w14:textId="00DC5005"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38" w:history="1">
        <w:r w:rsidRPr="00B63BDA">
          <w:rPr>
            <w:rStyle w:val="Hipervnculo"/>
            <w:noProof/>
          </w:rPr>
          <w:t>1.1 Realidad Problemática</w:t>
        </w:r>
        <w:r>
          <w:rPr>
            <w:noProof/>
            <w:webHidden/>
          </w:rPr>
          <w:tab/>
        </w:r>
        <w:r>
          <w:rPr>
            <w:noProof/>
            <w:webHidden/>
          </w:rPr>
          <w:fldChar w:fldCharType="begin"/>
        </w:r>
        <w:r>
          <w:rPr>
            <w:noProof/>
            <w:webHidden/>
          </w:rPr>
          <w:instrText xml:space="preserve"> PAGEREF _Toc231119838 \h </w:instrText>
        </w:r>
        <w:r>
          <w:rPr>
            <w:noProof/>
            <w:webHidden/>
          </w:rPr>
        </w:r>
        <w:r>
          <w:rPr>
            <w:noProof/>
            <w:webHidden/>
          </w:rPr>
          <w:fldChar w:fldCharType="separate"/>
        </w:r>
        <w:r>
          <w:rPr>
            <w:noProof/>
            <w:webHidden/>
          </w:rPr>
          <w:t>1</w:t>
        </w:r>
        <w:r>
          <w:rPr>
            <w:noProof/>
            <w:webHidden/>
          </w:rPr>
          <w:fldChar w:fldCharType="end"/>
        </w:r>
      </w:hyperlink>
    </w:p>
    <w:p w14:paraId="24ECE8AD" w14:textId="32E03037"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39" w:history="1">
        <w:r w:rsidRPr="00B63BDA">
          <w:rPr>
            <w:rStyle w:val="Hipervnculo"/>
            <w:noProof/>
          </w:rPr>
          <w:t>1.2 Trabajos previos</w:t>
        </w:r>
        <w:r>
          <w:rPr>
            <w:noProof/>
            <w:webHidden/>
          </w:rPr>
          <w:tab/>
        </w:r>
        <w:r>
          <w:rPr>
            <w:noProof/>
            <w:webHidden/>
          </w:rPr>
          <w:fldChar w:fldCharType="begin"/>
        </w:r>
        <w:r>
          <w:rPr>
            <w:noProof/>
            <w:webHidden/>
          </w:rPr>
          <w:instrText xml:space="preserve"> PAGEREF _Toc231119839 \h </w:instrText>
        </w:r>
        <w:r>
          <w:rPr>
            <w:noProof/>
            <w:webHidden/>
          </w:rPr>
        </w:r>
        <w:r>
          <w:rPr>
            <w:noProof/>
            <w:webHidden/>
          </w:rPr>
          <w:fldChar w:fldCharType="separate"/>
        </w:r>
        <w:r>
          <w:rPr>
            <w:noProof/>
            <w:webHidden/>
          </w:rPr>
          <w:t>2</w:t>
        </w:r>
        <w:r>
          <w:rPr>
            <w:noProof/>
            <w:webHidden/>
          </w:rPr>
          <w:fldChar w:fldCharType="end"/>
        </w:r>
      </w:hyperlink>
    </w:p>
    <w:p w14:paraId="2FA6F669" w14:textId="6746A387"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40" w:history="1">
        <w:r w:rsidRPr="00B63BDA">
          <w:rPr>
            <w:rStyle w:val="Hipervnculo"/>
            <w:noProof/>
          </w:rPr>
          <w:t>1.3 Teorías relacionadas al tema</w:t>
        </w:r>
        <w:r>
          <w:rPr>
            <w:noProof/>
            <w:webHidden/>
          </w:rPr>
          <w:tab/>
        </w:r>
        <w:r>
          <w:rPr>
            <w:noProof/>
            <w:webHidden/>
          </w:rPr>
          <w:fldChar w:fldCharType="begin"/>
        </w:r>
        <w:r>
          <w:rPr>
            <w:noProof/>
            <w:webHidden/>
          </w:rPr>
          <w:instrText xml:space="preserve"> PAGEREF _Toc231119840 \h </w:instrText>
        </w:r>
        <w:r>
          <w:rPr>
            <w:noProof/>
            <w:webHidden/>
          </w:rPr>
        </w:r>
        <w:r>
          <w:rPr>
            <w:noProof/>
            <w:webHidden/>
          </w:rPr>
          <w:fldChar w:fldCharType="separate"/>
        </w:r>
        <w:r>
          <w:rPr>
            <w:noProof/>
            <w:webHidden/>
          </w:rPr>
          <w:t>4</w:t>
        </w:r>
        <w:r>
          <w:rPr>
            <w:noProof/>
            <w:webHidden/>
          </w:rPr>
          <w:fldChar w:fldCharType="end"/>
        </w:r>
      </w:hyperlink>
    </w:p>
    <w:p w14:paraId="3347F183" w14:textId="431C4232"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41" w:history="1">
        <w:r w:rsidRPr="00B63BDA">
          <w:rPr>
            <w:rStyle w:val="Hipervnculo"/>
            <w:noProof/>
          </w:rPr>
          <w:t>1.4 Formulación del Problema</w:t>
        </w:r>
        <w:r>
          <w:rPr>
            <w:noProof/>
            <w:webHidden/>
          </w:rPr>
          <w:tab/>
        </w:r>
        <w:r>
          <w:rPr>
            <w:noProof/>
            <w:webHidden/>
          </w:rPr>
          <w:fldChar w:fldCharType="begin"/>
        </w:r>
        <w:r>
          <w:rPr>
            <w:noProof/>
            <w:webHidden/>
          </w:rPr>
          <w:instrText xml:space="preserve"> PAGEREF _Toc231119841 \h </w:instrText>
        </w:r>
        <w:r>
          <w:rPr>
            <w:noProof/>
            <w:webHidden/>
          </w:rPr>
        </w:r>
        <w:r>
          <w:rPr>
            <w:noProof/>
            <w:webHidden/>
          </w:rPr>
          <w:fldChar w:fldCharType="separate"/>
        </w:r>
        <w:r>
          <w:rPr>
            <w:noProof/>
            <w:webHidden/>
          </w:rPr>
          <w:t>5</w:t>
        </w:r>
        <w:r>
          <w:rPr>
            <w:noProof/>
            <w:webHidden/>
          </w:rPr>
          <w:fldChar w:fldCharType="end"/>
        </w:r>
      </w:hyperlink>
    </w:p>
    <w:p w14:paraId="6A09007C" w14:textId="676ED1E8"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42" w:history="1">
        <w:r w:rsidRPr="00B63BDA">
          <w:rPr>
            <w:rStyle w:val="Hipervnculo"/>
            <w:noProof/>
          </w:rPr>
          <w:t>1.5 Justificación e importancia del estudio</w:t>
        </w:r>
        <w:r>
          <w:rPr>
            <w:noProof/>
            <w:webHidden/>
          </w:rPr>
          <w:tab/>
        </w:r>
        <w:r>
          <w:rPr>
            <w:noProof/>
            <w:webHidden/>
          </w:rPr>
          <w:fldChar w:fldCharType="begin"/>
        </w:r>
        <w:r>
          <w:rPr>
            <w:noProof/>
            <w:webHidden/>
          </w:rPr>
          <w:instrText xml:space="preserve"> PAGEREF _Toc231119842 \h </w:instrText>
        </w:r>
        <w:r>
          <w:rPr>
            <w:noProof/>
            <w:webHidden/>
          </w:rPr>
        </w:r>
        <w:r>
          <w:rPr>
            <w:noProof/>
            <w:webHidden/>
          </w:rPr>
          <w:fldChar w:fldCharType="separate"/>
        </w:r>
        <w:r>
          <w:rPr>
            <w:noProof/>
            <w:webHidden/>
          </w:rPr>
          <w:t>6</w:t>
        </w:r>
        <w:r>
          <w:rPr>
            <w:noProof/>
            <w:webHidden/>
          </w:rPr>
          <w:fldChar w:fldCharType="end"/>
        </w:r>
      </w:hyperlink>
    </w:p>
    <w:p w14:paraId="76648357" w14:textId="2BB6106C"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43" w:history="1">
        <w:r w:rsidRPr="00B63BDA">
          <w:rPr>
            <w:rStyle w:val="Hipervnculo"/>
            <w:noProof/>
          </w:rPr>
          <w:t>1.6 Hipótesis</w:t>
        </w:r>
        <w:r>
          <w:rPr>
            <w:noProof/>
            <w:webHidden/>
          </w:rPr>
          <w:tab/>
        </w:r>
        <w:r>
          <w:rPr>
            <w:noProof/>
            <w:webHidden/>
          </w:rPr>
          <w:fldChar w:fldCharType="begin"/>
        </w:r>
        <w:r>
          <w:rPr>
            <w:noProof/>
            <w:webHidden/>
          </w:rPr>
          <w:instrText xml:space="preserve"> PAGEREF _Toc231119843 \h </w:instrText>
        </w:r>
        <w:r>
          <w:rPr>
            <w:noProof/>
            <w:webHidden/>
          </w:rPr>
        </w:r>
        <w:r>
          <w:rPr>
            <w:noProof/>
            <w:webHidden/>
          </w:rPr>
          <w:fldChar w:fldCharType="separate"/>
        </w:r>
        <w:r>
          <w:rPr>
            <w:noProof/>
            <w:webHidden/>
          </w:rPr>
          <w:t>6</w:t>
        </w:r>
        <w:r>
          <w:rPr>
            <w:noProof/>
            <w:webHidden/>
          </w:rPr>
          <w:fldChar w:fldCharType="end"/>
        </w:r>
      </w:hyperlink>
    </w:p>
    <w:p w14:paraId="090F88D6" w14:textId="280118C3"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44" w:history="1">
        <w:r w:rsidRPr="00B63BDA">
          <w:rPr>
            <w:rStyle w:val="Hipervnculo"/>
            <w:noProof/>
          </w:rPr>
          <w:t>1.7 Objetivos</w:t>
        </w:r>
        <w:r>
          <w:rPr>
            <w:noProof/>
            <w:webHidden/>
          </w:rPr>
          <w:tab/>
        </w:r>
        <w:r>
          <w:rPr>
            <w:noProof/>
            <w:webHidden/>
          </w:rPr>
          <w:fldChar w:fldCharType="begin"/>
        </w:r>
        <w:r>
          <w:rPr>
            <w:noProof/>
            <w:webHidden/>
          </w:rPr>
          <w:instrText xml:space="preserve"> PAGEREF _Toc231119844 \h </w:instrText>
        </w:r>
        <w:r>
          <w:rPr>
            <w:noProof/>
            <w:webHidden/>
          </w:rPr>
        </w:r>
        <w:r>
          <w:rPr>
            <w:noProof/>
            <w:webHidden/>
          </w:rPr>
          <w:fldChar w:fldCharType="separate"/>
        </w:r>
        <w:r>
          <w:rPr>
            <w:noProof/>
            <w:webHidden/>
          </w:rPr>
          <w:t>7</w:t>
        </w:r>
        <w:r>
          <w:rPr>
            <w:noProof/>
            <w:webHidden/>
          </w:rPr>
          <w:fldChar w:fldCharType="end"/>
        </w:r>
      </w:hyperlink>
    </w:p>
    <w:p w14:paraId="34012055" w14:textId="57486DB3" w:rsidR="00160391" w:rsidRDefault="00160391">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19845" w:history="1">
        <w:r w:rsidRPr="00B63BDA">
          <w:rPr>
            <w:rStyle w:val="Hipervnculo"/>
            <w:noProof/>
          </w:rPr>
          <w:t>1.7.1 Objetivo General</w:t>
        </w:r>
        <w:r>
          <w:rPr>
            <w:noProof/>
            <w:webHidden/>
          </w:rPr>
          <w:tab/>
        </w:r>
        <w:r>
          <w:rPr>
            <w:noProof/>
            <w:webHidden/>
          </w:rPr>
          <w:fldChar w:fldCharType="begin"/>
        </w:r>
        <w:r>
          <w:rPr>
            <w:noProof/>
            <w:webHidden/>
          </w:rPr>
          <w:instrText xml:space="preserve"> PAGEREF _Toc231119845 \h </w:instrText>
        </w:r>
        <w:r>
          <w:rPr>
            <w:noProof/>
            <w:webHidden/>
          </w:rPr>
        </w:r>
        <w:r>
          <w:rPr>
            <w:noProof/>
            <w:webHidden/>
          </w:rPr>
          <w:fldChar w:fldCharType="separate"/>
        </w:r>
        <w:r>
          <w:rPr>
            <w:noProof/>
            <w:webHidden/>
          </w:rPr>
          <w:t>7</w:t>
        </w:r>
        <w:r>
          <w:rPr>
            <w:noProof/>
            <w:webHidden/>
          </w:rPr>
          <w:fldChar w:fldCharType="end"/>
        </w:r>
      </w:hyperlink>
    </w:p>
    <w:p w14:paraId="2A422543" w14:textId="15D6F23B" w:rsidR="00160391" w:rsidRDefault="00160391">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19846" w:history="1">
        <w:r w:rsidRPr="00B63BDA">
          <w:rPr>
            <w:rStyle w:val="Hipervnculo"/>
            <w:noProof/>
          </w:rPr>
          <w:t>1.7.2 Objetivos específicos</w:t>
        </w:r>
        <w:r>
          <w:rPr>
            <w:noProof/>
            <w:webHidden/>
          </w:rPr>
          <w:tab/>
        </w:r>
        <w:r>
          <w:rPr>
            <w:noProof/>
            <w:webHidden/>
          </w:rPr>
          <w:fldChar w:fldCharType="begin"/>
        </w:r>
        <w:r>
          <w:rPr>
            <w:noProof/>
            <w:webHidden/>
          </w:rPr>
          <w:instrText xml:space="preserve"> PAGEREF _Toc231119846 \h </w:instrText>
        </w:r>
        <w:r>
          <w:rPr>
            <w:noProof/>
            <w:webHidden/>
          </w:rPr>
        </w:r>
        <w:r>
          <w:rPr>
            <w:noProof/>
            <w:webHidden/>
          </w:rPr>
          <w:fldChar w:fldCharType="separate"/>
        </w:r>
        <w:r>
          <w:rPr>
            <w:noProof/>
            <w:webHidden/>
          </w:rPr>
          <w:t>8</w:t>
        </w:r>
        <w:r>
          <w:rPr>
            <w:noProof/>
            <w:webHidden/>
          </w:rPr>
          <w:fldChar w:fldCharType="end"/>
        </w:r>
      </w:hyperlink>
    </w:p>
    <w:p w14:paraId="469C40A6" w14:textId="3CEA742A"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47" w:history="1">
        <w:r w:rsidRPr="00B63BDA">
          <w:rPr>
            <w:rStyle w:val="Hipervnculo"/>
            <w:noProof/>
          </w:rPr>
          <w:t>II. MATERIAL Y MÉTODO</w:t>
        </w:r>
        <w:r>
          <w:rPr>
            <w:noProof/>
            <w:webHidden/>
          </w:rPr>
          <w:tab/>
        </w:r>
        <w:r>
          <w:rPr>
            <w:noProof/>
            <w:webHidden/>
          </w:rPr>
          <w:fldChar w:fldCharType="begin"/>
        </w:r>
        <w:r>
          <w:rPr>
            <w:noProof/>
            <w:webHidden/>
          </w:rPr>
          <w:instrText xml:space="preserve"> PAGEREF _Toc231119847 \h </w:instrText>
        </w:r>
        <w:r>
          <w:rPr>
            <w:noProof/>
            <w:webHidden/>
          </w:rPr>
        </w:r>
        <w:r>
          <w:rPr>
            <w:noProof/>
            <w:webHidden/>
          </w:rPr>
          <w:fldChar w:fldCharType="separate"/>
        </w:r>
        <w:r>
          <w:rPr>
            <w:noProof/>
            <w:webHidden/>
          </w:rPr>
          <w:t>9</w:t>
        </w:r>
        <w:r>
          <w:rPr>
            <w:noProof/>
            <w:webHidden/>
          </w:rPr>
          <w:fldChar w:fldCharType="end"/>
        </w:r>
      </w:hyperlink>
    </w:p>
    <w:p w14:paraId="7368FAD1" w14:textId="34BB550D"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48" w:history="1">
        <w:r w:rsidRPr="00B63BDA">
          <w:rPr>
            <w:rStyle w:val="Hipervnculo"/>
            <w:noProof/>
          </w:rPr>
          <w:t>2.1 Tipo y Diseño de Investigación</w:t>
        </w:r>
        <w:r>
          <w:rPr>
            <w:noProof/>
            <w:webHidden/>
          </w:rPr>
          <w:tab/>
        </w:r>
        <w:r>
          <w:rPr>
            <w:noProof/>
            <w:webHidden/>
          </w:rPr>
          <w:fldChar w:fldCharType="begin"/>
        </w:r>
        <w:r>
          <w:rPr>
            <w:noProof/>
            <w:webHidden/>
          </w:rPr>
          <w:instrText xml:space="preserve"> PAGEREF _Toc231119848 \h </w:instrText>
        </w:r>
        <w:r>
          <w:rPr>
            <w:noProof/>
            <w:webHidden/>
          </w:rPr>
        </w:r>
        <w:r>
          <w:rPr>
            <w:noProof/>
            <w:webHidden/>
          </w:rPr>
          <w:fldChar w:fldCharType="separate"/>
        </w:r>
        <w:r>
          <w:rPr>
            <w:noProof/>
            <w:webHidden/>
          </w:rPr>
          <w:t>9</w:t>
        </w:r>
        <w:r>
          <w:rPr>
            <w:noProof/>
            <w:webHidden/>
          </w:rPr>
          <w:fldChar w:fldCharType="end"/>
        </w:r>
      </w:hyperlink>
    </w:p>
    <w:p w14:paraId="1D6B0DF4" w14:textId="5877AE9E"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49" w:history="1">
        <w:r w:rsidRPr="00B63BDA">
          <w:rPr>
            <w:rStyle w:val="Hipervnculo"/>
            <w:noProof/>
          </w:rPr>
          <w:t>2.2 Población, Muestra y Muestreo</w:t>
        </w:r>
        <w:r>
          <w:rPr>
            <w:noProof/>
            <w:webHidden/>
          </w:rPr>
          <w:tab/>
        </w:r>
        <w:r>
          <w:rPr>
            <w:noProof/>
            <w:webHidden/>
          </w:rPr>
          <w:fldChar w:fldCharType="begin"/>
        </w:r>
        <w:r>
          <w:rPr>
            <w:noProof/>
            <w:webHidden/>
          </w:rPr>
          <w:instrText xml:space="preserve"> PAGEREF _Toc231119849 \h </w:instrText>
        </w:r>
        <w:r>
          <w:rPr>
            <w:noProof/>
            <w:webHidden/>
          </w:rPr>
        </w:r>
        <w:r>
          <w:rPr>
            <w:noProof/>
            <w:webHidden/>
          </w:rPr>
          <w:fldChar w:fldCharType="separate"/>
        </w:r>
        <w:r>
          <w:rPr>
            <w:noProof/>
            <w:webHidden/>
          </w:rPr>
          <w:t>9</w:t>
        </w:r>
        <w:r>
          <w:rPr>
            <w:noProof/>
            <w:webHidden/>
          </w:rPr>
          <w:fldChar w:fldCharType="end"/>
        </w:r>
      </w:hyperlink>
    </w:p>
    <w:p w14:paraId="2F02FE04" w14:textId="7E9D5828"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50" w:history="1">
        <w:r w:rsidRPr="00B63BDA">
          <w:rPr>
            <w:rStyle w:val="Hipervnculo"/>
            <w:noProof/>
          </w:rPr>
          <w:t>2.3 Variables y Operacionalización</w:t>
        </w:r>
        <w:r>
          <w:rPr>
            <w:noProof/>
            <w:webHidden/>
          </w:rPr>
          <w:tab/>
        </w:r>
        <w:r>
          <w:rPr>
            <w:noProof/>
            <w:webHidden/>
          </w:rPr>
          <w:fldChar w:fldCharType="begin"/>
        </w:r>
        <w:r>
          <w:rPr>
            <w:noProof/>
            <w:webHidden/>
          </w:rPr>
          <w:instrText xml:space="preserve"> PAGEREF _Toc231119850 \h </w:instrText>
        </w:r>
        <w:r>
          <w:rPr>
            <w:noProof/>
            <w:webHidden/>
          </w:rPr>
        </w:r>
        <w:r>
          <w:rPr>
            <w:noProof/>
            <w:webHidden/>
          </w:rPr>
          <w:fldChar w:fldCharType="separate"/>
        </w:r>
        <w:r>
          <w:rPr>
            <w:noProof/>
            <w:webHidden/>
          </w:rPr>
          <w:t>10</w:t>
        </w:r>
        <w:r>
          <w:rPr>
            <w:noProof/>
            <w:webHidden/>
          </w:rPr>
          <w:fldChar w:fldCharType="end"/>
        </w:r>
      </w:hyperlink>
    </w:p>
    <w:p w14:paraId="20D7B805" w14:textId="6D4EB370"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51" w:history="1">
        <w:r w:rsidRPr="00B63BDA">
          <w:rPr>
            <w:rStyle w:val="Hipervnculo"/>
            <w:noProof/>
          </w:rPr>
          <w:t>2.4 Técnicas e instrumentos de recolección de datos. Validez y confiabilidad</w:t>
        </w:r>
        <w:r>
          <w:rPr>
            <w:noProof/>
            <w:webHidden/>
          </w:rPr>
          <w:tab/>
        </w:r>
        <w:r>
          <w:rPr>
            <w:noProof/>
            <w:webHidden/>
          </w:rPr>
          <w:fldChar w:fldCharType="begin"/>
        </w:r>
        <w:r>
          <w:rPr>
            <w:noProof/>
            <w:webHidden/>
          </w:rPr>
          <w:instrText xml:space="preserve"> PAGEREF _Toc231119851 \h </w:instrText>
        </w:r>
        <w:r>
          <w:rPr>
            <w:noProof/>
            <w:webHidden/>
          </w:rPr>
        </w:r>
        <w:r>
          <w:rPr>
            <w:noProof/>
            <w:webHidden/>
          </w:rPr>
          <w:fldChar w:fldCharType="separate"/>
        </w:r>
        <w:r>
          <w:rPr>
            <w:noProof/>
            <w:webHidden/>
          </w:rPr>
          <w:t>11</w:t>
        </w:r>
        <w:r>
          <w:rPr>
            <w:noProof/>
            <w:webHidden/>
          </w:rPr>
          <w:fldChar w:fldCharType="end"/>
        </w:r>
      </w:hyperlink>
    </w:p>
    <w:p w14:paraId="0EBB661F" w14:textId="07C4D7FC"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52" w:history="1">
        <w:r w:rsidRPr="00B63BDA">
          <w:rPr>
            <w:rStyle w:val="Hipervnculo"/>
            <w:noProof/>
          </w:rPr>
          <w:t>2.5 Procedimiento de análisis de datos</w:t>
        </w:r>
        <w:r>
          <w:rPr>
            <w:noProof/>
            <w:webHidden/>
          </w:rPr>
          <w:tab/>
        </w:r>
        <w:r>
          <w:rPr>
            <w:noProof/>
            <w:webHidden/>
          </w:rPr>
          <w:fldChar w:fldCharType="begin"/>
        </w:r>
        <w:r>
          <w:rPr>
            <w:noProof/>
            <w:webHidden/>
          </w:rPr>
          <w:instrText xml:space="preserve"> PAGEREF _Toc231119852 \h </w:instrText>
        </w:r>
        <w:r>
          <w:rPr>
            <w:noProof/>
            <w:webHidden/>
          </w:rPr>
        </w:r>
        <w:r>
          <w:rPr>
            <w:noProof/>
            <w:webHidden/>
          </w:rPr>
          <w:fldChar w:fldCharType="separate"/>
        </w:r>
        <w:r>
          <w:rPr>
            <w:noProof/>
            <w:webHidden/>
          </w:rPr>
          <w:t>12</w:t>
        </w:r>
        <w:r>
          <w:rPr>
            <w:noProof/>
            <w:webHidden/>
          </w:rPr>
          <w:fldChar w:fldCharType="end"/>
        </w:r>
      </w:hyperlink>
    </w:p>
    <w:p w14:paraId="46495F9F" w14:textId="619AE62C"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53" w:history="1">
        <w:r w:rsidRPr="00B63BDA">
          <w:rPr>
            <w:rStyle w:val="Hipervnculo"/>
            <w:noProof/>
          </w:rPr>
          <w:t>2.6 Criterios éticos</w:t>
        </w:r>
        <w:r>
          <w:rPr>
            <w:noProof/>
            <w:webHidden/>
          </w:rPr>
          <w:tab/>
        </w:r>
        <w:r>
          <w:rPr>
            <w:noProof/>
            <w:webHidden/>
          </w:rPr>
          <w:fldChar w:fldCharType="begin"/>
        </w:r>
        <w:r>
          <w:rPr>
            <w:noProof/>
            <w:webHidden/>
          </w:rPr>
          <w:instrText xml:space="preserve"> PAGEREF _Toc231119853 \h </w:instrText>
        </w:r>
        <w:r>
          <w:rPr>
            <w:noProof/>
            <w:webHidden/>
          </w:rPr>
        </w:r>
        <w:r>
          <w:rPr>
            <w:noProof/>
            <w:webHidden/>
          </w:rPr>
          <w:fldChar w:fldCharType="separate"/>
        </w:r>
        <w:r>
          <w:rPr>
            <w:noProof/>
            <w:webHidden/>
          </w:rPr>
          <w:t>13</w:t>
        </w:r>
        <w:r>
          <w:rPr>
            <w:noProof/>
            <w:webHidden/>
          </w:rPr>
          <w:fldChar w:fldCharType="end"/>
        </w:r>
      </w:hyperlink>
    </w:p>
    <w:p w14:paraId="07E61E9F" w14:textId="7DEDDA63"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54" w:history="1">
        <w:r w:rsidRPr="00B63BDA">
          <w:rPr>
            <w:rStyle w:val="Hipervnculo"/>
            <w:noProof/>
          </w:rPr>
          <w:t>2.7 Criterios de Rigor Científico</w:t>
        </w:r>
        <w:r>
          <w:rPr>
            <w:noProof/>
            <w:webHidden/>
          </w:rPr>
          <w:tab/>
        </w:r>
        <w:r>
          <w:rPr>
            <w:noProof/>
            <w:webHidden/>
          </w:rPr>
          <w:fldChar w:fldCharType="begin"/>
        </w:r>
        <w:r>
          <w:rPr>
            <w:noProof/>
            <w:webHidden/>
          </w:rPr>
          <w:instrText xml:space="preserve"> PAGEREF _Toc231119854 \h </w:instrText>
        </w:r>
        <w:r>
          <w:rPr>
            <w:noProof/>
            <w:webHidden/>
          </w:rPr>
        </w:r>
        <w:r>
          <w:rPr>
            <w:noProof/>
            <w:webHidden/>
          </w:rPr>
          <w:fldChar w:fldCharType="separate"/>
        </w:r>
        <w:r>
          <w:rPr>
            <w:noProof/>
            <w:webHidden/>
          </w:rPr>
          <w:t>13</w:t>
        </w:r>
        <w:r>
          <w:rPr>
            <w:noProof/>
            <w:webHidden/>
          </w:rPr>
          <w:fldChar w:fldCharType="end"/>
        </w:r>
      </w:hyperlink>
    </w:p>
    <w:p w14:paraId="223174A8" w14:textId="67F66B93"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55" w:history="1">
        <w:r w:rsidRPr="00B63BDA">
          <w:rPr>
            <w:rStyle w:val="Hipervnculo"/>
            <w:noProof/>
          </w:rPr>
          <w:t>III. RESULTADOS</w:t>
        </w:r>
        <w:r>
          <w:rPr>
            <w:noProof/>
            <w:webHidden/>
          </w:rPr>
          <w:tab/>
        </w:r>
        <w:r>
          <w:rPr>
            <w:noProof/>
            <w:webHidden/>
          </w:rPr>
          <w:fldChar w:fldCharType="begin"/>
        </w:r>
        <w:r>
          <w:rPr>
            <w:noProof/>
            <w:webHidden/>
          </w:rPr>
          <w:instrText xml:space="preserve"> PAGEREF _Toc231119855 \h </w:instrText>
        </w:r>
        <w:r>
          <w:rPr>
            <w:noProof/>
            <w:webHidden/>
          </w:rPr>
        </w:r>
        <w:r>
          <w:rPr>
            <w:noProof/>
            <w:webHidden/>
          </w:rPr>
          <w:fldChar w:fldCharType="separate"/>
        </w:r>
        <w:r>
          <w:rPr>
            <w:noProof/>
            <w:webHidden/>
          </w:rPr>
          <w:t>15</w:t>
        </w:r>
        <w:r>
          <w:rPr>
            <w:noProof/>
            <w:webHidden/>
          </w:rPr>
          <w:fldChar w:fldCharType="end"/>
        </w:r>
      </w:hyperlink>
    </w:p>
    <w:p w14:paraId="5E552207" w14:textId="1B20CCD7"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56" w:history="1">
        <w:r w:rsidRPr="00B63BDA">
          <w:rPr>
            <w:rStyle w:val="Hipervnculo"/>
            <w:noProof/>
          </w:rPr>
          <w:t>3.1 Presentación de Resultados</w:t>
        </w:r>
        <w:r>
          <w:rPr>
            <w:noProof/>
            <w:webHidden/>
          </w:rPr>
          <w:tab/>
        </w:r>
        <w:r>
          <w:rPr>
            <w:noProof/>
            <w:webHidden/>
          </w:rPr>
          <w:fldChar w:fldCharType="begin"/>
        </w:r>
        <w:r>
          <w:rPr>
            <w:noProof/>
            <w:webHidden/>
          </w:rPr>
          <w:instrText xml:space="preserve"> PAGEREF _Toc231119856 \h </w:instrText>
        </w:r>
        <w:r>
          <w:rPr>
            <w:noProof/>
            <w:webHidden/>
          </w:rPr>
        </w:r>
        <w:r>
          <w:rPr>
            <w:noProof/>
            <w:webHidden/>
          </w:rPr>
          <w:fldChar w:fldCharType="separate"/>
        </w:r>
        <w:r>
          <w:rPr>
            <w:noProof/>
            <w:webHidden/>
          </w:rPr>
          <w:t>15</w:t>
        </w:r>
        <w:r>
          <w:rPr>
            <w:noProof/>
            <w:webHidden/>
          </w:rPr>
          <w:fldChar w:fldCharType="end"/>
        </w:r>
      </w:hyperlink>
    </w:p>
    <w:p w14:paraId="03074DF3" w14:textId="1C5A133D" w:rsidR="00160391" w:rsidRDefault="00160391">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19857" w:history="1">
        <w:r w:rsidRPr="00B63BDA">
          <w:rPr>
            <w:rStyle w:val="Hipervnculo"/>
            <w:noProof/>
          </w:rPr>
          <w:t>3.1.1 Análisis descriptivo y propiedades de las series</w:t>
        </w:r>
        <w:r>
          <w:rPr>
            <w:noProof/>
            <w:webHidden/>
          </w:rPr>
          <w:tab/>
        </w:r>
        <w:r>
          <w:rPr>
            <w:noProof/>
            <w:webHidden/>
          </w:rPr>
          <w:fldChar w:fldCharType="begin"/>
        </w:r>
        <w:r>
          <w:rPr>
            <w:noProof/>
            <w:webHidden/>
          </w:rPr>
          <w:instrText xml:space="preserve"> PAGEREF _Toc231119857 \h </w:instrText>
        </w:r>
        <w:r>
          <w:rPr>
            <w:noProof/>
            <w:webHidden/>
          </w:rPr>
        </w:r>
        <w:r>
          <w:rPr>
            <w:noProof/>
            <w:webHidden/>
          </w:rPr>
          <w:fldChar w:fldCharType="separate"/>
        </w:r>
        <w:r>
          <w:rPr>
            <w:noProof/>
            <w:webHidden/>
          </w:rPr>
          <w:t>15</w:t>
        </w:r>
        <w:r>
          <w:rPr>
            <w:noProof/>
            <w:webHidden/>
          </w:rPr>
          <w:fldChar w:fldCharType="end"/>
        </w:r>
      </w:hyperlink>
    </w:p>
    <w:p w14:paraId="4A4609DD" w14:textId="7CFEF39A" w:rsidR="00160391" w:rsidRDefault="00160391">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19858" w:history="1">
        <w:r w:rsidRPr="00B63BDA">
          <w:rPr>
            <w:rStyle w:val="Hipervnculo"/>
            <w:noProof/>
          </w:rPr>
          <w:t>3.1.2 Determinantes de los retornos: factores globales y locales</w:t>
        </w:r>
        <w:r>
          <w:rPr>
            <w:noProof/>
            <w:webHidden/>
          </w:rPr>
          <w:tab/>
        </w:r>
        <w:r>
          <w:rPr>
            <w:noProof/>
            <w:webHidden/>
          </w:rPr>
          <w:fldChar w:fldCharType="begin"/>
        </w:r>
        <w:r>
          <w:rPr>
            <w:noProof/>
            <w:webHidden/>
          </w:rPr>
          <w:instrText xml:space="preserve"> PAGEREF _Toc231119858 \h </w:instrText>
        </w:r>
        <w:r>
          <w:rPr>
            <w:noProof/>
            <w:webHidden/>
          </w:rPr>
        </w:r>
        <w:r>
          <w:rPr>
            <w:noProof/>
            <w:webHidden/>
          </w:rPr>
          <w:fldChar w:fldCharType="separate"/>
        </w:r>
        <w:r>
          <w:rPr>
            <w:noProof/>
            <w:webHidden/>
          </w:rPr>
          <w:t>17</w:t>
        </w:r>
        <w:r>
          <w:rPr>
            <w:noProof/>
            <w:webHidden/>
          </w:rPr>
          <w:fldChar w:fldCharType="end"/>
        </w:r>
      </w:hyperlink>
    </w:p>
    <w:p w14:paraId="7BF55207" w14:textId="3B91F768" w:rsidR="00160391" w:rsidRDefault="00160391">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19859" w:history="1">
        <w:r w:rsidRPr="00B63BDA">
          <w:rPr>
            <w:rStyle w:val="Hipervnculo"/>
            <w:noProof/>
          </w:rPr>
          <w:t>3.1.3 Relaciones de largo plazo</w:t>
        </w:r>
        <w:r>
          <w:rPr>
            <w:noProof/>
            <w:webHidden/>
          </w:rPr>
          <w:tab/>
        </w:r>
        <w:r>
          <w:rPr>
            <w:noProof/>
            <w:webHidden/>
          </w:rPr>
          <w:fldChar w:fldCharType="begin"/>
        </w:r>
        <w:r>
          <w:rPr>
            <w:noProof/>
            <w:webHidden/>
          </w:rPr>
          <w:instrText xml:space="preserve"> PAGEREF _Toc231119859 \h </w:instrText>
        </w:r>
        <w:r>
          <w:rPr>
            <w:noProof/>
            <w:webHidden/>
          </w:rPr>
        </w:r>
        <w:r>
          <w:rPr>
            <w:noProof/>
            <w:webHidden/>
          </w:rPr>
          <w:fldChar w:fldCharType="separate"/>
        </w:r>
        <w:r>
          <w:rPr>
            <w:noProof/>
            <w:webHidden/>
          </w:rPr>
          <w:t>18</w:t>
        </w:r>
        <w:r>
          <w:rPr>
            <w:noProof/>
            <w:webHidden/>
          </w:rPr>
          <w:fldChar w:fldCharType="end"/>
        </w:r>
      </w:hyperlink>
    </w:p>
    <w:p w14:paraId="0D58D939" w14:textId="5465A7F3" w:rsidR="00160391" w:rsidRDefault="00160391">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19860" w:history="1">
        <w:r w:rsidRPr="00B63BDA">
          <w:rPr>
            <w:rStyle w:val="Hipervnculo"/>
            <w:noProof/>
          </w:rPr>
          <w:t>3.1.4 Dinámica de shocks</w:t>
        </w:r>
        <w:r>
          <w:rPr>
            <w:noProof/>
            <w:webHidden/>
          </w:rPr>
          <w:tab/>
        </w:r>
        <w:r>
          <w:rPr>
            <w:noProof/>
            <w:webHidden/>
          </w:rPr>
          <w:fldChar w:fldCharType="begin"/>
        </w:r>
        <w:r>
          <w:rPr>
            <w:noProof/>
            <w:webHidden/>
          </w:rPr>
          <w:instrText xml:space="preserve"> PAGEREF _Toc231119860 \h </w:instrText>
        </w:r>
        <w:r>
          <w:rPr>
            <w:noProof/>
            <w:webHidden/>
          </w:rPr>
        </w:r>
        <w:r>
          <w:rPr>
            <w:noProof/>
            <w:webHidden/>
          </w:rPr>
          <w:fldChar w:fldCharType="separate"/>
        </w:r>
        <w:r>
          <w:rPr>
            <w:noProof/>
            <w:webHidden/>
          </w:rPr>
          <w:t>18</w:t>
        </w:r>
        <w:r>
          <w:rPr>
            <w:noProof/>
            <w:webHidden/>
          </w:rPr>
          <w:fldChar w:fldCharType="end"/>
        </w:r>
      </w:hyperlink>
    </w:p>
    <w:p w14:paraId="24920ACB" w14:textId="47822489" w:rsidR="00160391" w:rsidRDefault="00160391">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19861" w:history="1">
        <w:r w:rsidRPr="00B63BDA">
          <w:rPr>
            <w:rStyle w:val="Hipervnculo"/>
            <w:noProof/>
          </w:rPr>
          <w:t>3.1.5 Estabilidad por fases del ciclo</w:t>
        </w:r>
        <w:r>
          <w:rPr>
            <w:noProof/>
            <w:webHidden/>
          </w:rPr>
          <w:tab/>
        </w:r>
        <w:r>
          <w:rPr>
            <w:noProof/>
            <w:webHidden/>
          </w:rPr>
          <w:fldChar w:fldCharType="begin"/>
        </w:r>
        <w:r>
          <w:rPr>
            <w:noProof/>
            <w:webHidden/>
          </w:rPr>
          <w:instrText xml:space="preserve"> PAGEREF _Toc231119861 \h </w:instrText>
        </w:r>
        <w:r>
          <w:rPr>
            <w:noProof/>
            <w:webHidden/>
          </w:rPr>
        </w:r>
        <w:r>
          <w:rPr>
            <w:noProof/>
            <w:webHidden/>
          </w:rPr>
          <w:fldChar w:fldCharType="separate"/>
        </w:r>
        <w:r>
          <w:rPr>
            <w:noProof/>
            <w:webHidden/>
          </w:rPr>
          <w:t>20</w:t>
        </w:r>
        <w:r>
          <w:rPr>
            <w:noProof/>
            <w:webHidden/>
          </w:rPr>
          <w:fldChar w:fldCharType="end"/>
        </w:r>
      </w:hyperlink>
    </w:p>
    <w:p w14:paraId="11B4D23C" w14:textId="00651ACB" w:rsidR="00160391" w:rsidRDefault="00160391">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19862" w:history="1">
        <w:r w:rsidRPr="00B63BDA">
          <w:rPr>
            <w:rStyle w:val="Hipervnculo"/>
            <w:noProof/>
          </w:rPr>
          <w:t>3.1.6 Comparación entre mercados</w:t>
        </w:r>
        <w:r>
          <w:rPr>
            <w:noProof/>
            <w:webHidden/>
          </w:rPr>
          <w:tab/>
        </w:r>
        <w:r>
          <w:rPr>
            <w:noProof/>
            <w:webHidden/>
          </w:rPr>
          <w:fldChar w:fldCharType="begin"/>
        </w:r>
        <w:r>
          <w:rPr>
            <w:noProof/>
            <w:webHidden/>
          </w:rPr>
          <w:instrText xml:space="preserve"> PAGEREF _Toc231119862 \h </w:instrText>
        </w:r>
        <w:r>
          <w:rPr>
            <w:noProof/>
            <w:webHidden/>
          </w:rPr>
        </w:r>
        <w:r>
          <w:rPr>
            <w:noProof/>
            <w:webHidden/>
          </w:rPr>
          <w:fldChar w:fldCharType="separate"/>
        </w:r>
        <w:r>
          <w:rPr>
            <w:noProof/>
            <w:webHidden/>
          </w:rPr>
          <w:t>21</w:t>
        </w:r>
        <w:r>
          <w:rPr>
            <w:noProof/>
            <w:webHidden/>
          </w:rPr>
          <w:fldChar w:fldCharType="end"/>
        </w:r>
      </w:hyperlink>
    </w:p>
    <w:p w14:paraId="60F1FC05" w14:textId="02E2705C" w:rsidR="00160391" w:rsidRDefault="00160391">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19863" w:history="1">
        <w:r w:rsidRPr="00B63BDA">
          <w:rPr>
            <w:rStyle w:val="Hipervnculo"/>
            <w:noProof/>
          </w:rPr>
          <w:t>3.1.7 Diagnósticos y robustez</w:t>
        </w:r>
        <w:r>
          <w:rPr>
            <w:noProof/>
            <w:webHidden/>
          </w:rPr>
          <w:tab/>
        </w:r>
        <w:r>
          <w:rPr>
            <w:noProof/>
            <w:webHidden/>
          </w:rPr>
          <w:fldChar w:fldCharType="begin"/>
        </w:r>
        <w:r>
          <w:rPr>
            <w:noProof/>
            <w:webHidden/>
          </w:rPr>
          <w:instrText xml:space="preserve"> PAGEREF _Toc231119863 \h </w:instrText>
        </w:r>
        <w:r>
          <w:rPr>
            <w:noProof/>
            <w:webHidden/>
          </w:rPr>
        </w:r>
        <w:r>
          <w:rPr>
            <w:noProof/>
            <w:webHidden/>
          </w:rPr>
          <w:fldChar w:fldCharType="separate"/>
        </w:r>
        <w:r>
          <w:rPr>
            <w:noProof/>
            <w:webHidden/>
          </w:rPr>
          <w:t>22</w:t>
        </w:r>
        <w:r>
          <w:rPr>
            <w:noProof/>
            <w:webHidden/>
          </w:rPr>
          <w:fldChar w:fldCharType="end"/>
        </w:r>
      </w:hyperlink>
    </w:p>
    <w:p w14:paraId="3E5E3CCF" w14:textId="4F1302D0"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64" w:history="1">
        <w:r w:rsidRPr="00B63BDA">
          <w:rPr>
            <w:rStyle w:val="Hipervnculo"/>
            <w:noProof/>
          </w:rPr>
          <w:t>3.2 Discusión de Resultados</w:t>
        </w:r>
        <w:r>
          <w:rPr>
            <w:noProof/>
            <w:webHidden/>
          </w:rPr>
          <w:tab/>
        </w:r>
        <w:r>
          <w:rPr>
            <w:noProof/>
            <w:webHidden/>
          </w:rPr>
          <w:fldChar w:fldCharType="begin"/>
        </w:r>
        <w:r>
          <w:rPr>
            <w:noProof/>
            <w:webHidden/>
          </w:rPr>
          <w:instrText xml:space="preserve"> PAGEREF _Toc231119864 \h </w:instrText>
        </w:r>
        <w:r>
          <w:rPr>
            <w:noProof/>
            <w:webHidden/>
          </w:rPr>
        </w:r>
        <w:r>
          <w:rPr>
            <w:noProof/>
            <w:webHidden/>
          </w:rPr>
          <w:fldChar w:fldCharType="separate"/>
        </w:r>
        <w:r>
          <w:rPr>
            <w:noProof/>
            <w:webHidden/>
          </w:rPr>
          <w:t>23</w:t>
        </w:r>
        <w:r>
          <w:rPr>
            <w:noProof/>
            <w:webHidden/>
          </w:rPr>
          <w:fldChar w:fldCharType="end"/>
        </w:r>
      </w:hyperlink>
    </w:p>
    <w:p w14:paraId="404FA7BE" w14:textId="724A9FBB"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65" w:history="1">
        <w:r w:rsidRPr="00B63BDA">
          <w:rPr>
            <w:rStyle w:val="Hipervnculo"/>
            <w:noProof/>
          </w:rPr>
          <w:t>3.3 Aporte práctico</w:t>
        </w:r>
        <w:r>
          <w:rPr>
            <w:noProof/>
            <w:webHidden/>
          </w:rPr>
          <w:tab/>
        </w:r>
        <w:r>
          <w:rPr>
            <w:noProof/>
            <w:webHidden/>
          </w:rPr>
          <w:fldChar w:fldCharType="begin"/>
        </w:r>
        <w:r>
          <w:rPr>
            <w:noProof/>
            <w:webHidden/>
          </w:rPr>
          <w:instrText xml:space="preserve"> PAGEREF _Toc231119865 \h </w:instrText>
        </w:r>
        <w:r>
          <w:rPr>
            <w:noProof/>
            <w:webHidden/>
          </w:rPr>
        </w:r>
        <w:r>
          <w:rPr>
            <w:noProof/>
            <w:webHidden/>
          </w:rPr>
          <w:fldChar w:fldCharType="separate"/>
        </w:r>
        <w:r>
          <w:rPr>
            <w:noProof/>
            <w:webHidden/>
          </w:rPr>
          <w:t>24</w:t>
        </w:r>
        <w:r>
          <w:rPr>
            <w:noProof/>
            <w:webHidden/>
          </w:rPr>
          <w:fldChar w:fldCharType="end"/>
        </w:r>
      </w:hyperlink>
    </w:p>
    <w:p w14:paraId="4AE2F5FF" w14:textId="6E8D0B15"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66" w:history="1">
        <w:r w:rsidRPr="00B63BDA">
          <w:rPr>
            <w:rStyle w:val="Hipervnculo"/>
            <w:noProof/>
          </w:rPr>
          <w:t>IV. CONCLUSIONES Y RECOMENDACIONES</w:t>
        </w:r>
        <w:r>
          <w:rPr>
            <w:noProof/>
            <w:webHidden/>
          </w:rPr>
          <w:tab/>
        </w:r>
        <w:r>
          <w:rPr>
            <w:noProof/>
            <w:webHidden/>
          </w:rPr>
          <w:fldChar w:fldCharType="begin"/>
        </w:r>
        <w:r>
          <w:rPr>
            <w:noProof/>
            <w:webHidden/>
          </w:rPr>
          <w:instrText xml:space="preserve"> PAGEREF _Toc231119866 \h </w:instrText>
        </w:r>
        <w:r>
          <w:rPr>
            <w:noProof/>
            <w:webHidden/>
          </w:rPr>
        </w:r>
        <w:r>
          <w:rPr>
            <w:noProof/>
            <w:webHidden/>
          </w:rPr>
          <w:fldChar w:fldCharType="separate"/>
        </w:r>
        <w:r>
          <w:rPr>
            <w:noProof/>
            <w:webHidden/>
          </w:rPr>
          <w:t>25</w:t>
        </w:r>
        <w:r>
          <w:rPr>
            <w:noProof/>
            <w:webHidden/>
          </w:rPr>
          <w:fldChar w:fldCharType="end"/>
        </w:r>
      </w:hyperlink>
    </w:p>
    <w:p w14:paraId="0004068A" w14:textId="42E3CE68"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67" w:history="1">
        <w:r w:rsidRPr="00B63BDA">
          <w:rPr>
            <w:rStyle w:val="Hipervnculo"/>
            <w:noProof/>
          </w:rPr>
          <w:t>4.1 Conclusiones</w:t>
        </w:r>
        <w:r>
          <w:rPr>
            <w:noProof/>
            <w:webHidden/>
          </w:rPr>
          <w:tab/>
        </w:r>
        <w:r>
          <w:rPr>
            <w:noProof/>
            <w:webHidden/>
          </w:rPr>
          <w:fldChar w:fldCharType="begin"/>
        </w:r>
        <w:r>
          <w:rPr>
            <w:noProof/>
            <w:webHidden/>
          </w:rPr>
          <w:instrText xml:space="preserve"> PAGEREF _Toc231119867 \h </w:instrText>
        </w:r>
        <w:r>
          <w:rPr>
            <w:noProof/>
            <w:webHidden/>
          </w:rPr>
        </w:r>
        <w:r>
          <w:rPr>
            <w:noProof/>
            <w:webHidden/>
          </w:rPr>
          <w:fldChar w:fldCharType="separate"/>
        </w:r>
        <w:r>
          <w:rPr>
            <w:noProof/>
            <w:webHidden/>
          </w:rPr>
          <w:t>25</w:t>
        </w:r>
        <w:r>
          <w:rPr>
            <w:noProof/>
            <w:webHidden/>
          </w:rPr>
          <w:fldChar w:fldCharType="end"/>
        </w:r>
      </w:hyperlink>
    </w:p>
    <w:p w14:paraId="357B99E0" w14:textId="0DC6D197"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68" w:history="1">
        <w:r w:rsidRPr="00B63BDA">
          <w:rPr>
            <w:rStyle w:val="Hipervnculo"/>
            <w:noProof/>
          </w:rPr>
          <w:t>4.2 Recomendaciones</w:t>
        </w:r>
        <w:r>
          <w:rPr>
            <w:noProof/>
            <w:webHidden/>
          </w:rPr>
          <w:tab/>
        </w:r>
        <w:r>
          <w:rPr>
            <w:noProof/>
            <w:webHidden/>
          </w:rPr>
          <w:fldChar w:fldCharType="begin"/>
        </w:r>
        <w:r>
          <w:rPr>
            <w:noProof/>
            <w:webHidden/>
          </w:rPr>
          <w:instrText xml:space="preserve"> PAGEREF _Toc231119868 \h </w:instrText>
        </w:r>
        <w:r>
          <w:rPr>
            <w:noProof/>
            <w:webHidden/>
          </w:rPr>
        </w:r>
        <w:r>
          <w:rPr>
            <w:noProof/>
            <w:webHidden/>
          </w:rPr>
          <w:fldChar w:fldCharType="separate"/>
        </w:r>
        <w:r>
          <w:rPr>
            <w:noProof/>
            <w:webHidden/>
          </w:rPr>
          <w:t>26</w:t>
        </w:r>
        <w:r>
          <w:rPr>
            <w:noProof/>
            <w:webHidden/>
          </w:rPr>
          <w:fldChar w:fldCharType="end"/>
        </w:r>
      </w:hyperlink>
    </w:p>
    <w:p w14:paraId="61CAF3A0" w14:textId="5E965BF0"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69" w:history="1">
        <w:r w:rsidRPr="00B63BDA">
          <w:rPr>
            <w:rStyle w:val="Hipervnculo"/>
            <w:noProof/>
          </w:rPr>
          <w:t>Referencias</w:t>
        </w:r>
        <w:r>
          <w:rPr>
            <w:noProof/>
            <w:webHidden/>
          </w:rPr>
          <w:tab/>
        </w:r>
        <w:r>
          <w:rPr>
            <w:noProof/>
            <w:webHidden/>
          </w:rPr>
          <w:fldChar w:fldCharType="begin"/>
        </w:r>
        <w:r>
          <w:rPr>
            <w:noProof/>
            <w:webHidden/>
          </w:rPr>
          <w:instrText xml:space="preserve"> PAGEREF _Toc231119869 \h </w:instrText>
        </w:r>
        <w:r>
          <w:rPr>
            <w:noProof/>
            <w:webHidden/>
          </w:rPr>
        </w:r>
        <w:r>
          <w:rPr>
            <w:noProof/>
            <w:webHidden/>
          </w:rPr>
          <w:fldChar w:fldCharType="separate"/>
        </w:r>
        <w:r>
          <w:rPr>
            <w:noProof/>
            <w:webHidden/>
          </w:rPr>
          <w:t>28</w:t>
        </w:r>
        <w:r>
          <w:rPr>
            <w:noProof/>
            <w:webHidden/>
          </w:rPr>
          <w:fldChar w:fldCharType="end"/>
        </w:r>
      </w:hyperlink>
    </w:p>
    <w:p w14:paraId="41F1333E" w14:textId="73CD13F9" w:rsidR="00160391" w:rsidRDefault="00160391">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19870" w:history="1">
        <w:r w:rsidRPr="00B63BDA">
          <w:rPr>
            <w:rStyle w:val="Hipervnculo"/>
            <w:noProof/>
          </w:rPr>
          <w:t>Anexos</w:t>
        </w:r>
        <w:r>
          <w:rPr>
            <w:noProof/>
            <w:webHidden/>
          </w:rPr>
          <w:tab/>
        </w:r>
        <w:r>
          <w:rPr>
            <w:noProof/>
            <w:webHidden/>
          </w:rPr>
          <w:fldChar w:fldCharType="begin"/>
        </w:r>
        <w:r>
          <w:rPr>
            <w:noProof/>
            <w:webHidden/>
          </w:rPr>
          <w:instrText xml:space="preserve"> PAGEREF _Toc231119870 \h </w:instrText>
        </w:r>
        <w:r>
          <w:rPr>
            <w:noProof/>
            <w:webHidden/>
          </w:rPr>
        </w:r>
        <w:r>
          <w:rPr>
            <w:noProof/>
            <w:webHidden/>
          </w:rPr>
          <w:fldChar w:fldCharType="separate"/>
        </w:r>
        <w:r>
          <w:rPr>
            <w:noProof/>
            <w:webHidden/>
          </w:rPr>
          <w:t>34</w:t>
        </w:r>
        <w:r>
          <w:rPr>
            <w:noProof/>
            <w:webHidden/>
          </w:rPr>
          <w:fldChar w:fldCharType="end"/>
        </w:r>
      </w:hyperlink>
    </w:p>
    <w:p w14:paraId="5D479D80" w14:textId="2312A13B"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71" w:history="1">
        <w:r w:rsidRPr="00B63BDA">
          <w:rPr>
            <w:rStyle w:val="Hipervnculo"/>
            <w:noProof/>
          </w:rPr>
          <w:t>Anexo A. Estadística descriptiva</w:t>
        </w:r>
        <w:r>
          <w:rPr>
            <w:noProof/>
            <w:webHidden/>
          </w:rPr>
          <w:tab/>
        </w:r>
        <w:r>
          <w:rPr>
            <w:noProof/>
            <w:webHidden/>
          </w:rPr>
          <w:fldChar w:fldCharType="begin"/>
        </w:r>
        <w:r>
          <w:rPr>
            <w:noProof/>
            <w:webHidden/>
          </w:rPr>
          <w:instrText xml:space="preserve"> PAGEREF _Toc231119871 \h </w:instrText>
        </w:r>
        <w:r>
          <w:rPr>
            <w:noProof/>
            <w:webHidden/>
          </w:rPr>
        </w:r>
        <w:r>
          <w:rPr>
            <w:noProof/>
            <w:webHidden/>
          </w:rPr>
          <w:fldChar w:fldCharType="separate"/>
        </w:r>
        <w:r>
          <w:rPr>
            <w:noProof/>
            <w:webHidden/>
          </w:rPr>
          <w:t>34</w:t>
        </w:r>
        <w:r>
          <w:rPr>
            <w:noProof/>
            <w:webHidden/>
          </w:rPr>
          <w:fldChar w:fldCharType="end"/>
        </w:r>
      </w:hyperlink>
    </w:p>
    <w:p w14:paraId="1F721862" w14:textId="50E71234"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72" w:history="1">
        <w:r w:rsidRPr="00B63BDA">
          <w:rPr>
            <w:rStyle w:val="Hipervnculo"/>
            <w:noProof/>
          </w:rPr>
          <w:t>Anexo B. Matriz de correlación de los factores</w:t>
        </w:r>
        <w:r>
          <w:rPr>
            <w:noProof/>
            <w:webHidden/>
          </w:rPr>
          <w:tab/>
        </w:r>
        <w:r>
          <w:rPr>
            <w:noProof/>
            <w:webHidden/>
          </w:rPr>
          <w:fldChar w:fldCharType="begin"/>
        </w:r>
        <w:r>
          <w:rPr>
            <w:noProof/>
            <w:webHidden/>
          </w:rPr>
          <w:instrText xml:space="preserve"> PAGEREF _Toc231119872 \h </w:instrText>
        </w:r>
        <w:r>
          <w:rPr>
            <w:noProof/>
            <w:webHidden/>
          </w:rPr>
        </w:r>
        <w:r>
          <w:rPr>
            <w:noProof/>
            <w:webHidden/>
          </w:rPr>
          <w:fldChar w:fldCharType="separate"/>
        </w:r>
        <w:r>
          <w:rPr>
            <w:noProof/>
            <w:webHidden/>
          </w:rPr>
          <w:t>34</w:t>
        </w:r>
        <w:r>
          <w:rPr>
            <w:noProof/>
            <w:webHidden/>
          </w:rPr>
          <w:fldChar w:fldCharType="end"/>
        </w:r>
      </w:hyperlink>
    </w:p>
    <w:p w14:paraId="771E3C1E" w14:textId="53BA4B87"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73" w:history="1">
        <w:r w:rsidRPr="00B63BDA">
          <w:rPr>
            <w:rStyle w:val="Hipervnculo"/>
            <w:noProof/>
          </w:rPr>
          <w:t>Anexo C. Pruebas de raíz unitaria y orden de integración</w:t>
        </w:r>
        <w:r>
          <w:rPr>
            <w:noProof/>
            <w:webHidden/>
          </w:rPr>
          <w:tab/>
        </w:r>
        <w:r>
          <w:rPr>
            <w:noProof/>
            <w:webHidden/>
          </w:rPr>
          <w:fldChar w:fldCharType="begin"/>
        </w:r>
        <w:r>
          <w:rPr>
            <w:noProof/>
            <w:webHidden/>
          </w:rPr>
          <w:instrText xml:space="preserve"> PAGEREF _Toc231119873 \h </w:instrText>
        </w:r>
        <w:r>
          <w:rPr>
            <w:noProof/>
            <w:webHidden/>
          </w:rPr>
        </w:r>
        <w:r>
          <w:rPr>
            <w:noProof/>
            <w:webHidden/>
          </w:rPr>
          <w:fldChar w:fldCharType="separate"/>
        </w:r>
        <w:r>
          <w:rPr>
            <w:noProof/>
            <w:webHidden/>
          </w:rPr>
          <w:t>35</w:t>
        </w:r>
        <w:r>
          <w:rPr>
            <w:noProof/>
            <w:webHidden/>
          </w:rPr>
          <w:fldChar w:fldCharType="end"/>
        </w:r>
      </w:hyperlink>
    </w:p>
    <w:p w14:paraId="5DF546E7" w14:textId="3D52206A"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74" w:history="1">
        <w:r w:rsidRPr="00B63BDA">
          <w:rPr>
            <w:rStyle w:val="Hipervnculo"/>
            <w:noProof/>
          </w:rPr>
          <w:t>Anexo D. Resultados completos del modelo de panel</w:t>
        </w:r>
        <w:r>
          <w:rPr>
            <w:noProof/>
            <w:webHidden/>
          </w:rPr>
          <w:tab/>
        </w:r>
        <w:r>
          <w:rPr>
            <w:noProof/>
            <w:webHidden/>
          </w:rPr>
          <w:fldChar w:fldCharType="begin"/>
        </w:r>
        <w:r>
          <w:rPr>
            <w:noProof/>
            <w:webHidden/>
          </w:rPr>
          <w:instrText xml:space="preserve"> PAGEREF _Toc231119874 \h </w:instrText>
        </w:r>
        <w:r>
          <w:rPr>
            <w:noProof/>
            <w:webHidden/>
          </w:rPr>
        </w:r>
        <w:r>
          <w:rPr>
            <w:noProof/>
            <w:webHidden/>
          </w:rPr>
          <w:fldChar w:fldCharType="separate"/>
        </w:r>
        <w:r>
          <w:rPr>
            <w:noProof/>
            <w:webHidden/>
          </w:rPr>
          <w:t>35</w:t>
        </w:r>
        <w:r>
          <w:rPr>
            <w:noProof/>
            <w:webHidden/>
          </w:rPr>
          <w:fldChar w:fldCharType="end"/>
        </w:r>
      </w:hyperlink>
    </w:p>
    <w:p w14:paraId="25ADFD70" w14:textId="0710F82C" w:rsidR="00160391" w:rsidRDefault="00160391">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19875" w:history="1">
        <w:r w:rsidRPr="00B63BDA">
          <w:rPr>
            <w:rStyle w:val="Hipervnculo"/>
            <w:noProof/>
          </w:rPr>
          <w:t>D.1 Muestra B — cobre, mercado internacional</w:t>
        </w:r>
        <w:r>
          <w:rPr>
            <w:noProof/>
            <w:webHidden/>
          </w:rPr>
          <w:tab/>
        </w:r>
        <w:r>
          <w:rPr>
            <w:noProof/>
            <w:webHidden/>
          </w:rPr>
          <w:fldChar w:fldCharType="begin"/>
        </w:r>
        <w:r>
          <w:rPr>
            <w:noProof/>
            <w:webHidden/>
          </w:rPr>
          <w:instrText xml:space="preserve"> PAGEREF _Toc231119875 \h </w:instrText>
        </w:r>
        <w:r>
          <w:rPr>
            <w:noProof/>
            <w:webHidden/>
          </w:rPr>
        </w:r>
        <w:r>
          <w:rPr>
            <w:noProof/>
            <w:webHidden/>
          </w:rPr>
          <w:fldChar w:fldCharType="separate"/>
        </w:r>
        <w:r>
          <w:rPr>
            <w:noProof/>
            <w:webHidden/>
          </w:rPr>
          <w:t>35</w:t>
        </w:r>
        <w:r>
          <w:rPr>
            <w:noProof/>
            <w:webHidden/>
          </w:rPr>
          <w:fldChar w:fldCharType="end"/>
        </w:r>
      </w:hyperlink>
    </w:p>
    <w:p w14:paraId="1EE06C49" w14:textId="0BE73B95" w:rsidR="00160391" w:rsidRDefault="00160391">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19876" w:history="1">
        <w:r w:rsidRPr="00B63BDA">
          <w:rPr>
            <w:rStyle w:val="Hipervnculo"/>
            <w:noProof/>
          </w:rPr>
          <w:t>D.2 Muestra A — cobre, mercado chileno (Pucobre)</w:t>
        </w:r>
        <w:r>
          <w:rPr>
            <w:noProof/>
            <w:webHidden/>
          </w:rPr>
          <w:tab/>
        </w:r>
        <w:r>
          <w:rPr>
            <w:noProof/>
            <w:webHidden/>
          </w:rPr>
          <w:fldChar w:fldCharType="begin"/>
        </w:r>
        <w:r>
          <w:rPr>
            <w:noProof/>
            <w:webHidden/>
          </w:rPr>
          <w:instrText xml:space="preserve"> PAGEREF _Toc231119876 \h </w:instrText>
        </w:r>
        <w:r>
          <w:rPr>
            <w:noProof/>
            <w:webHidden/>
          </w:rPr>
        </w:r>
        <w:r>
          <w:rPr>
            <w:noProof/>
            <w:webHidden/>
          </w:rPr>
          <w:fldChar w:fldCharType="separate"/>
        </w:r>
        <w:r>
          <w:rPr>
            <w:noProof/>
            <w:webHidden/>
          </w:rPr>
          <w:t>36</w:t>
        </w:r>
        <w:r>
          <w:rPr>
            <w:noProof/>
            <w:webHidden/>
          </w:rPr>
          <w:fldChar w:fldCharType="end"/>
        </w:r>
      </w:hyperlink>
    </w:p>
    <w:p w14:paraId="22A6E1A5" w14:textId="0DAEEBD8" w:rsidR="00160391" w:rsidRDefault="00160391">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19877" w:history="1">
        <w:r w:rsidRPr="00B63BDA">
          <w:rPr>
            <w:rStyle w:val="Hipervnculo"/>
            <w:noProof/>
          </w:rPr>
          <w:t>D.3 Muestra C — sector minero, mercado chileno</w:t>
        </w:r>
        <w:r>
          <w:rPr>
            <w:noProof/>
            <w:webHidden/>
          </w:rPr>
          <w:tab/>
        </w:r>
        <w:r>
          <w:rPr>
            <w:noProof/>
            <w:webHidden/>
          </w:rPr>
          <w:fldChar w:fldCharType="begin"/>
        </w:r>
        <w:r>
          <w:rPr>
            <w:noProof/>
            <w:webHidden/>
          </w:rPr>
          <w:instrText xml:space="preserve"> PAGEREF _Toc231119877 \h </w:instrText>
        </w:r>
        <w:r>
          <w:rPr>
            <w:noProof/>
            <w:webHidden/>
          </w:rPr>
        </w:r>
        <w:r>
          <w:rPr>
            <w:noProof/>
            <w:webHidden/>
          </w:rPr>
          <w:fldChar w:fldCharType="separate"/>
        </w:r>
        <w:r>
          <w:rPr>
            <w:noProof/>
            <w:webHidden/>
          </w:rPr>
          <w:t>36</w:t>
        </w:r>
        <w:r>
          <w:rPr>
            <w:noProof/>
            <w:webHidden/>
          </w:rPr>
          <w:fldChar w:fldCharType="end"/>
        </w:r>
      </w:hyperlink>
    </w:p>
    <w:p w14:paraId="772B4876" w14:textId="18CBD92D"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78" w:history="1">
        <w:r w:rsidRPr="00B63BDA">
          <w:rPr>
            <w:rStyle w:val="Hipervnculo"/>
            <w:noProof/>
          </w:rPr>
          <w:t>Anexo E. Cointegración (test de Johansen)</w:t>
        </w:r>
        <w:r>
          <w:rPr>
            <w:noProof/>
            <w:webHidden/>
          </w:rPr>
          <w:tab/>
        </w:r>
        <w:r>
          <w:rPr>
            <w:noProof/>
            <w:webHidden/>
          </w:rPr>
          <w:fldChar w:fldCharType="begin"/>
        </w:r>
        <w:r>
          <w:rPr>
            <w:noProof/>
            <w:webHidden/>
          </w:rPr>
          <w:instrText xml:space="preserve"> PAGEREF _Toc231119878 \h </w:instrText>
        </w:r>
        <w:r>
          <w:rPr>
            <w:noProof/>
            <w:webHidden/>
          </w:rPr>
        </w:r>
        <w:r>
          <w:rPr>
            <w:noProof/>
            <w:webHidden/>
          </w:rPr>
          <w:fldChar w:fldCharType="separate"/>
        </w:r>
        <w:r>
          <w:rPr>
            <w:noProof/>
            <w:webHidden/>
          </w:rPr>
          <w:t>37</w:t>
        </w:r>
        <w:r>
          <w:rPr>
            <w:noProof/>
            <w:webHidden/>
          </w:rPr>
          <w:fldChar w:fldCharType="end"/>
        </w:r>
      </w:hyperlink>
    </w:p>
    <w:p w14:paraId="5287C8AF" w14:textId="539C07E9"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79" w:history="1">
        <w:r w:rsidRPr="00B63BDA">
          <w:rPr>
            <w:rStyle w:val="Hipervnculo"/>
            <w:noProof/>
          </w:rPr>
          <w:t>Anexo F. Descomposición de varianza (FEVD) por horizonte — muestra B</w:t>
        </w:r>
        <w:r>
          <w:rPr>
            <w:noProof/>
            <w:webHidden/>
          </w:rPr>
          <w:tab/>
        </w:r>
        <w:r>
          <w:rPr>
            <w:noProof/>
            <w:webHidden/>
          </w:rPr>
          <w:fldChar w:fldCharType="begin"/>
        </w:r>
        <w:r>
          <w:rPr>
            <w:noProof/>
            <w:webHidden/>
          </w:rPr>
          <w:instrText xml:space="preserve"> PAGEREF _Toc231119879 \h </w:instrText>
        </w:r>
        <w:r>
          <w:rPr>
            <w:noProof/>
            <w:webHidden/>
          </w:rPr>
        </w:r>
        <w:r>
          <w:rPr>
            <w:noProof/>
            <w:webHidden/>
          </w:rPr>
          <w:fldChar w:fldCharType="separate"/>
        </w:r>
        <w:r>
          <w:rPr>
            <w:noProof/>
            <w:webHidden/>
          </w:rPr>
          <w:t>37</w:t>
        </w:r>
        <w:r>
          <w:rPr>
            <w:noProof/>
            <w:webHidden/>
          </w:rPr>
          <w:fldChar w:fldCharType="end"/>
        </w:r>
      </w:hyperlink>
    </w:p>
    <w:p w14:paraId="3E2AB81E" w14:textId="13D64DFE"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80" w:history="1">
        <w:r w:rsidRPr="00B63BDA">
          <w:rPr>
            <w:rStyle w:val="Hipervnculo"/>
            <w:noProof/>
          </w:rPr>
          <w:t>Anexo G. Fuentes de datos</w:t>
        </w:r>
        <w:r>
          <w:rPr>
            <w:noProof/>
            <w:webHidden/>
          </w:rPr>
          <w:tab/>
        </w:r>
        <w:r>
          <w:rPr>
            <w:noProof/>
            <w:webHidden/>
          </w:rPr>
          <w:fldChar w:fldCharType="begin"/>
        </w:r>
        <w:r>
          <w:rPr>
            <w:noProof/>
            <w:webHidden/>
          </w:rPr>
          <w:instrText xml:space="preserve"> PAGEREF _Toc231119880 \h </w:instrText>
        </w:r>
        <w:r>
          <w:rPr>
            <w:noProof/>
            <w:webHidden/>
          </w:rPr>
        </w:r>
        <w:r>
          <w:rPr>
            <w:noProof/>
            <w:webHidden/>
          </w:rPr>
          <w:fldChar w:fldCharType="separate"/>
        </w:r>
        <w:r>
          <w:rPr>
            <w:noProof/>
            <w:webHidden/>
          </w:rPr>
          <w:t>37</w:t>
        </w:r>
        <w:r>
          <w:rPr>
            <w:noProof/>
            <w:webHidden/>
          </w:rPr>
          <w:fldChar w:fldCharType="end"/>
        </w:r>
      </w:hyperlink>
    </w:p>
    <w:p w14:paraId="07E628E0" w14:textId="7E629A55"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81" w:history="1">
        <w:r w:rsidRPr="00B63BDA">
          <w:rPr>
            <w:rStyle w:val="Hipervnculo"/>
            <w:noProof/>
          </w:rPr>
          <w:t>Anexo H. Disponibilidad del código</w:t>
        </w:r>
        <w:r>
          <w:rPr>
            <w:noProof/>
            <w:webHidden/>
          </w:rPr>
          <w:tab/>
        </w:r>
        <w:r>
          <w:rPr>
            <w:noProof/>
            <w:webHidden/>
          </w:rPr>
          <w:fldChar w:fldCharType="begin"/>
        </w:r>
        <w:r>
          <w:rPr>
            <w:noProof/>
            <w:webHidden/>
          </w:rPr>
          <w:instrText xml:space="preserve"> PAGEREF _Toc231119881 \h </w:instrText>
        </w:r>
        <w:r>
          <w:rPr>
            <w:noProof/>
            <w:webHidden/>
          </w:rPr>
        </w:r>
        <w:r>
          <w:rPr>
            <w:noProof/>
            <w:webHidden/>
          </w:rPr>
          <w:fldChar w:fldCharType="separate"/>
        </w:r>
        <w:r>
          <w:rPr>
            <w:noProof/>
            <w:webHidden/>
          </w:rPr>
          <w:t>38</w:t>
        </w:r>
        <w:r>
          <w:rPr>
            <w:noProof/>
            <w:webHidden/>
          </w:rPr>
          <w:fldChar w:fldCharType="end"/>
        </w:r>
      </w:hyperlink>
    </w:p>
    <w:p w14:paraId="23BAC1EA" w14:textId="6C323DB2"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82" w:history="1">
        <w:r w:rsidRPr="00B63BDA">
          <w:rPr>
            <w:rStyle w:val="Hipervnculo"/>
            <w:noProof/>
          </w:rPr>
          <w:t>Anexo J. Síntesis de pruebas de diagnóstico y robustez</w:t>
        </w:r>
        <w:r>
          <w:rPr>
            <w:noProof/>
            <w:webHidden/>
          </w:rPr>
          <w:tab/>
        </w:r>
        <w:r>
          <w:rPr>
            <w:noProof/>
            <w:webHidden/>
          </w:rPr>
          <w:fldChar w:fldCharType="begin"/>
        </w:r>
        <w:r>
          <w:rPr>
            <w:noProof/>
            <w:webHidden/>
          </w:rPr>
          <w:instrText xml:space="preserve"> PAGEREF _Toc231119882 \h </w:instrText>
        </w:r>
        <w:r>
          <w:rPr>
            <w:noProof/>
            <w:webHidden/>
          </w:rPr>
        </w:r>
        <w:r>
          <w:rPr>
            <w:noProof/>
            <w:webHidden/>
          </w:rPr>
          <w:fldChar w:fldCharType="separate"/>
        </w:r>
        <w:r>
          <w:rPr>
            <w:noProof/>
            <w:webHidden/>
          </w:rPr>
          <w:t>38</w:t>
        </w:r>
        <w:r>
          <w:rPr>
            <w:noProof/>
            <w:webHidden/>
          </w:rPr>
          <w:fldChar w:fldCharType="end"/>
        </w:r>
      </w:hyperlink>
    </w:p>
    <w:p w14:paraId="4EADEBC0" w14:textId="742C6359" w:rsidR="00160391" w:rsidRDefault="00160391">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19883" w:history="1">
        <w:r w:rsidRPr="00B63BDA">
          <w:rPr>
            <w:rStyle w:val="Hipervnculo"/>
            <w:noProof/>
          </w:rPr>
          <w:t>Anexo I. Extensión predictiva: ¿explican o anticipan?</w:t>
        </w:r>
        <w:r>
          <w:rPr>
            <w:noProof/>
            <w:webHidden/>
          </w:rPr>
          <w:tab/>
        </w:r>
        <w:r>
          <w:rPr>
            <w:noProof/>
            <w:webHidden/>
          </w:rPr>
          <w:fldChar w:fldCharType="begin"/>
        </w:r>
        <w:r>
          <w:rPr>
            <w:noProof/>
            <w:webHidden/>
          </w:rPr>
          <w:instrText xml:space="preserve"> PAGEREF _Toc231119883 \h </w:instrText>
        </w:r>
        <w:r>
          <w:rPr>
            <w:noProof/>
            <w:webHidden/>
          </w:rPr>
        </w:r>
        <w:r>
          <w:rPr>
            <w:noProof/>
            <w:webHidden/>
          </w:rPr>
          <w:fldChar w:fldCharType="separate"/>
        </w:r>
        <w:r>
          <w:rPr>
            <w:noProof/>
            <w:webHidden/>
          </w:rPr>
          <w:t>39</w:t>
        </w:r>
        <w:r>
          <w:rPr>
            <w:noProof/>
            <w:webHidden/>
          </w:rPr>
          <w:fldChar w:fldCharType="end"/>
        </w:r>
      </w:hyperlink>
    </w:p>
    <w:p w14:paraId="76DCA434" w14:textId="0139F201" w:rsidR="00F57786" w:rsidRDefault="00160391">
      <w:pPr>
        <w:spacing w:after="0"/>
        <w:rPr>
          <w:rFonts w:hint="eastAsia"/>
        </w:rPr>
      </w:pPr>
      <w:r>
        <w:fldChar w:fldCharType="end"/>
      </w:r>
    </w:p>
    <w:p w14:paraId="09944BC4" w14:textId="77777777" w:rsidR="00F57786" w:rsidRDefault="00160391">
      <w:pPr>
        <w:rPr>
          <w:rFonts w:hint="eastAsia"/>
        </w:rPr>
      </w:pPr>
      <w:r>
        <w:br w:type="page"/>
      </w:r>
    </w:p>
    <w:p w14:paraId="192B4ED6" w14:textId="77777777" w:rsidR="00F57786" w:rsidRDefault="00160391">
      <w:pPr>
        <w:pStyle w:val="Ttulo1"/>
      </w:pPr>
      <w:bookmarkStart w:id="7" w:name="_Toc231119833"/>
      <w:r>
        <w:lastRenderedPageBreak/>
        <w:t>Índice de tablas</w:t>
      </w:r>
      <w:bookmarkEnd w:id="7"/>
    </w:p>
    <w:p w14:paraId="51A9B7CE" w14:textId="5FA6CB32"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r>
        <w:fldChar w:fldCharType="begin"/>
      </w:r>
      <w:r>
        <w:instrText>TOC \h \z \c "Tabla"</w:instrText>
      </w:r>
      <w:r>
        <w:fldChar w:fldCharType="separate"/>
      </w:r>
      <w:hyperlink w:anchor="_Toc231119884" w:history="1">
        <w:r w:rsidRPr="00625D91">
          <w:rPr>
            <w:rStyle w:val="Hipervnculo"/>
            <w:noProof/>
          </w:rPr>
          <w:t>Tabla 1</w:t>
        </w:r>
        <w:r>
          <w:rPr>
            <w:noProof/>
            <w:webHidden/>
          </w:rPr>
          <w:tab/>
        </w:r>
        <w:r>
          <w:rPr>
            <w:noProof/>
            <w:webHidden/>
          </w:rPr>
          <w:fldChar w:fldCharType="begin"/>
        </w:r>
        <w:r>
          <w:rPr>
            <w:noProof/>
            <w:webHidden/>
          </w:rPr>
          <w:instrText xml:space="preserve"> PAGEREF _Toc231119884 \h </w:instrText>
        </w:r>
        <w:r>
          <w:rPr>
            <w:noProof/>
            <w:webHidden/>
          </w:rPr>
        </w:r>
        <w:r>
          <w:rPr>
            <w:noProof/>
            <w:webHidden/>
          </w:rPr>
          <w:fldChar w:fldCharType="separate"/>
        </w:r>
        <w:r>
          <w:rPr>
            <w:noProof/>
            <w:webHidden/>
          </w:rPr>
          <w:t>10</w:t>
        </w:r>
        <w:r>
          <w:rPr>
            <w:noProof/>
            <w:webHidden/>
          </w:rPr>
          <w:fldChar w:fldCharType="end"/>
        </w:r>
      </w:hyperlink>
    </w:p>
    <w:p w14:paraId="76FD44C1" w14:textId="3B92A8C9"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885" w:history="1">
        <w:r w:rsidRPr="00625D91">
          <w:rPr>
            <w:rStyle w:val="Hipervnculo"/>
            <w:noProof/>
          </w:rPr>
          <w:t>Tabla 2</w:t>
        </w:r>
        <w:r>
          <w:rPr>
            <w:noProof/>
            <w:webHidden/>
          </w:rPr>
          <w:tab/>
        </w:r>
        <w:r>
          <w:rPr>
            <w:noProof/>
            <w:webHidden/>
          </w:rPr>
          <w:fldChar w:fldCharType="begin"/>
        </w:r>
        <w:r>
          <w:rPr>
            <w:noProof/>
            <w:webHidden/>
          </w:rPr>
          <w:instrText xml:space="preserve"> PAGEREF _Toc231119885 \h </w:instrText>
        </w:r>
        <w:r>
          <w:rPr>
            <w:noProof/>
            <w:webHidden/>
          </w:rPr>
        </w:r>
        <w:r>
          <w:rPr>
            <w:noProof/>
            <w:webHidden/>
          </w:rPr>
          <w:fldChar w:fldCharType="separate"/>
        </w:r>
        <w:r>
          <w:rPr>
            <w:noProof/>
            <w:webHidden/>
          </w:rPr>
          <w:t>17</w:t>
        </w:r>
        <w:r>
          <w:rPr>
            <w:noProof/>
            <w:webHidden/>
          </w:rPr>
          <w:fldChar w:fldCharType="end"/>
        </w:r>
      </w:hyperlink>
    </w:p>
    <w:p w14:paraId="6D43A808" w14:textId="07EC1430"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886" w:history="1">
        <w:r w:rsidRPr="00625D91">
          <w:rPr>
            <w:rStyle w:val="Hipervnculo"/>
            <w:noProof/>
          </w:rPr>
          <w:t>Tabla 3</w:t>
        </w:r>
        <w:r>
          <w:rPr>
            <w:noProof/>
            <w:webHidden/>
          </w:rPr>
          <w:tab/>
        </w:r>
        <w:r>
          <w:rPr>
            <w:noProof/>
            <w:webHidden/>
          </w:rPr>
          <w:fldChar w:fldCharType="begin"/>
        </w:r>
        <w:r>
          <w:rPr>
            <w:noProof/>
            <w:webHidden/>
          </w:rPr>
          <w:instrText xml:space="preserve"> PAGEREF _Toc231119886 \h </w:instrText>
        </w:r>
        <w:r>
          <w:rPr>
            <w:noProof/>
            <w:webHidden/>
          </w:rPr>
        </w:r>
        <w:r>
          <w:rPr>
            <w:noProof/>
            <w:webHidden/>
          </w:rPr>
          <w:fldChar w:fldCharType="separate"/>
        </w:r>
        <w:r>
          <w:rPr>
            <w:noProof/>
            <w:webHidden/>
          </w:rPr>
          <w:t>21</w:t>
        </w:r>
        <w:r>
          <w:rPr>
            <w:noProof/>
            <w:webHidden/>
          </w:rPr>
          <w:fldChar w:fldCharType="end"/>
        </w:r>
      </w:hyperlink>
    </w:p>
    <w:p w14:paraId="579227ED" w14:textId="5050426F"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887" w:history="1">
        <w:r w:rsidRPr="00625D91">
          <w:rPr>
            <w:rStyle w:val="Hipervnculo"/>
            <w:noProof/>
          </w:rPr>
          <w:t>Tabla 4</w:t>
        </w:r>
        <w:r>
          <w:rPr>
            <w:noProof/>
            <w:webHidden/>
          </w:rPr>
          <w:tab/>
        </w:r>
        <w:r>
          <w:rPr>
            <w:noProof/>
            <w:webHidden/>
          </w:rPr>
          <w:fldChar w:fldCharType="begin"/>
        </w:r>
        <w:r>
          <w:rPr>
            <w:noProof/>
            <w:webHidden/>
          </w:rPr>
          <w:instrText xml:space="preserve"> PAGEREF _Toc231119887 \h </w:instrText>
        </w:r>
        <w:r>
          <w:rPr>
            <w:noProof/>
            <w:webHidden/>
          </w:rPr>
        </w:r>
        <w:r>
          <w:rPr>
            <w:noProof/>
            <w:webHidden/>
          </w:rPr>
          <w:fldChar w:fldCharType="separate"/>
        </w:r>
        <w:r>
          <w:rPr>
            <w:noProof/>
            <w:webHidden/>
          </w:rPr>
          <w:t>34</w:t>
        </w:r>
        <w:r>
          <w:rPr>
            <w:noProof/>
            <w:webHidden/>
          </w:rPr>
          <w:fldChar w:fldCharType="end"/>
        </w:r>
      </w:hyperlink>
    </w:p>
    <w:p w14:paraId="1D129407" w14:textId="5F27B408"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888" w:history="1">
        <w:r w:rsidRPr="00625D91">
          <w:rPr>
            <w:rStyle w:val="Hipervnculo"/>
            <w:noProof/>
          </w:rPr>
          <w:t>Tabla 5</w:t>
        </w:r>
        <w:r>
          <w:rPr>
            <w:noProof/>
            <w:webHidden/>
          </w:rPr>
          <w:tab/>
        </w:r>
        <w:r>
          <w:rPr>
            <w:noProof/>
            <w:webHidden/>
          </w:rPr>
          <w:fldChar w:fldCharType="begin"/>
        </w:r>
        <w:r>
          <w:rPr>
            <w:noProof/>
            <w:webHidden/>
          </w:rPr>
          <w:instrText xml:space="preserve"> PAGEREF _Toc231119888 \h </w:instrText>
        </w:r>
        <w:r>
          <w:rPr>
            <w:noProof/>
            <w:webHidden/>
          </w:rPr>
        </w:r>
        <w:r>
          <w:rPr>
            <w:noProof/>
            <w:webHidden/>
          </w:rPr>
          <w:fldChar w:fldCharType="separate"/>
        </w:r>
        <w:r>
          <w:rPr>
            <w:noProof/>
            <w:webHidden/>
          </w:rPr>
          <w:t>34</w:t>
        </w:r>
        <w:r>
          <w:rPr>
            <w:noProof/>
            <w:webHidden/>
          </w:rPr>
          <w:fldChar w:fldCharType="end"/>
        </w:r>
      </w:hyperlink>
    </w:p>
    <w:p w14:paraId="6CC59DB7" w14:textId="51173FA9"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889" w:history="1">
        <w:r w:rsidRPr="00625D91">
          <w:rPr>
            <w:rStyle w:val="Hipervnculo"/>
            <w:noProof/>
          </w:rPr>
          <w:t>Tabla 6</w:t>
        </w:r>
        <w:r>
          <w:rPr>
            <w:noProof/>
            <w:webHidden/>
          </w:rPr>
          <w:tab/>
        </w:r>
        <w:r>
          <w:rPr>
            <w:noProof/>
            <w:webHidden/>
          </w:rPr>
          <w:fldChar w:fldCharType="begin"/>
        </w:r>
        <w:r>
          <w:rPr>
            <w:noProof/>
            <w:webHidden/>
          </w:rPr>
          <w:instrText xml:space="preserve"> PAGEREF _Toc231119889 \h </w:instrText>
        </w:r>
        <w:r>
          <w:rPr>
            <w:noProof/>
            <w:webHidden/>
          </w:rPr>
        </w:r>
        <w:r>
          <w:rPr>
            <w:noProof/>
            <w:webHidden/>
          </w:rPr>
          <w:fldChar w:fldCharType="separate"/>
        </w:r>
        <w:r>
          <w:rPr>
            <w:noProof/>
            <w:webHidden/>
          </w:rPr>
          <w:t>35</w:t>
        </w:r>
        <w:r>
          <w:rPr>
            <w:noProof/>
            <w:webHidden/>
          </w:rPr>
          <w:fldChar w:fldCharType="end"/>
        </w:r>
      </w:hyperlink>
    </w:p>
    <w:p w14:paraId="74407920" w14:textId="02ECBC03"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890" w:history="1">
        <w:r w:rsidRPr="00625D91">
          <w:rPr>
            <w:rStyle w:val="Hipervnculo"/>
            <w:noProof/>
          </w:rPr>
          <w:t>Tabla 7</w:t>
        </w:r>
        <w:r>
          <w:rPr>
            <w:noProof/>
            <w:webHidden/>
          </w:rPr>
          <w:tab/>
        </w:r>
        <w:r>
          <w:rPr>
            <w:noProof/>
            <w:webHidden/>
          </w:rPr>
          <w:fldChar w:fldCharType="begin"/>
        </w:r>
        <w:r>
          <w:rPr>
            <w:noProof/>
            <w:webHidden/>
          </w:rPr>
          <w:instrText xml:space="preserve"> PAGEREF _Toc231119890 \h </w:instrText>
        </w:r>
        <w:r>
          <w:rPr>
            <w:noProof/>
            <w:webHidden/>
          </w:rPr>
        </w:r>
        <w:r>
          <w:rPr>
            <w:noProof/>
            <w:webHidden/>
          </w:rPr>
          <w:fldChar w:fldCharType="separate"/>
        </w:r>
        <w:r>
          <w:rPr>
            <w:noProof/>
            <w:webHidden/>
          </w:rPr>
          <w:t>35</w:t>
        </w:r>
        <w:r>
          <w:rPr>
            <w:noProof/>
            <w:webHidden/>
          </w:rPr>
          <w:fldChar w:fldCharType="end"/>
        </w:r>
      </w:hyperlink>
    </w:p>
    <w:p w14:paraId="6873C65F" w14:textId="42007F88"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891" w:history="1">
        <w:r w:rsidRPr="00625D91">
          <w:rPr>
            <w:rStyle w:val="Hipervnculo"/>
            <w:noProof/>
          </w:rPr>
          <w:t>Tabla 8</w:t>
        </w:r>
        <w:r>
          <w:rPr>
            <w:noProof/>
            <w:webHidden/>
          </w:rPr>
          <w:tab/>
        </w:r>
        <w:r>
          <w:rPr>
            <w:noProof/>
            <w:webHidden/>
          </w:rPr>
          <w:fldChar w:fldCharType="begin"/>
        </w:r>
        <w:r>
          <w:rPr>
            <w:noProof/>
            <w:webHidden/>
          </w:rPr>
          <w:instrText xml:space="preserve"> PAGEREF _Toc231119891 \h </w:instrText>
        </w:r>
        <w:r>
          <w:rPr>
            <w:noProof/>
            <w:webHidden/>
          </w:rPr>
        </w:r>
        <w:r>
          <w:rPr>
            <w:noProof/>
            <w:webHidden/>
          </w:rPr>
          <w:fldChar w:fldCharType="separate"/>
        </w:r>
        <w:r>
          <w:rPr>
            <w:noProof/>
            <w:webHidden/>
          </w:rPr>
          <w:t>36</w:t>
        </w:r>
        <w:r>
          <w:rPr>
            <w:noProof/>
            <w:webHidden/>
          </w:rPr>
          <w:fldChar w:fldCharType="end"/>
        </w:r>
      </w:hyperlink>
    </w:p>
    <w:p w14:paraId="3C8E0D31" w14:textId="3616BB96"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892" w:history="1">
        <w:r w:rsidRPr="00625D91">
          <w:rPr>
            <w:rStyle w:val="Hipervnculo"/>
            <w:noProof/>
          </w:rPr>
          <w:t>Tabla 9</w:t>
        </w:r>
        <w:r>
          <w:rPr>
            <w:noProof/>
            <w:webHidden/>
          </w:rPr>
          <w:tab/>
        </w:r>
        <w:r>
          <w:rPr>
            <w:noProof/>
            <w:webHidden/>
          </w:rPr>
          <w:fldChar w:fldCharType="begin"/>
        </w:r>
        <w:r>
          <w:rPr>
            <w:noProof/>
            <w:webHidden/>
          </w:rPr>
          <w:instrText xml:space="preserve"> PAGEREF _Toc231119892 \h </w:instrText>
        </w:r>
        <w:r>
          <w:rPr>
            <w:noProof/>
            <w:webHidden/>
          </w:rPr>
        </w:r>
        <w:r>
          <w:rPr>
            <w:noProof/>
            <w:webHidden/>
          </w:rPr>
          <w:fldChar w:fldCharType="separate"/>
        </w:r>
        <w:r>
          <w:rPr>
            <w:noProof/>
            <w:webHidden/>
          </w:rPr>
          <w:t>36</w:t>
        </w:r>
        <w:r>
          <w:rPr>
            <w:noProof/>
            <w:webHidden/>
          </w:rPr>
          <w:fldChar w:fldCharType="end"/>
        </w:r>
      </w:hyperlink>
    </w:p>
    <w:p w14:paraId="309CF31C" w14:textId="4DF333CF"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893" w:history="1">
        <w:r w:rsidRPr="00625D91">
          <w:rPr>
            <w:rStyle w:val="Hipervnculo"/>
            <w:noProof/>
          </w:rPr>
          <w:t>Tabla 10</w:t>
        </w:r>
        <w:r>
          <w:rPr>
            <w:noProof/>
            <w:webHidden/>
          </w:rPr>
          <w:tab/>
        </w:r>
        <w:r>
          <w:rPr>
            <w:noProof/>
            <w:webHidden/>
          </w:rPr>
          <w:fldChar w:fldCharType="begin"/>
        </w:r>
        <w:r>
          <w:rPr>
            <w:noProof/>
            <w:webHidden/>
          </w:rPr>
          <w:instrText xml:space="preserve"> PAGEREF _Toc231119893 \h </w:instrText>
        </w:r>
        <w:r>
          <w:rPr>
            <w:noProof/>
            <w:webHidden/>
          </w:rPr>
        </w:r>
        <w:r>
          <w:rPr>
            <w:noProof/>
            <w:webHidden/>
          </w:rPr>
          <w:fldChar w:fldCharType="separate"/>
        </w:r>
        <w:r>
          <w:rPr>
            <w:noProof/>
            <w:webHidden/>
          </w:rPr>
          <w:t>37</w:t>
        </w:r>
        <w:r>
          <w:rPr>
            <w:noProof/>
            <w:webHidden/>
          </w:rPr>
          <w:fldChar w:fldCharType="end"/>
        </w:r>
      </w:hyperlink>
    </w:p>
    <w:p w14:paraId="102738A4" w14:textId="30637C79"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894" w:history="1">
        <w:r w:rsidRPr="00625D91">
          <w:rPr>
            <w:rStyle w:val="Hipervnculo"/>
            <w:noProof/>
          </w:rPr>
          <w:t>Tabla 11</w:t>
        </w:r>
        <w:r>
          <w:rPr>
            <w:noProof/>
            <w:webHidden/>
          </w:rPr>
          <w:tab/>
        </w:r>
        <w:r>
          <w:rPr>
            <w:noProof/>
            <w:webHidden/>
          </w:rPr>
          <w:fldChar w:fldCharType="begin"/>
        </w:r>
        <w:r>
          <w:rPr>
            <w:noProof/>
            <w:webHidden/>
          </w:rPr>
          <w:instrText xml:space="preserve"> PAGEREF _Toc231119894 \h </w:instrText>
        </w:r>
        <w:r>
          <w:rPr>
            <w:noProof/>
            <w:webHidden/>
          </w:rPr>
        </w:r>
        <w:r>
          <w:rPr>
            <w:noProof/>
            <w:webHidden/>
          </w:rPr>
          <w:fldChar w:fldCharType="separate"/>
        </w:r>
        <w:r>
          <w:rPr>
            <w:noProof/>
            <w:webHidden/>
          </w:rPr>
          <w:t>37</w:t>
        </w:r>
        <w:r>
          <w:rPr>
            <w:noProof/>
            <w:webHidden/>
          </w:rPr>
          <w:fldChar w:fldCharType="end"/>
        </w:r>
      </w:hyperlink>
    </w:p>
    <w:p w14:paraId="4BB49949" w14:textId="5B3B21CF"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895" w:history="1">
        <w:r w:rsidRPr="00625D91">
          <w:rPr>
            <w:rStyle w:val="Hipervnculo"/>
            <w:noProof/>
          </w:rPr>
          <w:t>Tabla 12</w:t>
        </w:r>
        <w:r>
          <w:rPr>
            <w:noProof/>
            <w:webHidden/>
          </w:rPr>
          <w:tab/>
        </w:r>
        <w:r>
          <w:rPr>
            <w:noProof/>
            <w:webHidden/>
          </w:rPr>
          <w:fldChar w:fldCharType="begin"/>
        </w:r>
        <w:r>
          <w:rPr>
            <w:noProof/>
            <w:webHidden/>
          </w:rPr>
          <w:instrText xml:space="preserve"> PAGEREF _Toc231119895 \h </w:instrText>
        </w:r>
        <w:r>
          <w:rPr>
            <w:noProof/>
            <w:webHidden/>
          </w:rPr>
        </w:r>
        <w:r>
          <w:rPr>
            <w:noProof/>
            <w:webHidden/>
          </w:rPr>
          <w:fldChar w:fldCharType="separate"/>
        </w:r>
        <w:r>
          <w:rPr>
            <w:noProof/>
            <w:webHidden/>
          </w:rPr>
          <w:t>37</w:t>
        </w:r>
        <w:r>
          <w:rPr>
            <w:noProof/>
            <w:webHidden/>
          </w:rPr>
          <w:fldChar w:fldCharType="end"/>
        </w:r>
      </w:hyperlink>
    </w:p>
    <w:p w14:paraId="6A6957B7" w14:textId="6DA5D7EB"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896" w:history="1">
        <w:r w:rsidRPr="00625D91">
          <w:rPr>
            <w:rStyle w:val="Hipervnculo"/>
            <w:noProof/>
          </w:rPr>
          <w:t>Tabla 13</w:t>
        </w:r>
        <w:r>
          <w:rPr>
            <w:noProof/>
            <w:webHidden/>
          </w:rPr>
          <w:tab/>
        </w:r>
        <w:r>
          <w:rPr>
            <w:noProof/>
            <w:webHidden/>
          </w:rPr>
          <w:fldChar w:fldCharType="begin"/>
        </w:r>
        <w:r>
          <w:rPr>
            <w:noProof/>
            <w:webHidden/>
          </w:rPr>
          <w:instrText xml:space="preserve"> PAGEREF _Toc231119896 \h </w:instrText>
        </w:r>
        <w:r>
          <w:rPr>
            <w:noProof/>
            <w:webHidden/>
          </w:rPr>
        </w:r>
        <w:r>
          <w:rPr>
            <w:noProof/>
            <w:webHidden/>
          </w:rPr>
          <w:fldChar w:fldCharType="separate"/>
        </w:r>
        <w:r>
          <w:rPr>
            <w:noProof/>
            <w:webHidden/>
          </w:rPr>
          <w:t>38</w:t>
        </w:r>
        <w:r>
          <w:rPr>
            <w:noProof/>
            <w:webHidden/>
          </w:rPr>
          <w:fldChar w:fldCharType="end"/>
        </w:r>
      </w:hyperlink>
    </w:p>
    <w:p w14:paraId="6656EB48" w14:textId="1CDBF62C"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897" w:history="1">
        <w:r w:rsidRPr="00625D91">
          <w:rPr>
            <w:rStyle w:val="Hipervnculo"/>
            <w:noProof/>
          </w:rPr>
          <w:t>Tabla 14</w:t>
        </w:r>
        <w:r>
          <w:rPr>
            <w:noProof/>
            <w:webHidden/>
          </w:rPr>
          <w:tab/>
        </w:r>
        <w:r>
          <w:rPr>
            <w:noProof/>
            <w:webHidden/>
          </w:rPr>
          <w:fldChar w:fldCharType="begin"/>
        </w:r>
        <w:r>
          <w:rPr>
            <w:noProof/>
            <w:webHidden/>
          </w:rPr>
          <w:instrText xml:space="preserve"> PAGEREF _Toc231119897 \h </w:instrText>
        </w:r>
        <w:r>
          <w:rPr>
            <w:noProof/>
            <w:webHidden/>
          </w:rPr>
        </w:r>
        <w:r>
          <w:rPr>
            <w:noProof/>
            <w:webHidden/>
          </w:rPr>
          <w:fldChar w:fldCharType="separate"/>
        </w:r>
        <w:r>
          <w:rPr>
            <w:noProof/>
            <w:webHidden/>
          </w:rPr>
          <w:t>40</w:t>
        </w:r>
        <w:r>
          <w:rPr>
            <w:noProof/>
            <w:webHidden/>
          </w:rPr>
          <w:fldChar w:fldCharType="end"/>
        </w:r>
      </w:hyperlink>
    </w:p>
    <w:p w14:paraId="2D7C16CC" w14:textId="2F8D2743" w:rsidR="00F57786" w:rsidRDefault="00160391">
      <w:pPr>
        <w:spacing w:after="0"/>
        <w:rPr>
          <w:rFonts w:hint="eastAsia"/>
        </w:rPr>
      </w:pPr>
      <w:r>
        <w:fldChar w:fldCharType="end"/>
      </w:r>
    </w:p>
    <w:p w14:paraId="0C836CA6" w14:textId="77777777" w:rsidR="00F57786" w:rsidRDefault="00160391">
      <w:pPr>
        <w:rPr>
          <w:rFonts w:hint="eastAsia"/>
        </w:rPr>
      </w:pPr>
      <w:r>
        <w:br w:type="page"/>
      </w:r>
    </w:p>
    <w:p w14:paraId="28EBDC4C" w14:textId="77777777" w:rsidR="00F57786" w:rsidRDefault="00160391">
      <w:pPr>
        <w:pStyle w:val="Ttulo1"/>
      </w:pPr>
      <w:bookmarkStart w:id="8" w:name="_Toc231119834"/>
      <w:r>
        <w:lastRenderedPageBreak/>
        <w:t>Índice de figuras</w:t>
      </w:r>
      <w:bookmarkEnd w:id="8"/>
    </w:p>
    <w:p w14:paraId="62207D13" w14:textId="11AE748F"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r>
        <w:fldChar w:fldCharType="begin"/>
      </w:r>
      <w:r>
        <w:instrText>TOC \h \z \c "Figura"</w:instrText>
      </w:r>
      <w:r>
        <w:fldChar w:fldCharType="separate"/>
      </w:r>
      <w:hyperlink w:anchor="_Toc231119898" w:history="1">
        <w:r w:rsidRPr="002663B6">
          <w:rPr>
            <w:rStyle w:val="Hipervnculo"/>
            <w:noProof/>
          </w:rPr>
          <w:t>Figura 1. Distribución de los retornos mensuales de las carteras de cada muestra.</w:t>
        </w:r>
        <w:r>
          <w:rPr>
            <w:noProof/>
            <w:webHidden/>
          </w:rPr>
          <w:tab/>
        </w:r>
        <w:r>
          <w:rPr>
            <w:noProof/>
            <w:webHidden/>
          </w:rPr>
          <w:fldChar w:fldCharType="begin"/>
        </w:r>
        <w:r>
          <w:rPr>
            <w:noProof/>
            <w:webHidden/>
          </w:rPr>
          <w:instrText xml:space="preserve"> PAGEREF _Toc231119898 \h </w:instrText>
        </w:r>
        <w:r>
          <w:rPr>
            <w:noProof/>
            <w:webHidden/>
          </w:rPr>
        </w:r>
        <w:r>
          <w:rPr>
            <w:noProof/>
            <w:webHidden/>
          </w:rPr>
          <w:fldChar w:fldCharType="separate"/>
        </w:r>
        <w:r>
          <w:rPr>
            <w:noProof/>
            <w:webHidden/>
          </w:rPr>
          <w:t>15</w:t>
        </w:r>
        <w:r>
          <w:rPr>
            <w:noProof/>
            <w:webHidden/>
          </w:rPr>
          <w:fldChar w:fldCharType="end"/>
        </w:r>
      </w:hyperlink>
    </w:p>
    <w:p w14:paraId="136B281C" w14:textId="5B59D66E"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899" w:history="1">
        <w:r w:rsidRPr="002663B6">
          <w:rPr>
            <w:rStyle w:val="Hipervnculo"/>
            <w:noProof/>
          </w:rPr>
          <w:t>Figura 2. Matriz de correlación entre el retorno del sector y los factores macro-financieros.</w:t>
        </w:r>
        <w:r>
          <w:rPr>
            <w:noProof/>
            <w:webHidden/>
          </w:rPr>
          <w:tab/>
        </w:r>
        <w:r>
          <w:rPr>
            <w:noProof/>
            <w:webHidden/>
          </w:rPr>
          <w:fldChar w:fldCharType="begin"/>
        </w:r>
        <w:r>
          <w:rPr>
            <w:noProof/>
            <w:webHidden/>
          </w:rPr>
          <w:instrText xml:space="preserve"> PAGEREF _Toc231119899 \h </w:instrText>
        </w:r>
        <w:r>
          <w:rPr>
            <w:noProof/>
            <w:webHidden/>
          </w:rPr>
        </w:r>
        <w:r>
          <w:rPr>
            <w:noProof/>
            <w:webHidden/>
          </w:rPr>
          <w:fldChar w:fldCharType="separate"/>
        </w:r>
        <w:r>
          <w:rPr>
            <w:noProof/>
            <w:webHidden/>
          </w:rPr>
          <w:t>16</w:t>
        </w:r>
        <w:r>
          <w:rPr>
            <w:noProof/>
            <w:webHidden/>
          </w:rPr>
          <w:fldChar w:fldCharType="end"/>
        </w:r>
      </w:hyperlink>
    </w:p>
    <w:p w14:paraId="10EE645C" w14:textId="5FD5C212"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900" w:history="1">
        <w:r w:rsidRPr="002663B6">
          <w:rPr>
            <w:rStyle w:val="Hipervnculo"/>
            <w:noProof/>
          </w:rPr>
          <w:t>Figura 3. Sensibilidad de los retornos a cada factor macro-financiero (muestra B).</w:t>
        </w:r>
        <w:r>
          <w:rPr>
            <w:noProof/>
            <w:webHidden/>
          </w:rPr>
          <w:tab/>
        </w:r>
        <w:r>
          <w:rPr>
            <w:noProof/>
            <w:webHidden/>
          </w:rPr>
          <w:fldChar w:fldCharType="begin"/>
        </w:r>
        <w:r>
          <w:rPr>
            <w:noProof/>
            <w:webHidden/>
          </w:rPr>
          <w:instrText xml:space="preserve"> PAGEREF _Toc231119900 \h </w:instrText>
        </w:r>
        <w:r>
          <w:rPr>
            <w:noProof/>
            <w:webHidden/>
          </w:rPr>
        </w:r>
        <w:r>
          <w:rPr>
            <w:noProof/>
            <w:webHidden/>
          </w:rPr>
          <w:fldChar w:fldCharType="separate"/>
        </w:r>
        <w:r>
          <w:rPr>
            <w:noProof/>
            <w:webHidden/>
          </w:rPr>
          <w:t>18</w:t>
        </w:r>
        <w:r>
          <w:rPr>
            <w:noProof/>
            <w:webHidden/>
          </w:rPr>
          <w:fldChar w:fldCharType="end"/>
        </w:r>
      </w:hyperlink>
    </w:p>
    <w:p w14:paraId="248CDB04" w14:textId="4000D82C"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901" w:history="1">
        <w:r w:rsidRPr="002663B6">
          <w:rPr>
            <w:rStyle w:val="Hipervnculo"/>
            <w:noProof/>
          </w:rPr>
          <w:t>Figura 4. Descomposición de la varianza del error de pronóstico del retorno (FEVD, horizonte 12 meses).</w:t>
        </w:r>
        <w:r>
          <w:rPr>
            <w:noProof/>
            <w:webHidden/>
          </w:rPr>
          <w:tab/>
        </w:r>
        <w:r>
          <w:rPr>
            <w:noProof/>
            <w:webHidden/>
          </w:rPr>
          <w:fldChar w:fldCharType="begin"/>
        </w:r>
        <w:r>
          <w:rPr>
            <w:noProof/>
            <w:webHidden/>
          </w:rPr>
          <w:instrText xml:space="preserve"> PAGEREF _Toc231119901 \h </w:instrText>
        </w:r>
        <w:r>
          <w:rPr>
            <w:noProof/>
            <w:webHidden/>
          </w:rPr>
        </w:r>
        <w:r>
          <w:rPr>
            <w:noProof/>
            <w:webHidden/>
          </w:rPr>
          <w:fldChar w:fldCharType="separate"/>
        </w:r>
        <w:r>
          <w:rPr>
            <w:noProof/>
            <w:webHidden/>
          </w:rPr>
          <w:t>19</w:t>
        </w:r>
        <w:r>
          <w:rPr>
            <w:noProof/>
            <w:webHidden/>
          </w:rPr>
          <w:fldChar w:fldCharType="end"/>
        </w:r>
      </w:hyperlink>
    </w:p>
    <w:p w14:paraId="4ABAE7C4" w14:textId="774BD231"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902" w:history="1">
        <w:r w:rsidRPr="002663B6">
          <w:rPr>
            <w:rStyle w:val="Hipervnculo"/>
            <w:noProof/>
          </w:rPr>
          <w:t>Figura 5. Impulso-respuesta del retorno del sector ante un shock del precio del cobre (±2 errores estándar).</w:t>
        </w:r>
        <w:r>
          <w:rPr>
            <w:noProof/>
            <w:webHidden/>
          </w:rPr>
          <w:tab/>
        </w:r>
        <w:r>
          <w:rPr>
            <w:noProof/>
            <w:webHidden/>
          </w:rPr>
          <w:fldChar w:fldCharType="begin"/>
        </w:r>
        <w:r>
          <w:rPr>
            <w:noProof/>
            <w:webHidden/>
          </w:rPr>
          <w:instrText xml:space="preserve"> PAGEREF _Toc231119902 \h </w:instrText>
        </w:r>
        <w:r>
          <w:rPr>
            <w:noProof/>
            <w:webHidden/>
          </w:rPr>
        </w:r>
        <w:r>
          <w:rPr>
            <w:noProof/>
            <w:webHidden/>
          </w:rPr>
          <w:fldChar w:fldCharType="separate"/>
        </w:r>
        <w:r>
          <w:rPr>
            <w:noProof/>
            <w:webHidden/>
          </w:rPr>
          <w:t>20</w:t>
        </w:r>
        <w:r>
          <w:rPr>
            <w:noProof/>
            <w:webHidden/>
          </w:rPr>
          <w:fldChar w:fldCharType="end"/>
        </w:r>
      </w:hyperlink>
    </w:p>
    <w:p w14:paraId="7F5A36B2" w14:textId="64E51D0F"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903" w:history="1">
        <w:r w:rsidRPr="002663B6">
          <w:rPr>
            <w:rStyle w:val="Hipervnculo"/>
            <w:noProof/>
          </w:rPr>
          <w:t>Figura 6. Precio del cobre y fases del ciclo fechadas con Bry-Boschan.</w:t>
        </w:r>
        <w:r>
          <w:rPr>
            <w:noProof/>
            <w:webHidden/>
          </w:rPr>
          <w:tab/>
        </w:r>
        <w:r>
          <w:rPr>
            <w:noProof/>
            <w:webHidden/>
          </w:rPr>
          <w:fldChar w:fldCharType="begin"/>
        </w:r>
        <w:r>
          <w:rPr>
            <w:noProof/>
            <w:webHidden/>
          </w:rPr>
          <w:instrText xml:space="preserve"> PAGEREF _Toc231119903 \h </w:instrText>
        </w:r>
        <w:r>
          <w:rPr>
            <w:noProof/>
            <w:webHidden/>
          </w:rPr>
        </w:r>
        <w:r>
          <w:rPr>
            <w:noProof/>
            <w:webHidden/>
          </w:rPr>
          <w:fldChar w:fldCharType="separate"/>
        </w:r>
        <w:r>
          <w:rPr>
            <w:noProof/>
            <w:webHidden/>
          </w:rPr>
          <w:t>21</w:t>
        </w:r>
        <w:r>
          <w:rPr>
            <w:noProof/>
            <w:webHidden/>
          </w:rPr>
          <w:fldChar w:fldCharType="end"/>
        </w:r>
      </w:hyperlink>
    </w:p>
    <w:p w14:paraId="42F14B77" w14:textId="33288154"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904" w:history="1">
        <w:r w:rsidRPr="002663B6">
          <w:rPr>
            <w:rStyle w:val="Hipervnculo"/>
            <w:noProof/>
          </w:rPr>
          <w:t>Figura 7. Triangulación: sensibilidad al cobre y dominancia global por muestra (B, A, C).</w:t>
        </w:r>
        <w:r>
          <w:rPr>
            <w:noProof/>
            <w:webHidden/>
          </w:rPr>
          <w:tab/>
        </w:r>
        <w:r>
          <w:rPr>
            <w:noProof/>
            <w:webHidden/>
          </w:rPr>
          <w:fldChar w:fldCharType="begin"/>
        </w:r>
        <w:r>
          <w:rPr>
            <w:noProof/>
            <w:webHidden/>
          </w:rPr>
          <w:instrText xml:space="preserve"> PAGEREF _Toc231119904 \h </w:instrText>
        </w:r>
        <w:r>
          <w:rPr>
            <w:noProof/>
            <w:webHidden/>
          </w:rPr>
        </w:r>
        <w:r>
          <w:rPr>
            <w:noProof/>
            <w:webHidden/>
          </w:rPr>
          <w:fldChar w:fldCharType="separate"/>
        </w:r>
        <w:r>
          <w:rPr>
            <w:noProof/>
            <w:webHidden/>
          </w:rPr>
          <w:t>21</w:t>
        </w:r>
        <w:r>
          <w:rPr>
            <w:noProof/>
            <w:webHidden/>
          </w:rPr>
          <w:fldChar w:fldCharType="end"/>
        </w:r>
      </w:hyperlink>
    </w:p>
    <w:p w14:paraId="3DE8F75C" w14:textId="0D3C4AFE"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905" w:history="1">
        <w:r w:rsidRPr="002663B6">
          <w:rPr>
            <w:rStyle w:val="Hipervnculo"/>
            <w:noProof/>
          </w:rPr>
          <w:t>Figura 8. Importancia económica de cada factor (coeficientes estandarizados, muestra B).</w:t>
        </w:r>
        <w:r>
          <w:rPr>
            <w:noProof/>
            <w:webHidden/>
          </w:rPr>
          <w:tab/>
        </w:r>
        <w:r>
          <w:rPr>
            <w:noProof/>
            <w:webHidden/>
          </w:rPr>
          <w:fldChar w:fldCharType="begin"/>
        </w:r>
        <w:r>
          <w:rPr>
            <w:noProof/>
            <w:webHidden/>
          </w:rPr>
          <w:instrText xml:space="preserve"> PAGEREF _Toc231119905 \h </w:instrText>
        </w:r>
        <w:r>
          <w:rPr>
            <w:noProof/>
            <w:webHidden/>
          </w:rPr>
        </w:r>
        <w:r>
          <w:rPr>
            <w:noProof/>
            <w:webHidden/>
          </w:rPr>
          <w:fldChar w:fldCharType="separate"/>
        </w:r>
        <w:r>
          <w:rPr>
            <w:noProof/>
            <w:webHidden/>
          </w:rPr>
          <w:t>22</w:t>
        </w:r>
        <w:r>
          <w:rPr>
            <w:noProof/>
            <w:webHidden/>
          </w:rPr>
          <w:fldChar w:fldCharType="end"/>
        </w:r>
      </w:hyperlink>
    </w:p>
    <w:p w14:paraId="2D666A2D" w14:textId="148B00F0" w:rsidR="00160391" w:rsidRDefault="00160391">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19906" w:history="1">
        <w:r w:rsidRPr="002663B6">
          <w:rPr>
            <w:rStyle w:val="Hipervnculo"/>
            <w:noProof/>
          </w:rPr>
          <w:t>Figura 9. Desempeño predictivo fuera de muestra por modelo (R² OOS y acierto direccional).</w:t>
        </w:r>
        <w:r>
          <w:rPr>
            <w:noProof/>
            <w:webHidden/>
          </w:rPr>
          <w:tab/>
        </w:r>
        <w:r>
          <w:rPr>
            <w:noProof/>
            <w:webHidden/>
          </w:rPr>
          <w:fldChar w:fldCharType="begin"/>
        </w:r>
        <w:r>
          <w:rPr>
            <w:noProof/>
            <w:webHidden/>
          </w:rPr>
          <w:instrText xml:space="preserve"> PAGEREF _Toc231119906 \h </w:instrText>
        </w:r>
        <w:r>
          <w:rPr>
            <w:noProof/>
            <w:webHidden/>
          </w:rPr>
        </w:r>
        <w:r>
          <w:rPr>
            <w:noProof/>
            <w:webHidden/>
          </w:rPr>
          <w:fldChar w:fldCharType="separate"/>
        </w:r>
        <w:r>
          <w:rPr>
            <w:noProof/>
            <w:webHidden/>
          </w:rPr>
          <w:t>40</w:t>
        </w:r>
        <w:r>
          <w:rPr>
            <w:noProof/>
            <w:webHidden/>
          </w:rPr>
          <w:fldChar w:fldCharType="end"/>
        </w:r>
      </w:hyperlink>
    </w:p>
    <w:p w14:paraId="7B6F07BA" w14:textId="4D040D73" w:rsidR="00F57786" w:rsidRDefault="00160391">
      <w:pPr>
        <w:spacing w:after="0"/>
        <w:rPr>
          <w:rFonts w:hint="eastAsia"/>
        </w:rPr>
      </w:pPr>
      <w:r>
        <w:fldChar w:fldCharType="end"/>
      </w:r>
    </w:p>
    <w:p w14:paraId="6D886CA5" w14:textId="77777777" w:rsidR="00F57786" w:rsidRDefault="00160391">
      <w:pPr>
        <w:rPr>
          <w:rFonts w:hint="eastAsia"/>
        </w:rPr>
      </w:pPr>
      <w:r>
        <w:br w:type="page"/>
      </w:r>
    </w:p>
    <w:p w14:paraId="25BCDC5F" w14:textId="77777777" w:rsidR="00F57786" w:rsidRDefault="00160391">
      <w:pPr>
        <w:pStyle w:val="Ttulo1"/>
      </w:pPr>
      <w:bookmarkStart w:id="9" w:name="_Toc231119835"/>
      <w:r>
        <w:lastRenderedPageBreak/>
        <w:t>Lista de abreviaturas y siglas</w:t>
      </w:r>
      <w:bookmarkEnd w:id="9"/>
    </w:p>
    <w:tbl>
      <w:tblPr>
        <w:tblW w:w="0" w:type="auto"/>
        <w:tblLook w:val="04A0" w:firstRow="1" w:lastRow="0" w:firstColumn="1" w:lastColumn="0" w:noHBand="0" w:noVBand="1"/>
      </w:tblPr>
      <w:tblGrid>
        <w:gridCol w:w="4277"/>
        <w:gridCol w:w="4277"/>
      </w:tblGrid>
      <w:tr w:rsidR="00F57786" w14:paraId="4F649676" w14:textId="77777777">
        <w:tc>
          <w:tcPr>
            <w:tcW w:w="4277" w:type="dxa"/>
            <w:tcMar>
              <w:top w:w="60" w:type="dxa"/>
              <w:left w:w="80" w:type="dxa"/>
              <w:bottom w:w="60" w:type="dxa"/>
              <w:right w:w="80" w:type="dxa"/>
            </w:tcMar>
          </w:tcPr>
          <w:p w14:paraId="595EE7AD" w14:textId="77777777" w:rsidR="00F57786" w:rsidRDefault="00160391">
            <w:pPr>
              <w:rPr>
                <w:rFonts w:hint="eastAsia"/>
              </w:rPr>
            </w:pPr>
            <w:r>
              <w:rPr>
                <w:b/>
                <w:sz w:val="22"/>
              </w:rPr>
              <w:t>APT</w:t>
            </w:r>
          </w:p>
        </w:tc>
        <w:tc>
          <w:tcPr>
            <w:tcW w:w="4277" w:type="dxa"/>
            <w:tcMar>
              <w:top w:w="60" w:type="dxa"/>
              <w:left w:w="80" w:type="dxa"/>
              <w:bottom w:w="60" w:type="dxa"/>
              <w:right w:w="80" w:type="dxa"/>
            </w:tcMar>
          </w:tcPr>
          <w:p w14:paraId="28EAB669" w14:textId="77777777" w:rsidR="00F57786" w:rsidRDefault="00160391">
            <w:pPr>
              <w:rPr>
                <w:rFonts w:hint="eastAsia"/>
              </w:rPr>
            </w:pPr>
            <w:r>
              <w:rPr>
                <w:sz w:val="22"/>
              </w:rPr>
              <w:t>Arbitrage Pricing Theory (teoría de valoración por arbitraje)</w:t>
            </w:r>
          </w:p>
        </w:tc>
      </w:tr>
      <w:tr w:rsidR="00F57786" w14:paraId="25022FA2" w14:textId="77777777">
        <w:tc>
          <w:tcPr>
            <w:tcW w:w="4277" w:type="dxa"/>
            <w:tcMar>
              <w:top w:w="60" w:type="dxa"/>
              <w:left w:w="80" w:type="dxa"/>
              <w:bottom w:w="60" w:type="dxa"/>
              <w:right w:w="80" w:type="dxa"/>
            </w:tcMar>
          </w:tcPr>
          <w:p w14:paraId="60ED0F2C" w14:textId="77777777" w:rsidR="00F57786" w:rsidRDefault="00160391">
            <w:pPr>
              <w:rPr>
                <w:rFonts w:hint="eastAsia"/>
              </w:rPr>
            </w:pPr>
            <w:r>
              <w:rPr>
                <w:b/>
                <w:sz w:val="22"/>
              </w:rPr>
              <w:t>ADF</w:t>
            </w:r>
          </w:p>
        </w:tc>
        <w:tc>
          <w:tcPr>
            <w:tcW w:w="4277" w:type="dxa"/>
            <w:tcMar>
              <w:top w:w="60" w:type="dxa"/>
              <w:left w:w="80" w:type="dxa"/>
              <w:bottom w:w="60" w:type="dxa"/>
              <w:right w:w="80" w:type="dxa"/>
            </w:tcMar>
          </w:tcPr>
          <w:p w14:paraId="016BF0D1" w14:textId="77777777" w:rsidR="00F57786" w:rsidRDefault="00160391">
            <w:pPr>
              <w:rPr>
                <w:rFonts w:hint="eastAsia"/>
              </w:rPr>
            </w:pPr>
            <w:r>
              <w:rPr>
                <w:sz w:val="22"/>
              </w:rPr>
              <w:t>Augmented Dickey-Fuller (prueba de raíz unitaria)</w:t>
            </w:r>
          </w:p>
        </w:tc>
      </w:tr>
      <w:tr w:rsidR="00F57786" w14:paraId="249ADB1D" w14:textId="77777777">
        <w:tc>
          <w:tcPr>
            <w:tcW w:w="4277" w:type="dxa"/>
            <w:tcMar>
              <w:top w:w="60" w:type="dxa"/>
              <w:left w:w="80" w:type="dxa"/>
              <w:bottom w:w="60" w:type="dxa"/>
              <w:right w:w="80" w:type="dxa"/>
            </w:tcMar>
          </w:tcPr>
          <w:p w14:paraId="5FEA2C0C" w14:textId="77777777" w:rsidR="00F57786" w:rsidRDefault="00160391">
            <w:pPr>
              <w:rPr>
                <w:rFonts w:hint="eastAsia"/>
              </w:rPr>
            </w:pPr>
            <w:r>
              <w:rPr>
                <w:b/>
                <w:sz w:val="22"/>
              </w:rPr>
              <w:t>ARDL</w:t>
            </w:r>
          </w:p>
        </w:tc>
        <w:tc>
          <w:tcPr>
            <w:tcW w:w="4277" w:type="dxa"/>
            <w:tcMar>
              <w:top w:w="60" w:type="dxa"/>
              <w:left w:w="80" w:type="dxa"/>
              <w:bottom w:w="60" w:type="dxa"/>
              <w:right w:w="80" w:type="dxa"/>
            </w:tcMar>
          </w:tcPr>
          <w:p w14:paraId="35A8B7AB" w14:textId="77777777" w:rsidR="00F57786" w:rsidRDefault="00160391">
            <w:pPr>
              <w:rPr>
                <w:rFonts w:hint="eastAsia"/>
              </w:rPr>
            </w:pPr>
            <w:r>
              <w:rPr>
                <w:sz w:val="22"/>
              </w:rPr>
              <w:t>Autoregressive Distributed Lag (rezagos distribuidos)</w:t>
            </w:r>
          </w:p>
        </w:tc>
      </w:tr>
      <w:tr w:rsidR="00F57786" w14:paraId="197E1E74" w14:textId="77777777">
        <w:tc>
          <w:tcPr>
            <w:tcW w:w="4277" w:type="dxa"/>
            <w:tcMar>
              <w:top w:w="60" w:type="dxa"/>
              <w:left w:w="80" w:type="dxa"/>
              <w:bottom w:w="60" w:type="dxa"/>
              <w:right w:w="80" w:type="dxa"/>
            </w:tcMar>
          </w:tcPr>
          <w:p w14:paraId="63D49FA8" w14:textId="77777777" w:rsidR="00F57786" w:rsidRDefault="00160391">
            <w:pPr>
              <w:rPr>
                <w:rFonts w:hint="eastAsia"/>
              </w:rPr>
            </w:pPr>
            <w:r>
              <w:rPr>
                <w:b/>
                <w:sz w:val="22"/>
              </w:rPr>
              <w:t>BCCh</w:t>
            </w:r>
          </w:p>
        </w:tc>
        <w:tc>
          <w:tcPr>
            <w:tcW w:w="4277" w:type="dxa"/>
            <w:tcMar>
              <w:top w:w="60" w:type="dxa"/>
              <w:left w:w="80" w:type="dxa"/>
              <w:bottom w:w="60" w:type="dxa"/>
              <w:right w:w="80" w:type="dxa"/>
            </w:tcMar>
          </w:tcPr>
          <w:p w14:paraId="6EFDCBBE" w14:textId="77777777" w:rsidR="00F57786" w:rsidRDefault="00160391">
            <w:pPr>
              <w:rPr>
                <w:rFonts w:hint="eastAsia"/>
              </w:rPr>
            </w:pPr>
            <w:r>
              <w:rPr>
                <w:sz w:val="22"/>
              </w:rPr>
              <w:t xml:space="preserve">Banco </w:t>
            </w:r>
            <w:r>
              <w:rPr>
                <w:sz w:val="22"/>
              </w:rPr>
              <w:t>Central de Chile</w:t>
            </w:r>
          </w:p>
        </w:tc>
      </w:tr>
      <w:tr w:rsidR="00F57786" w14:paraId="011A48E0" w14:textId="77777777">
        <w:tc>
          <w:tcPr>
            <w:tcW w:w="4277" w:type="dxa"/>
            <w:tcMar>
              <w:top w:w="60" w:type="dxa"/>
              <w:left w:w="80" w:type="dxa"/>
              <w:bottom w:w="60" w:type="dxa"/>
              <w:right w:w="80" w:type="dxa"/>
            </w:tcMar>
          </w:tcPr>
          <w:p w14:paraId="1663074F" w14:textId="77777777" w:rsidR="00F57786" w:rsidRDefault="00160391">
            <w:pPr>
              <w:rPr>
                <w:rFonts w:hint="eastAsia"/>
              </w:rPr>
            </w:pPr>
            <w:r>
              <w:rPr>
                <w:b/>
                <w:sz w:val="22"/>
              </w:rPr>
              <w:t>CD</w:t>
            </w:r>
          </w:p>
        </w:tc>
        <w:tc>
          <w:tcPr>
            <w:tcW w:w="4277" w:type="dxa"/>
            <w:tcMar>
              <w:top w:w="60" w:type="dxa"/>
              <w:left w:w="80" w:type="dxa"/>
              <w:bottom w:w="60" w:type="dxa"/>
              <w:right w:w="80" w:type="dxa"/>
            </w:tcMar>
          </w:tcPr>
          <w:p w14:paraId="701C19E5" w14:textId="77777777" w:rsidR="00F57786" w:rsidRDefault="00160391">
            <w:pPr>
              <w:rPr>
                <w:rFonts w:hint="eastAsia"/>
              </w:rPr>
            </w:pPr>
            <w:r>
              <w:rPr>
                <w:sz w:val="22"/>
              </w:rPr>
              <w:t>Cross-section Dependence (prueba de Pesaran)</w:t>
            </w:r>
          </w:p>
        </w:tc>
      </w:tr>
      <w:tr w:rsidR="00F57786" w14:paraId="77C22909" w14:textId="77777777">
        <w:tc>
          <w:tcPr>
            <w:tcW w:w="4277" w:type="dxa"/>
            <w:tcMar>
              <w:top w:w="60" w:type="dxa"/>
              <w:left w:w="80" w:type="dxa"/>
              <w:bottom w:w="60" w:type="dxa"/>
              <w:right w:w="80" w:type="dxa"/>
            </w:tcMar>
          </w:tcPr>
          <w:p w14:paraId="686A7564" w14:textId="77777777" w:rsidR="00F57786" w:rsidRDefault="00160391">
            <w:pPr>
              <w:rPr>
                <w:rFonts w:hint="eastAsia"/>
              </w:rPr>
            </w:pPr>
            <w:r>
              <w:rPr>
                <w:b/>
                <w:sz w:val="22"/>
              </w:rPr>
              <w:t>CIPS</w:t>
            </w:r>
          </w:p>
        </w:tc>
        <w:tc>
          <w:tcPr>
            <w:tcW w:w="4277" w:type="dxa"/>
            <w:tcMar>
              <w:top w:w="60" w:type="dxa"/>
              <w:left w:w="80" w:type="dxa"/>
              <w:bottom w:w="60" w:type="dxa"/>
              <w:right w:w="80" w:type="dxa"/>
            </w:tcMar>
          </w:tcPr>
          <w:p w14:paraId="57266A20" w14:textId="77777777" w:rsidR="00F57786" w:rsidRDefault="00160391">
            <w:pPr>
              <w:rPr>
                <w:rFonts w:hint="eastAsia"/>
              </w:rPr>
            </w:pPr>
            <w:r>
              <w:rPr>
                <w:sz w:val="22"/>
              </w:rPr>
              <w:t>Cross-sectionally augmented IPS (raíz unitaria en panel)</w:t>
            </w:r>
          </w:p>
        </w:tc>
      </w:tr>
      <w:tr w:rsidR="00F57786" w14:paraId="3C276D21" w14:textId="77777777">
        <w:tc>
          <w:tcPr>
            <w:tcW w:w="4277" w:type="dxa"/>
            <w:tcMar>
              <w:top w:w="60" w:type="dxa"/>
              <w:left w:w="80" w:type="dxa"/>
              <w:bottom w:w="60" w:type="dxa"/>
              <w:right w:w="80" w:type="dxa"/>
            </w:tcMar>
          </w:tcPr>
          <w:p w14:paraId="6EAD2F2F" w14:textId="77777777" w:rsidR="00F57786" w:rsidRDefault="00160391">
            <w:pPr>
              <w:rPr>
                <w:rFonts w:hint="eastAsia"/>
              </w:rPr>
            </w:pPr>
            <w:r>
              <w:rPr>
                <w:b/>
                <w:sz w:val="22"/>
              </w:rPr>
              <w:t>CMF</w:t>
            </w:r>
          </w:p>
        </w:tc>
        <w:tc>
          <w:tcPr>
            <w:tcW w:w="4277" w:type="dxa"/>
            <w:tcMar>
              <w:top w:w="60" w:type="dxa"/>
              <w:left w:w="80" w:type="dxa"/>
              <w:bottom w:w="60" w:type="dxa"/>
              <w:right w:w="80" w:type="dxa"/>
            </w:tcMar>
          </w:tcPr>
          <w:p w14:paraId="04F81417" w14:textId="77777777" w:rsidR="00F57786" w:rsidRDefault="00160391">
            <w:pPr>
              <w:rPr>
                <w:rFonts w:hint="eastAsia"/>
              </w:rPr>
            </w:pPr>
            <w:r>
              <w:rPr>
                <w:sz w:val="22"/>
              </w:rPr>
              <w:t>Comisión para el Mercado Financiero</w:t>
            </w:r>
          </w:p>
        </w:tc>
      </w:tr>
      <w:tr w:rsidR="00F57786" w14:paraId="154D7DAF" w14:textId="77777777">
        <w:tc>
          <w:tcPr>
            <w:tcW w:w="4277" w:type="dxa"/>
            <w:tcMar>
              <w:top w:w="60" w:type="dxa"/>
              <w:left w:w="80" w:type="dxa"/>
              <w:bottom w:w="60" w:type="dxa"/>
              <w:right w:w="80" w:type="dxa"/>
            </w:tcMar>
          </w:tcPr>
          <w:p w14:paraId="4F925C5C" w14:textId="77777777" w:rsidR="00F57786" w:rsidRDefault="00160391">
            <w:pPr>
              <w:rPr>
                <w:rFonts w:hint="eastAsia"/>
              </w:rPr>
            </w:pPr>
            <w:r>
              <w:rPr>
                <w:b/>
                <w:sz w:val="22"/>
              </w:rPr>
              <w:t>EMBI</w:t>
            </w:r>
          </w:p>
        </w:tc>
        <w:tc>
          <w:tcPr>
            <w:tcW w:w="4277" w:type="dxa"/>
            <w:tcMar>
              <w:top w:w="60" w:type="dxa"/>
              <w:left w:w="80" w:type="dxa"/>
              <w:bottom w:w="60" w:type="dxa"/>
              <w:right w:w="80" w:type="dxa"/>
            </w:tcMar>
          </w:tcPr>
          <w:p w14:paraId="3CEE194D" w14:textId="77777777" w:rsidR="00F57786" w:rsidRDefault="00160391">
            <w:pPr>
              <w:rPr>
                <w:rFonts w:hint="eastAsia"/>
              </w:rPr>
            </w:pPr>
            <w:r>
              <w:rPr>
                <w:sz w:val="22"/>
              </w:rPr>
              <w:t>Emerging Markets Bond Index (riesgo soberano)</w:t>
            </w:r>
          </w:p>
        </w:tc>
      </w:tr>
      <w:tr w:rsidR="00F57786" w14:paraId="70E374D7" w14:textId="77777777">
        <w:tc>
          <w:tcPr>
            <w:tcW w:w="4277" w:type="dxa"/>
            <w:tcMar>
              <w:top w:w="60" w:type="dxa"/>
              <w:left w:w="80" w:type="dxa"/>
              <w:bottom w:w="60" w:type="dxa"/>
              <w:right w:w="80" w:type="dxa"/>
            </w:tcMar>
          </w:tcPr>
          <w:p w14:paraId="58DB6CD4" w14:textId="77777777" w:rsidR="00F57786" w:rsidRDefault="00160391">
            <w:pPr>
              <w:rPr>
                <w:rFonts w:hint="eastAsia"/>
              </w:rPr>
            </w:pPr>
            <w:r>
              <w:rPr>
                <w:b/>
                <w:sz w:val="22"/>
              </w:rPr>
              <w:t>FEVD</w:t>
            </w:r>
          </w:p>
        </w:tc>
        <w:tc>
          <w:tcPr>
            <w:tcW w:w="4277" w:type="dxa"/>
            <w:tcMar>
              <w:top w:w="60" w:type="dxa"/>
              <w:left w:w="80" w:type="dxa"/>
              <w:bottom w:w="60" w:type="dxa"/>
              <w:right w:w="80" w:type="dxa"/>
            </w:tcMar>
          </w:tcPr>
          <w:p w14:paraId="74EADB14" w14:textId="77777777" w:rsidR="00F57786" w:rsidRDefault="00160391">
            <w:pPr>
              <w:rPr>
                <w:rFonts w:hint="eastAsia"/>
              </w:rPr>
            </w:pPr>
            <w:r>
              <w:rPr>
                <w:sz w:val="22"/>
              </w:rPr>
              <w:t xml:space="preserve">Forecast Error </w:t>
            </w:r>
            <w:r>
              <w:rPr>
                <w:sz w:val="22"/>
              </w:rPr>
              <w:t>Variance Decomposition</w:t>
            </w:r>
          </w:p>
        </w:tc>
      </w:tr>
      <w:tr w:rsidR="00F57786" w14:paraId="652AE85B" w14:textId="77777777">
        <w:tc>
          <w:tcPr>
            <w:tcW w:w="4277" w:type="dxa"/>
            <w:tcMar>
              <w:top w:w="60" w:type="dxa"/>
              <w:left w:w="80" w:type="dxa"/>
              <w:bottom w:w="60" w:type="dxa"/>
              <w:right w:w="80" w:type="dxa"/>
            </w:tcMar>
          </w:tcPr>
          <w:p w14:paraId="61064F91" w14:textId="77777777" w:rsidR="00F57786" w:rsidRDefault="00160391">
            <w:pPr>
              <w:rPr>
                <w:rFonts w:hint="eastAsia"/>
              </w:rPr>
            </w:pPr>
            <w:r>
              <w:rPr>
                <w:b/>
                <w:sz w:val="22"/>
              </w:rPr>
              <w:t>FE</w:t>
            </w:r>
          </w:p>
        </w:tc>
        <w:tc>
          <w:tcPr>
            <w:tcW w:w="4277" w:type="dxa"/>
            <w:tcMar>
              <w:top w:w="60" w:type="dxa"/>
              <w:left w:w="80" w:type="dxa"/>
              <w:bottom w:w="60" w:type="dxa"/>
              <w:right w:w="80" w:type="dxa"/>
            </w:tcMar>
          </w:tcPr>
          <w:p w14:paraId="4A276A6E" w14:textId="77777777" w:rsidR="00F57786" w:rsidRDefault="00160391">
            <w:pPr>
              <w:rPr>
                <w:rFonts w:hint="eastAsia"/>
              </w:rPr>
            </w:pPr>
            <w:r>
              <w:rPr>
                <w:sz w:val="22"/>
              </w:rPr>
              <w:t>Fixed Effects (efectos fijos)</w:t>
            </w:r>
          </w:p>
        </w:tc>
      </w:tr>
      <w:tr w:rsidR="00F57786" w14:paraId="1B73D76B" w14:textId="77777777">
        <w:tc>
          <w:tcPr>
            <w:tcW w:w="4277" w:type="dxa"/>
            <w:tcMar>
              <w:top w:w="60" w:type="dxa"/>
              <w:left w:w="80" w:type="dxa"/>
              <w:bottom w:w="60" w:type="dxa"/>
              <w:right w:w="80" w:type="dxa"/>
            </w:tcMar>
          </w:tcPr>
          <w:p w14:paraId="3A20E890" w14:textId="77777777" w:rsidR="00F57786" w:rsidRDefault="00160391">
            <w:pPr>
              <w:rPr>
                <w:rFonts w:hint="eastAsia"/>
              </w:rPr>
            </w:pPr>
            <w:r>
              <w:rPr>
                <w:b/>
                <w:sz w:val="22"/>
              </w:rPr>
              <w:t>FRED</w:t>
            </w:r>
          </w:p>
        </w:tc>
        <w:tc>
          <w:tcPr>
            <w:tcW w:w="4277" w:type="dxa"/>
            <w:tcMar>
              <w:top w:w="60" w:type="dxa"/>
              <w:left w:w="80" w:type="dxa"/>
              <w:bottom w:w="60" w:type="dxa"/>
              <w:right w:w="80" w:type="dxa"/>
            </w:tcMar>
          </w:tcPr>
          <w:p w14:paraId="1B86BFAC" w14:textId="77777777" w:rsidR="00F57786" w:rsidRDefault="00160391">
            <w:pPr>
              <w:rPr>
                <w:rFonts w:hint="eastAsia"/>
              </w:rPr>
            </w:pPr>
            <w:r>
              <w:rPr>
                <w:sz w:val="22"/>
              </w:rPr>
              <w:t>Federal Reserve Economic Data</w:t>
            </w:r>
          </w:p>
        </w:tc>
      </w:tr>
      <w:tr w:rsidR="00F57786" w14:paraId="16C38D67" w14:textId="77777777">
        <w:tc>
          <w:tcPr>
            <w:tcW w:w="4277" w:type="dxa"/>
            <w:tcMar>
              <w:top w:w="60" w:type="dxa"/>
              <w:left w:w="80" w:type="dxa"/>
              <w:bottom w:w="60" w:type="dxa"/>
              <w:right w:w="80" w:type="dxa"/>
            </w:tcMar>
          </w:tcPr>
          <w:p w14:paraId="461BE49C" w14:textId="77777777" w:rsidR="00F57786" w:rsidRDefault="00160391">
            <w:pPr>
              <w:rPr>
                <w:rFonts w:hint="eastAsia"/>
              </w:rPr>
            </w:pPr>
            <w:r>
              <w:rPr>
                <w:b/>
                <w:sz w:val="22"/>
              </w:rPr>
              <w:lastRenderedPageBreak/>
              <w:t>IMACEC</w:t>
            </w:r>
          </w:p>
        </w:tc>
        <w:tc>
          <w:tcPr>
            <w:tcW w:w="4277" w:type="dxa"/>
            <w:tcMar>
              <w:top w:w="60" w:type="dxa"/>
              <w:left w:w="80" w:type="dxa"/>
              <w:bottom w:w="60" w:type="dxa"/>
              <w:right w:w="80" w:type="dxa"/>
            </w:tcMar>
          </w:tcPr>
          <w:p w14:paraId="371E0C1D" w14:textId="77777777" w:rsidR="00F57786" w:rsidRDefault="00160391">
            <w:pPr>
              <w:rPr>
                <w:rFonts w:hint="eastAsia"/>
              </w:rPr>
            </w:pPr>
            <w:r>
              <w:rPr>
                <w:sz w:val="22"/>
              </w:rPr>
              <w:t>Índice Mensual de Actividad Económica</w:t>
            </w:r>
          </w:p>
        </w:tc>
      </w:tr>
      <w:tr w:rsidR="00F57786" w14:paraId="3D79F0D7" w14:textId="77777777">
        <w:tc>
          <w:tcPr>
            <w:tcW w:w="4277" w:type="dxa"/>
            <w:tcMar>
              <w:top w:w="60" w:type="dxa"/>
              <w:left w:w="80" w:type="dxa"/>
              <w:bottom w:w="60" w:type="dxa"/>
              <w:right w:w="80" w:type="dxa"/>
            </w:tcMar>
          </w:tcPr>
          <w:p w14:paraId="67146C3A" w14:textId="77777777" w:rsidR="00F57786" w:rsidRDefault="00160391">
            <w:pPr>
              <w:rPr>
                <w:rFonts w:hint="eastAsia"/>
              </w:rPr>
            </w:pPr>
            <w:r>
              <w:rPr>
                <w:b/>
                <w:sz w:val="22"/>
              </w:rPr>
              <w:t>IPSA</w:t>
            </w:r>
          </w:p>
        </w:tc>
        <w:tc>
          <w:tcPr>
            <w:tcW w:w="4277" w:type="dxa"/>
            <w:tcMar>
              <w:top w:w="60" w:type="dxa"/>
              <w:left w:w="80" w:type="dxa"/>
              <w:bottom w:w="60" w:type="dxa"/>
              <w:right w:w="80" w:type="dxa"/>
            </w:tcMar>
          </w:tcPr>
          <w:p w14:paraId="1588D5AC" w14:textId="77777777" w:rsidR="00F57786" w:rsidRDefault="00160391">
            <w:pPr>
              <w:rPr>
                <w:rFonts w:hint="eastAsia"/>
              </w:rPr>
            </w:pPr>
            <w:r>
              <w:rPr>
                <w:sz w:val="22"/>
              </w:rPr>
              <w:t>Índice de Precios Selectivo de Acciones</w:t>
            </w:r>
          </w:p>
        </w:tc>
      </w:tr>
      <w:tr w:rsidR="00F57786" w14:paraId="006C2D9E" w14:textId="77777777">
        <w:tc>
          <w:tcPr>
            <w:tcW w:w="4277" w:type="dxa"/>
            <w:tcMar>
              <w:top w:w="60" w:type="dxa"/>
              <w:left w:w="80" w:type="dxa"/>
              <w:bottom w:w="60" w:type="dxa"/>
              <w:right w:w="80" w:type="dxa"/>
            </w:tcMar>
          </w:tcPr>
          <w:p w14:paraId="0A193B48" w14:textId="77777777" w:rsidR="00F57786" w:rsidRDefault="00160391">
            <w:pPr>
              <w:rPr>
                <w:rFonts w:hint="eastAsia"/>
              </w:rPr>
            </w:pPr>
            <w:r>
              <w:rPr>
                <w:b/>
                <w:sz w:val="22"/>
              </w:rPr>
              <w:t>KPSS</w:t>
            </w:r>
          </w:p>
        </w:tc>
        <w:tc>
          <w:tcPr>
            <w:tcW w:w="4277" w:type="dxa"/>
            <w:tcMar>
              <w:top w:w="60" w:type="dxa"/>
              <w:left w:w="80" w:type="dxa"/>
              <w:bottom w:w="60" w:type="dxa"/>
              <w:right w:w="80" w:type="dxa"/>
            </w:tcMar>
          </w:tcPr>
          <w:p w14:paraId="0503DE1A" w14:textId="77777777" w:rsidR="00F57786" w:rsidRDefault="00160391">
            <w:pPr>
              <w:rPr>
                <w:rFonts w:hint="eastAsia"/>
              </w:rPr>
            </w:pPr>
            <w:r>
              <w:rPr>
                <w:sz w:val="22"/>
              </w:rPr>
              <w:t>Kwiatkowski-Phillips-Schmidt-Shin (prueba de estacionariedad)</w:t>
            </w:r>
          </w:p>
        </w:tc>
      </w:tr>
      <w:tr w:rsidR="00F57786" w14:paraId="5C1A82D5" w14:textId="77777777">
        <w:tc>
          <w:tcPr>
            <w:tcW w:w="4277" w:type="dxa"/>
            <w:tcMar>
              <w:top w:w="60" w:type="dxa"/>
              <w:left w:w="80" w:type="dxa"/>
              <w:bottom w:w="60" w:type="dxa"/>
              <w:right w:w="80" w:type="dxa"/>
            </w:tcMar>
          </w:tcPr>
          <w:p w14:paraId="511EB348" w14:textId="77777777" w:rsidR="00F57786" w:rsidRDefault="00160391">
            <w:pPr>
              <w:rPr>
                <w:rFonts w:hint="eastAsia"/>
              </w:rPr>
            </w:pPr>
            <w:r>
              <w:rPr>
                <w:b/>
                <w:sz w:val="22"/>
              </w:rPr>
              <w:t>TPM</w:t>
            </w:r>
          </w:p>
        </w:tc>
        <w:tc>
          <w:tcPr>
            <w:tcW w:w="4277" w:type="dxa"/>
            <w:tcMar>
              <w:top w:w="60" w:type="dxa"/>
              <w:left w:w="80" w:type="dxa"/>
              <w:bottom w:w="60" w:type="dxa"/>
              <w:right w:w="80" w:type="dxa"/>
            </w:tcMar>
          </w:tcPr>
          <w:p w14:paraId="21D0A36E" w14:textId="77777777" w:rsidR="00F57786" w:rsidRDefault="00160391">
            <w:pPr>
              <w:rPr>
                <w:rFonts w:hint="eastAsia"/>
              </w:rPr>
            </w:pPr>
            <w:r>
              <w:rPr>
                <w:sz w:val="22"/>
              </w:rPr>
              <w:t>Tasa de Política Monetaria</w:t>
            </w:r>
          </w:p>
        </w:tc>
      </w:tr>
      <w:tr w:rsidR="00F57786" w14:paraId="530378A3" w14:textId="77777777">
        <w:tc>
          <w:tcPr>
            <w:tcW w:w="4277" w:type="dxa"/>
            <w:tcMar>
              <w:top w:w="60" w:type="dxa"/>
              <w:left w:w="80" w:type="dxa"/>
              <w:bottom w:w="60" w:type="dxa"/>
              <w:right w:w="80" w:type="dxa"/>
            </w:tcMar>
          </w:tcPr>
          <w:p w14:paraId="001A1759" w14:textId="77777777" w:rsidR="00F57786" w:rsidRDefault="00160391">
            <w:pPr>
              <w:rPr>
                <w:rFonts w:hint="eastAsia"/>
              </w:rPr>
            </w:pPr>
            <w:r>
              <w:rPr>
                <w:b/>
                <w:sz w:val="22"/>
              </w:rPr>
              <w:t>VAR</w:t>
            </w:r>
          </w:p>
        </w:tc>
        <w:tc>
          <w:tcPr>
            <w:tcW w:w="4277" w:type="dxa"/>
            <w:tcMar>
              <w:top w:w="60" w:type="dxa"/>
              <w:left w:w="80" w:type="dxa"/>
              <w:bottom w:w="60" w:type="dxa"/>
              <w:right w:w="80" w:type="dxa"/>
            </w:tcMar>
          </w:tcPr>
          <w:p w14:paraId="03FE6F60" w14:textId="77777777" w:rsidR="00F57786" w:rsidRDefault="00160391">
            <w:pPr>
              <w:rPr>
                <w:rFonts w:hint="eastAsia"/>
              </w:rPr>
            </w:pPr>
            <w:r>
              <w:rPr>
                <w:sz w:val="22"/>
              </w:rPr>
              <w:t>Vector Autoregression (vector autorregresivo)</w:t>
            </w:r>
          </w:p>
        </w:tc>
      </w:tr>
      <w:tr w:rsidR="00F57786" w14:paraId="6DADFCD1" w14:textId="77777777">
        <w:tc>
          <w:tcPr>
            <w:tcW w:w="4277" w:type="dxa"/>
            <w:tcMar>
              <w:top w:w="60" w:type="dxa"/>
              <w:left w:w="80" w:type="dxa"/>
              <w:bottom w:w="60" w:type="dxa"/>
              <w:right w:w="80" w:type="dxa"/>
            </w:tcMar>
          </w:tcPr>
          <w:p w14:paraId="4737E75B" w14:textId="77777777" w:rsidR="00F57786" w:rsidRDefault="00160391">
            <w:pPr>
              <w:rPr>
                <w:rFonts w:hint="eastAsia"/>
              </w:rPr>
            </w:pPr>
            <w:r>
              <w:rPr>
                <w:b/>
                <w:sz w:val="22"/>
              </w:rPr>
              <w:t>VECM</w:t>
            </w:r>
          </w:p>
        </w:tc>
        <w:tc>
          <w:tcPr>
            <w:tcW w:w="4277" w:type="dxa"/>
            <w:tcMar>
              <w:top w:w="60" w:type="dxa"/>
              <w:left w:w="80" w:type="dxa"/>
              <w:bottom w:w="60" w:type="dxa"/>
              <w:right w:w="80" w:type="dxa"/>
            </w:tcMar>
          </w:tcPr>
          <w:p w14:paraId="46B37576" w14:textId="77777777" w:rsidR="00F57786" w:rsidRDefault="00160391">
            <w:pPr>
              <w:rPr>
                <w:rFonts w:hint="eastAsia"/>
              </w:rPr>
            </w:pPr>
            <w:r>
              <w:rPr>
                <w:sz w:val="22"/>
              </w:rPr>
              <w:t>Vector Error Correction Model</w:t>
            </w:r>
          </w:p>
        </w:tc>
      </w:tr>
      <w:tr w:rsidR="00F57786" w14:paraId="3717B100" w14:textId="77777777">
        <w:tc>
          <w:tcPr>
            <w:tcW w:w="4277" w:type="dxa"/>
            <w:tcMar>
              <w:top w:w="60" w:type="dxa"/>
              <w:left w:w="80" w:type="dxa"/>
              <w:bottom w:w="60" w:type="dxa"/>
              <w:right w:w="80" w:type="dxa"/>
            </w:tcMar>
          </w:tcPr>
          <w:p w14:paraId="46C8CCAB" w14:textId="77777777" w:rsidR="00F57786" w:rsidRDefault="00160391">
            <w:pPr>
              <w:rPr>
                <w:rFonts w:hint="eastAsia"/>
              </w:rPr>
            </w:pPr>
            <w:r>
              <w:rPr>
                <w:b/>
                <w:sz w:val="22"/>
              </w:rPr>
              <w:t>VIX</w:t>
            </w:r>
          </w:p>
        </w:tc>
        <w:tc>
          <w:tcPr>
            <w:tcW w:w="4277" w:type="dxa"/>
            <w:tcMar>
              <w:top w:w="60" w:type="dxa"/>
              <w:left w:w="80" w:type="dxa"/>
              <w:bottom w:w="60" w:type="dxa"/>
              <w:right w:w="80" w:type="dxa"/>
            </w:tcMar>
          </w:tcPr>
          <w:p w14:paraId="2060A7F2" w14:textId="77777777" w:rsidR="00F57786" w:rsidRDefault="00160391">
            <w:pPr>
              <w:rPr>
                <w:rFonts w:hint="eastAsia"/>
              </w:rPr>
            </w:pPr>
            <w:r>
              <w:rPr>
                <w:sz w:val="22"/>
              </w:rPr>
              <w:t>CBOE Volatility Index</w:t>
            </w:r>
          </w:p>
        </w:tc>
      </w:tr>
    </w:tbl>
    <w:p w14:paraId="22EE2EC9" w14:textId="77777777" w:rsidR="00F57786" w:rsidRDefault="00160391">
      <w:pPr>
        <w:rPr>
          <w:rFonts w:hint="eastAsia"/>
        </w:rPr>
      </w:pPr>
      <w:r>
        <w:br w:type="page"/>
      </w:r>
    </w:p>
    <w:p w14:paraId="26858A12" w14:textId="77777777" w:rsidR="00F57786" w:rsidRDefault="00160391">
      <w:pPr>
        <w:pStyle w:val="Ttulo1"/>
      </w:pPr>
      <w:bookmarkStart w:id="10" w:name="_Toc231119836"/>
      <w:r>
        <w:lastRenderedPageBreak/>
        <w:t>Lista de símbolos</w:t>
      </w:r>
      <w:bookmarkEnd w:id="10"/>
    </w:p>
    <w:p w14:paraId="6C0E9F17" w14:textId="77777777" w:rsidR="00F57786" w:rsidRDefault="00160391">
      <w:pPr>
        <w:spacing w:after="200"/>
        <w:rPr>
          <w:rFonts w:hint="eastAsia"/>
        </w:rPr>
      </w:pPr>
      <w:r>
        <w:t xml:space="preserve">Se resume a </w:t>
      </w:r>
      <w:r>
        <w:t>continuación la notación matemática empleada a lo largo del documento.</w:t>
      </w:r>
    </w:p>
    <w:tbl>
      <w:tblPr>
        <w:tblW w:w="0" w:type="auto"/>
        <w:tblLook w:val="04A0" w:firstRow="1" w:lastRow="0" w:firstColumn="1" w:lastColumn="0" w:noHBand="0" w:noVBand="1"/>
      </w:tblPr>
      <w:tblGrid>
        <w:gridCol w:w="4277"/>
        <w:gridCol w:w="4277"/>
      </w:tblGrid>
      <w:tr w:rsidR="00F57786" w14:paraId="0FDB41E0" w14:textId="77777777">
        <w:tc>
          <w:tcPr>
            <w:tcW w:w="4277" w:type="dxa"/>
            <w:tcMar>
              <w:top w:w="60" w:type="dxa"/>
              <w:left w:w="80" w:type="dxa"/>
              <w:bottom w:w="60" w:type="dxa"/>
              <w:right w:w="80" w:type="dxa"/>
            </w:tcMar>
          </w:tcPr>
          <w:p w14:paraId="07FA2B4C" w14:textId="77777777" w:rsidR="00F57786" w:rsidRDefault="00160391">
            <w:pPr>
              <w:rPr>
                <w:rFonts w:hint="eastAsia"/>
              </w:rPr>
            </w:pPr>
            <w:r>
              <w:rPr>
                <w:rFonts w:ascii="Cambria Math" w:hAnsi="Cambria Math"/>
                <w:i/>
                <w:sz w:val="22"/>
              </w:rPr>
              <w:t>r_{i,t}</w:t>
            </w:r>
          </w:p>
        </w:tc>
        <w:tc>
          <w:tcPr>
            <w:tcW w:w="4277" w:type="dxa"/>
            <w:tcMar>
              <w:top w:w="60" w:type="dxa"/>
              <w:left w:w="80" w:type="dxa"/>
              <w:bottom w:w="60" w:type="dxa"/>
              <w:right w:w="80" w:type="dxa"/>
            </w:tcMar>
          </w:tcPr>
          <w:p w14:paraId="235BB27E" w14:textId="77777777" w:rsidR="00F57786" w:rsidRDefault="00160391">
            <w:pPr>
              <w:rPr>
                <w:rFonts w:hint="eastAsia"/>
              </w:rPr>
            </w:pPr>
            <w:r>
              <w:rPr>
                <w:sz w:val="22"/>
              </w:rPr>
              <w:t>Retorno logarítmico de la empresa i en el mes t</w:t>
            </w:r>
          </w:p>
        </w:tc>
      </w:tr>
      <w:tr w:rsidR="00F57786" w14:paraId="040E6EF3" w14:textId="77777777">
        <w:tc>
          <w:tcPr>
            <w:tcW w:w="4277" w:type="dxa"/>
            <w:tcMar>
              <w:top w:w="60" w:type="dxa"/>
              <w:left w:w="80" w:type="dxa"/>
              <w:bottom w:w="60" w:type="dxa"/>
              <w:right w:w="80" w:type="dxa"/>
            </w:tcMar>
          </w:tcPr>
          <w:p w14:paraId="697AE765" w14:textId="77777777" w:rsidR="00F57786" w:rsidRDefault="00160391">
            <w:pPr>
              <w:rPr>
                <w:rFonts w:hint="eastAsia"/>
              </w:rPr>
            </w:pPr>
            <w:r>
              <w:rPr>
                <w:rFonts w:ascii="Cambria Math" w:hAnsi="Cambria Math"/>
                <w:i/>
                <w:sz w:val="22"/>
              </w:rPr>
              <w:t>β</w:t>
            </w:r>
          </w:p>
        </w:tc>
        <w:tc>
          <w:tcPr>
            <w:tcW w:w="4277" w:type="dxa"/>
            <w:tcMar>
              <w:top w:w="60" w:type="dxa"/>
              <w:left w:w="80" w:type="dxa"/>
              <w:bottom w:w="60" w:type="dxa"/>
              <w:right w:w="80" w:type="dxa"/>
            </w:tcMar>
          </w:tcPr>
          <w:p w14:paraId="2B0BF04C" w14:textId="77777777" w:rsidR="00F57786" w:rsidRDefault="00160391">
            <w:pPr>
              <w:rPr>
                <w:rFonts w:hint="eastAsia"/>
              </w:rPr>
            </w:pPr>
            <w:r>
              <w:rPr>
                <w:sz w:val="22"/>
              </w:rPr>
              <w:t>Coeficiente de sensibilidad (carga factorial) a un factor de riesgo</w:t>
            </w:r>
          </w:p>
        </w:tc>
      </w:tr>
      <w:tr w:rsidR="00F57786" w14:paraId="0BB67AE8" w14:textId="77777777">
        <w:tc>
          <w:tcPr>
            <w:tcW w:w="4277" w:type="dxa"/>
            <w:tcMar>
              <w:top w:w="60" w:type="dxa"/>
              <w:left w:w="80" w:type="dxa"/>
              <w:bottom w:w="60" w:type="dxa"/>
              <w:right w:w="80" w:type="dxa"/>
            </w:tcMar>
          </w:tcPr>
          <w:p w14:paraId="38C323DD" w14:textId="77777777" w:rsidR="00F57786" w:rsidRDefault="00160391">
            <w:pPr>
              <w:rPr>
                <w:rFonts w:hint="eastAsia"/>
              </w:rPr>
            </w:pPr>
            <w:r>
              <w:rPr>
                <w:rFonts w:ascii="Cambria Math" w:hAnsi="Cambria Math"/>
                <w:i/>
                <w:sz w:val="22"/>
              </w:rPr>
              <w:t>α</w:t>
            </w:r>
          </w:p>
        </w:tc>
        <w:tc>
          <w:tcPr>
            <w:tcW w:w="4277" w:type="dxa"/>
            <w:tcMar>
              <w:top w:w="60" w:type="dxa"/>
              <w:left w:w="80" w:type="dxa"/>
              <w:bottom w:w="60" w:type="dxa"/>
              <w:right w:w="80" w:type="dxa"/>
            </w:tcMar>
          </w:tcPr>
          <w:p w14:paraId="3143A8FB" w14:textId="77777777" w:rsidR="00F57786" w:rsidRDefault="00160391">
            <w:pPr>
              <w:rPr>
                <w:rFonts w:hint="eastAsia"/>
              </w:rPr>
            </w:pPr>
            <w:r>
              <w:rPr>
                <w:sz w:val="22"/>
              </w:rPr>
              <w:t>Velocidad de ajuste del mecanismo de corrección de error (VECM)</w:t>
            </w:r>
          </w:p>
        </w:tc>
      </w:tr>
      <w:tr w:rsidR="00F57786" w14:paraId="68872BB6" w14:textId="77777777">
        <w:tc>
          <w:tcPr>
            <w:tcW w:w="4277" w:type="dxa"/>
            <w:tcMar>
              <w:top w:w="60" w:type="dxa"/>
              <w:left w:w="80" w:type="dxa"/>
              <w:bottom w:w="60" w:type="dxa"/>
              <w:right w:w="80" w:type="dxa"/>
            </w:tcMar>
          </w:tcPr>
          <w:p w14:paraId="7295C1F6" w14:textId="77777777" w:rsidR="00F57786" w:rsidRDefault="00160391">
            <w:pPr>
              <w:rPr>
                <w:rFonts w:hint="eastAsia"/>
              </w:rPr>
            </w:pPr>
            <w:r>
              <w:rPr>
                <w:rFonts w:ascii="Cambria Math" w:hAnsi="Cambria Math"/>
                <w:i/>
                <w:sz w:val="22"/>
              </w:rPr>
              <w:t>Δ</w:t>
            </w:r>
          </w:p>
        </w:tc>
        <w:tc>
          <w:tcPr>
            <w:tcW w:w="4277" w:type="dxa"/>
            <w:tcMar>
              <w:top w:w="60" w:type="dxa"/>
              <w:left w:w="80" w:type="dxa"/>
              <w:bottom w:w="60" w:type="dxa"/>
              <w:right w:w="80" w:type="dxa"/>
            </w:tcMar>
          </w:tcPr>
          <w:p w14:paraId="763EF698" w14:textId="77777777" w:rsidR="00F57786" w:rsidRDefault="00160391">
            <w:pPr>
              <w:rPr>
                <w:rFonts w:hint="eastAsia"/>
              </w:rPr>
            </w:pPr>
            <w:r>
              <w:rPr>
                <w:sz w:val="22"/>
              </w:rPr>
              <w:t>Operador de primera diferencia</w:t>
            </w:r>
          </w:p>
        </w:tc>
      </w:tr>
      <w:tr w:rsidR="00F57786" w14:paraId="616211A1" w14:textId="77777777">
        <w:tc>
          <w:tcPr>
            <w:tcW w:w="4277" w:type="dxa"/>
            <w:tcMar>
              <w:top w:w="60" w:type="dxa"/>
              <w:left w:w="80" w:type="dxa"/>
              <w:bottom w:w="60" w:type="dxa"/>
              <w:right w:w="80" w:type="dxa"/>
            </w:tcMar>
          </w:tcPr>
          <w:p w14:paraId="24A4E71F" w14:textId="77777777" w:rsidR="00F57786" w:rsidRDefault="00160391">
            <w:pPr>
              <w:rPr>
                <w:rFonts w:hint="eastAsia"/>
              </w:rPr>
            </w:pPr>
            <w:r>
              <w:rPr>
                <w:rFonts w:ascii="Cambria Math" w:hAnsi="Cambria Math"/>
                <w:i/>
                <w:sz w:val="22"/>
              </w:rPr>
              <w:t>σ², σ</w:t>
            </w:r>
          </w:p>
        </w:tc>
        <w:tc>
          <w:tcPr>
            <w:tcW w:w="4277" w:type="dxa"/>
            <w:tcMar>
              <w:top w:w="60" w:type="dxa"/>
              <w:left w:w="80" w:type="dxa"/>
              <w:bottom w:w="60" w:type="dxa"/>
              <w:right w:w="80" w:type="dxa"/>
            </w:tcMar>
          </w:tcPr>
          <w:p w14:paraId="6543495B" w14:textId="77777777" w:rsidR="00F57786" w:rsidRDefault="00160391">
            <w:pPr>
              <w:rPr>
                <w:rFonts w:hint="eastAsia"/>
              </w:rPr>
            </w:pPr>
            <w:r>
              <w:rPr>
                <w:sz w:val="22"/>
              </w:rPr>
              <w:t>Varianza y desviación estándar (volatilidad)</w:t>
            </w:r>
          </w:p>
        </w:tc>
      </w:tr>
      <w:tr w:rsidR="00F57786" w14:paraId="5BBEBFAC" w14:textId="77777777">
        <w:tc>
          <w:tcPr>
            <w:tcW w:w="4277" w:type="dxa"/>
            <w:tcMar>
              <w:top w:w="60" w:type="dxa"/>
              <w:left w:w="80" w:type="dxa"/>
              <w:bottom w:w="60" w:type="dxa"/>
              <w:right w:w="80" w:type="dxa"/>
            </w:tcMar>
          </w:tcPr>
          <w:p w14:paraId="0A4B4B12" w14:textId="77777777" w:rsidR="00F57786" w:rsidRDefault="00160391">
            <w:pPr>
              <w:rPr>
                <w:rFonts w:hint="eastAsia"/>
              </w:rPr>
            </w:pPr>
            <w:r>
              <w:rPr>
                <w:rFonts w:ascii="Cambria Math" w:hAnsi="Cambria Math"/>
                <w:i/>
                <w:sz w:val="22"/>
              </w:rPr>
              <w:t>ε_{i,t}</w:t>
            </w:r>
          </w:p>
        </w:tc>
        <w:tc>
          <w:tcPr>
            <w:tcW w:w="4277" w:type="dxa"/>
            <w:tcMar>
              <w:top w:w="60" w:type="dxa"/>
              <w:left w:w="80" w:type="dxa"/>
              <w:bottom w:w="60" w:type="dxa"/>
              <w:right w:w="80" w:type="dxa"/>
            </w:tcMar>
          </w:tcPr>
          <w:p w14:paraId="058BB581" w14:textId="77777777" w:rsidR="00F57786" w:rsidRDefault="00160391">
            <w:pPr>
              <w:rPr>
                <w:rFonts w:hint="eastAsia"/>
              </w:rPr>
            </w:pPr>
            <w:r>
              <w:rPr>
                <w:sz w:val="22"/>
              </w:rPr>
              <w:t>Término de error idiosincrático</w:t>
            </w:r>
          </w:p>
        </w:tc>
      </w:tr>
      <w:tr w:rsidR="00F57786" w14:paraId="0B73B825" w14:textId="77777777">
        <w:tc>
          <w:tcPr>
            <w:tcW w:w="4277" w:type="dxa"/>
            <w:tcMar>
              <w:top w:w="60" w:type="dxa"/>
              <w:left w:w="80" w:type="dxa"/>
              <w:bottom w:w="60" w:type="dxa"/>
              <w:right w:w="80" w:type="dxa"/>
            </w:tcMar>
          </w:tcPr>
          <w:p w14:paraId="3FCC10F6" w14:textId="77777777" w:rsidR="00F57786" w:rsidRDefault="00160391">
            <w:pPr>
              <w:rPr>
                <w:rFonts w:hint="eastAsia"/>
              </w:rPr>
            </w:pPr>
            <w:r>
              <w:rPr>
                <w:rFonts w:ascii="Cambria Math" w:hAnsi="Cambria Math"/>
                <w:i/>
                <w:sz w:val="22"/>
              </w:rPr>
              <w:t>λ</w:t>
            </w:r>
          </w:p>
        </w:tc>
        <w:tc>
          <w:tcPr>
            <w:tcW w:w="4277" w:type="dxa"/>
            <w:tcMar>
              <w:top w:w="60" w:type="dxa"/>
              <w:left w:w="80" w:type="dxa"/>
              <w:bottom w:w="60" w:type="dxa"/>
              <w:right w:w="80" w:type="dxa"/>
            </w:tcMar>
          </w:tcPr>
          <w:p w14:paraId="12B3814A" w14:textId="77777777" w:rsidR="00F57786" w:rsidRDefault="00160391">
            <w:pPr>
              <w:rPr>
                <w:rFonts w:hint="eastAsia"/>
              </w:rPr>
            </w:pPr>
            <w:r>
              <w:rPr>
                <w:sz w:val="22"/>
              </w:rPr>
              <w:t>Precio de mercado del riesgo asociado a un factor (APT)</w:t>
            </w:r>
          </w:p>
        </w:tc>
      </w:tr>
      <w:tr w:rsidR="00F57786" w14:paraId="0DC98DE5" w14:textId="77777777">
        <w:tc>
          <w:tcPr>
            <w:tcW w:w="4277" w:type="dxa"/>
            <w:tcMar>
              <w:top w:w="60" w:type="dxa"/>
              <w:left w:w="80" w:type="dxa"/>
              <w:bottom w:w="60" w:type="dxa"/>
              <w:right w:w="80" w:type="dxa"/>
            </w:tcMar>
          </w:tcPr>
          <w:p w14:paraId="716C291F" w14:textId="77777777" w:rsidR="00F57786" w:rsidRDefault="00160391">
            <w:pPr>
              <w:rPr>
                <w:rFonts w:hint="eastAsia"/>
              </w:rPr>
            </w:pPr>
            <w:r>
              <w:rPr>
                <w:rFonts w:ascii="Cambria Math" w:hAnsi="Cambria Math"/>
                <w:i/>
                <w:sz w:val="22"/>
              </w:rPr>
              <w:t>I(d)</w:t>
            </w:r>
          </w:p>
        </w:tc>
        <w:tc>
          <w:tcPr>
            <w:tcW w:w="4277" w:type="dxa"/>
            <w:tcMar>
              <w:top w:w="60" w:type="dxa"/>
              <w:left w:w="80" w:type="dxa"/>
              <w:bottom w:w="60" w:type="dxa"/>
              <w:right w:w="80" w:type="dxa"/>
            </w:tcMar>
          </w:tcPr>
          <w:p w14:paraId="5D72879E" w14:textId="77777777" w:rsidR="00F57786" w:rsidRDefault="00160391">
            <w:pPr>
              <w:rPr>
                <w:rFonts w:hint="eastAsia"/>
              </w:rPr>
            </w:pPr>
            <w:r>
              <w:rPr>
                <w:sz w:val="22"/>
              </w:rPr>
              <w:t>Serie integrada de orden d</w:t>
            </w:r>
          </w:p>
        </w:tc>
      </w:tr>
      <w:tr w:rsidR="00F57786" w14:paraId="3A599308" w14:textId="77777777">
        <w:tc>
          <w:tcPr>
            <w:tcW w:w="4277" w:type="dxa"/>
            <w:tcMar>
              <w:top w:w="60" w:type="dxa"/>
              <w:left w:w="80" w:type="dxa"/>
              <w:bottom w:w="60" w:type="dxa"/>
              <w:right w:w="80" w:type="dxa"/>
            </w:tcMar>
          </w:tcPr>
          <w:p w14:paraId="08554756" w14:textId="77777777" w:rsidR="00F57786" w:rsidRDefault="00160391">
            <w:pPr>
              <w:rPr>
                <w:rFonts w:hint="eastAsia"/>
              </w:rPr>
            </w:pPr>
            <w:r>
              <w:rPr>
                <w:rFonts w:ascii="Cambria Math" w:hAnsi="Cambria Math"/>
                <w:i/>
                <w:sz w:val="22"/>
              </w:rPr>
              <w:t>VR(q)</w:t>
            </w:r>
          </w:p>
        </w:tc>
        <w:tc>
          <w:tcPr>
            <w:tcW w:w="4277" w:type="dxa"/>
            <w:tcMar>
              <w:top w:w="60" w:type="dxa"/>
              <w:left w:w="80" w:type="dxa"/>
              <w:bottom w:w="60" w:type="dxa"/>
              <w:right w:w="80" w:type="dxa"/>
            </w:tcMar>
          </w:tcPr>
          <w:p w14:paraId="4A9E6A1C" w14:textId="77777777" w:rsidR="00F57786" w:rsidRDefault="00160391">
            <w:pPr>
              <w:rPr>
                <w:rFonts w:hint="eastAsia"/>
              </w:rPr>
            </w:pPr>
            <w:r>
              <w:rPr>
                <w:sz w:val="22"/>
              </w:rPr>
              <w:t xml:space="preserve">Razón de </w:t>
            </w:r>
            <w:r>
              <w:rPr>
                <w:sz w:val="22"/>
              </w:rPr>
              <w:t>varianzas a horizonte q (Lo-MacKinlay)</w:t>
            </w:r>
          </w:p>
        </w:tc>
      </w:tr>
      <w:tr w:rsidR="00F57786" w14:paraId="7E51573E" w14:textId="77777777">
        <w:tc>
          <w:tcPr>
            <w:tcW w:w="4277" w:type="dxa"/>
            <w:tcMar>
              <w:top w:w="60" w:type="dxa"/>
              <w:left w:w="80" w:type="dxa"/>
              <w:bottom w:w="60" w:type="dxa"/>
              <w:right w:w="80" w:type="dxa"/>
            </w:tcMar>
          </w:tcPr>
          <w:p w14:paraId="196A7219" w14:textId="77777777" w:rsidR="00F57786" w:rsidRDefault="00160391">
            <w:pPr>
              <w:rPr>
                <w:rFonts w:hint="eastAsia"/>
              </w:rPr>
            </w:pPr>
            <w:r>
              <w:rPr>
                <w:rFonts w:ascii="Cambria Math" w:hAnsi="Cambria Math"/>
                <w:i/>
                <w:sz w:val="22"/>
              </w:rPr>
              <w:lastRenderedPageBreak/>
              <w:t>γ</w:t>
            </w:r>
          </w:p>
        </w:tc>
        <w:tc>
          <w:tcPr>
            <w:tcW w:w="4277" w:type="dxa"/>
            <w:tcMar>
              <w:top w:w="60" w:type="dxa"/>
              <w:left w:w="80" w:type="dxa"/>
              <w:bottom w:w="60" w:type="dxa"/>
              <w:right w:w="80" w:type="dxa"/>
            </w:tcMar>
          </w:tcPr>
          <w:p w14:paraId="23A7FAE8" w14:textId="77777777" w:rsidR="00F57786" w:rsidRDefault="00160391">
            <w:pPr>
              <w:rPr>
                <w:rFonts w:hint="eastAsia"/>
              </w:rPr>
            </w:pPr>
            <w:r>
              <w:rPr>
                <w:sz w:val="22"/>
              </w:rPr>
              <w:t>Parámetro de asimetría (efecto apalancamiento) en GJR-GARCH</w:t>
            </w:r>
          </w:p>
        </w:tc>
      </w:tr>
      <w:tr w:rsidR="00F57786" w14:paraId="03F760A2" w14:textId="77777777">
        <w:tc>
          <w:tcPr>
            <w:tcW w:w="4277" w:type="dxa"/>
            <w:tcMar>
              <w:top w:w="60" w:type="dxa"/>
              <w:left w:w="80" w:type="dxa"/>
              <w:bottom w:w="60" w:type="dxa"/>
              <w:right w:w="80" w:type="dxa"/>
            </w:tcMar>
          </w:tcPr>
          <w:p w14:paraId="118CD1DF" w14:textId="77777777" w:rsidR="00F57786" w:rsidRDefault="00160391">
            <w:pPr>
              <w:rPr>
                <w:rFonts w:hint="eastAsia"/>
              </w:rPr>
            </w:pPr>
            <w:r>
              <w:rPr>
                <w:rFonts w:ascii="Cambria Math" w:hAnsi="Cambria Math"/>
                <w:i/>
                <w:sz w:val="22"/>
              </w:rPr>
              <w:t>ω_{i←j}(h)</w:t>
            </w:r>
          </w:p>
        </w:tc>
        <w:tc>
          <w:tcPr>
            <w:tcW w:w="4277" w:type="dxa"/>
            <w:tcMar>
              <w:top w:w="60" w:type="dxa"/>
              <w:left w:w="80" w:type="dxa"/>
              <w:bottom w:w="60" w:type="dxa"/>
              <w:right w:w="80" w:type="dxa"/>
            </w:tcMar>
          </w:tcPr>
          <w:p w14:paraId="625C24A9" w14:textId="77777777" w:rsidR="00F57786" w:rsidRDefault="00160391">
            <w:pPr>
              <w:rPr>
                <w:rFonts w:hint="eastAsia"/>
              </w:rPr>
            </w:pPr>
            <w:r>
              <w:rPr>
                <w:sz w:val="22"/>
              </w:rPr>
              <w:t>Fracción de la varianza de i explicada por el shock j a horizonte h (FEVD)</w:t>
            </w:r>
          </w:p>
        </w:tc>
      </w:tr>
    </w:tbl>
    <w:p w14:paraId="4442D648" w14:textId="77777777" w:rsidR="00F57786" w:rsidRDefault="00F57786">
      <w:pPr>
        <w:rPr>
          <w:rFonts w:hint="eastAsia"/>
        </w:rPr>
        <w:sectPr w:rsidR="00F57786">
          <w:headerReference w:type="default" r:id="rId8"/>
          <w:pgSz w:w="12240" w:h="15840"/>
          <w:pgMar w:top="1701" w:right="1701" w:bottom="1701" w:left="1984" w:header="720" w:footer="720" w:gutter="0"/>
          <w:pgNumType w:fmt="lowerRoman" w:start="1"/>
          <w:cols w:space="720"/>
          <w:titlePg/>
          <w:docGrid w:linePitch="360"/>
        </w:sectPr>
      </w:pPr>
    </w:p>
    <w:p w14:paraId="5323612C" w14:textId="77777777" w:rsidR="00F57786" w:rsidRDefault="00160391">
      <w:pPr>
        <w:pStyle w:val="Ttulo1"/>
      </w:pPr>
      <w:bookmarkStart w:id="11" w:name="_Toc231119837"/>
      <w:r>
        <w:lastRenderedPageBreak/>
        <w:t xml:space="preserve">I. </w:t>
      </w:r>
      <w:r>
        <w:t>INTRODUCCIÓN</w:t>
      </w:r>
      <w:bookmarkEnd w:id="11"/>
    </w:p>
    <w:p w14:paraId="0F53A6BC" w14:textId="77777777" w:rsidR="00F57786" w:rsidRDefault="00160391">
      <w:pPr>
        <w:pStyle w:val="Ttulo2"/>
      </w:pPr>
      <w:bookmarkStart w:id="12" w:name="_Toc231119838"/>
      <w:r>
        <w:t>1.1 Realidad Problemática</w:t>
      </w:r>
      <w:bookmarkEnd w:id="12"/>
    </w:p>
    <w:p w14:paraId="1730344B" w14:textId="77777777" w:rsidR="00F57786" w:rsidRDefault="00160391">
      <w:pPr>
        <w:rPr>
          <w:rFonts w:hint="eastAsia"/>
        </w:rPr>
      </w:pPr>
      <w:r>
        <w:t>El cobre ocupa un lugar estructural en la economía de los países productores y, de manera especial, en Chile, principal productor mundial del metal. El cobre concentra cerca de la mitad de las exportaciones del país y una proporción significativa de la inversión extranjera directa (Pincheira y Hardy, 2019), además de constituir un aporte relevante a los ingresos fiscales. Esta dependencia convierte al precio del cobre en una variable macroeconómica de primer orden, con efectos ampliamente documentados sobre</w:t>
      </w:r>
      <w:r>
        <w:t xml:space="preserve"> el tipo de cambio, las cuentas externas y el ciclo económico nacional (Labbé y De Gregorio, 2011; Pedersen, 2015).</w:t>
      </w:r>
    </w:p>
    <w:p w14:paraId="2F52EB5A" w14:textId="77777777" w:rsidR="00F57786" w:rsidRDefault="00160391">
      <w:pPr>
        <w:rPr>
          <w:rFonts w:hint="eastAsia"/>
        </w:rPr>
      </w:pPr>
      <w:r>
        <w:t>Esta centralidad es el resultado de una larga trayectoria histórica. Desde el auge cuprífero del Norte Chico en el siglo XIX hasta la consolidación de la gran minería en el siglo XX, el cobre fue adquiriendo un peso creciente que culminó, en el plano institucional, con la nacionalización del cobre de 1971 y la posterior creación de la Corporación Nacional del Cobre (Codelco) en 1976. Ya en el siglo XXI, el súper-ciclo de los commodities de la década de 2000, impulsado por la demanda industrial de China, rea</w:t>
      </w:r>
      <w:r>
        <w:t>firmó al cobre como motor de los ingresos fiscales y de la actividad exportadora, a la vez que expuso a la economía a la volatilidad de los mercados internacionales del metal.</w:t>
      </w:r>
    </w:p>
    <w:p w14:paraId="1B1BA7D3" w14:textId="77777777" w:rsidR="00F57786" w:rsidRDefault="00160391">
      <w:pPr>
        <w:rPr>
          <w:rFonts w:hint="eastAsia"/>
        </w:rPr>
      </w:pPr>
      <w:r>
        <w:t>En el plano financiero, las empresas dedicadas a la extracción y procesamiento de cobre constituyen un sector cuya valoración bursátil está, en principio, es</w:t>
      </w:r>
      <w:r>
        <w:lastRenderedPageBreak/>
        <w:t xml:space="preserve">trechamente ligada a la evolución del precio del metal y a las condiciones macroeconómicas globales y locales. Sin embargo, la magnitud, el signo y la estabilidad de esa relación no son evidentes a priori: dependen de la estructura de ingresos y costos de las empresas, de su exposición cambiaria, del entorno de tasas de interés y del apetito por riesgo de los mercados internacionales. El problema, por tanto, es que se desconoce con precisión </w:t>
      </w:r>
      <w:r>
        <w:rPr>
          <w:b/>
        </w:rPr>
        <w:t>cuánto, cómo y dónde</w:t>
      </w:r>
      <w:r>
        <w:t xml:space="preserve"> se transmite el impacto de las variables macr</w:t>
      </w:r>
      <w:r>
        <w:t>oeconómicas a la valoración bursátil de las empresas de cobre con exposición a Chile.</w:t>
      </w:r>
    </w:p>
    <w:p w14:paraId="0F02121C" w14:textId="77777777" w:rsidR="00F57786" w:rsidRDefault="00160391">
      <w:pPr>
        <w:rPr>
          <w:rFonts w:hint="eastAsia"/>
        </w:rPr>
      </w:pPr>
      <w:r>
        <w:t>La pertinencia de un análisis a nivel de empresa, y no únicamente de variables agregadas, radica en que el valor de una compañía minera condensa, en un único precio observable de mercado, las expectativas de los inversionistas sobre la trayectoria futura del commodity, los costos de producción y el costo del capital. Adicionalmente, el carácter global de las grandes productoras de cobre con activos en Chile introduce una dimensión comparativa poco explotada: una misma exposición al cobre se transa simultáne</w:t>
      </w:r>
      <w:r>
        <w:t>amente en mercados bursátiles de muy distinta profundidad y liquidez —los centros financieros internacionales, por un lado, y la Bolsa de Santiago, por otro—. Esta circunstancia permite contrastar si el mercado más profundo incorpora los shocks macroeconómicos de manera distinta al mercado local, pregunta que articula la presente investigación.</w:t>
      </w:r>
    </w:p>
    <w:p w14:paraId="5D7D8873" w14:textId="77777777" w:rsidR="00F57786" w:rsidRDefault="00160391">
      <w:pPr>
        <w:pStyle w:val="Ttulo2"/>
      </w:pPr>
      <w:bookmarkStart w:id="13" w:name="_Toc231119839"/>
      <w:r>
        <w:t>1.2 Trabajos previos</w:t>
      </w:r>
      <w:bookmarkEnd w:id="13"/>
    </w:p>
    <w:p w14:paraId="33E87A2C" w14:textId="77777777" w:rsidR="00F57786" w:rsidRDefault="00160391">
      <w:pPr>
        <w:rPr>
          <w:rFonts w:hint="eastAsia"/>
        </w:rPr>
      </w:pPr>
      <w:r>
        <w:t xml:space="preserve">La literatura previa puede ordenarse en tres eslabones. El primero, </w:t>
      </w:r>
      <w:r>
        <w:rPr>
          <w:b/>
        </w:rPr>
        <w:t>cobre y tipo de cambio</w:t>
      </w:r>
      <w:r>
        <w:t xml:space="preserve">, es el más sólido: Chen y Rogoff (2003) y Chen, Rogoff y Rossi </w:t>
      </w:r>
      <w:r>
        <w:lastRenderedPageBreak/>
        <w:t>(2010) sitúan al peso chileno entre las monedas-commodity canónicas, y Pincheira y Hardy (2019) muestran que el tipo de cambio chileno tiene poder predictivo sobre los retornos del índice de metales base —incluido el cobre—. Labbé y De Gregorio (2011) documentan el tipo de cambio real como amortiguador de los shocks del precio del cobre, y Pedersen (2015) establece que el efecto del cobre sobre la economía depende de la na</w:t>
      </w:r>
      <w:r>
        <w:t>turaleza del shock (demanda versus oferta).</w:t>
      </w:r>
    </w:p>
    <w:p w14:paraId="78A3AE04" w14:textId="77777777" w:rsidR="00F57786" w:rsidRDefault="00160391">
      <w:pPr>
        <w:rPr>
          <w:rFonts w:hint="eastAsia"/>
        </w:rPr>
      </w:pPr>
      <w:r>
        <w:t xml:space="preserve">El segundo eslabón, </w:t>
      </w:r>
      <w:r>
        <w:rPr>
          <w:b/>
        </w:rPr>
        <w:t>cobre y mercado accionario chileno agregado</w:t>
      </w:r>
      <w:r>
        <w:t>, está representado de forma directa por Zurita, Fuentes y Gregoire (2005), quienes, mediante un modelo de valoración por arbitraje sobre retornos accionarios chilenos del período 1990-2003, encuentran que las sorpresas en el precio del cobre están preciadas con una prima por riesgo estadísticamente significativa, rechazando el CAPM en favor del APT. Se trata del antecedente más próximo, aunque trabaja con el índice agregado y no a nivel de empresas mineras.</w:t>
      </w:r>
    </w:p>
    <w:p w14:paraId="3A57CCF5" w14:textId="77777777" w:rsidR="00F57786" w:rsidRDefault="00160391">
      <w:pPr>
        <w:rPr>
          <w:rFonts w:hint="eastAsia"/>
        </w:rPr>
      </w:pPr>
      <w:r>
        <w:t xml:space="preserve">El tercer eslabón, </w:t>
      </w:r>
      <w:r>
        <w:rPr>
          <w:b/>
        </w:rPr>
        <w:t>cobre y acciones mineras</w:t>
      </w:r>
      <w:r>
        <w:t xml:space="preserve">, solo está documentado a nivel internacional: Zhu, Chen y Chen (2021) hallan un efecto positivo de los precios de los metales no ferrosos sobre la valoración bursátil del sector, intensificado tras la crisis de 2008; Wallenstein, Mendiola y Chávez-Bedoya documentan una relación positiva pero inelástica entre acciones cupríferas y precio del cobre; y la literatura reciente en </w:t>
      </w:r>
      <w:r>
        <w:rPr>
          <w:i/>
        </w:rPr>
        <w:t>Mineral Economics</w:t>
      </w:r>
      <w:r>
        <w:t xml:space="preserve"> (2025) modela el vínculo cobre/oro y las cotizaciones mineras en Nueva York, Toronto y Aust</w:t>
      </w:r>
      <w:r>
        <w:t>ralia, excluyendo a Chile.</w:t>
      </w:r>
    </w:p>
    <w:p w14:paraId="555EB66F" w14:textId="77777777" w:rsidR="00F57786" w:rsidRDefault="00160391">
      <w:pPr>
        <w:pStyle w:val="Ttulo2"/>
      </w:pPr>
      <w:bookmarkStart w:id="14" w:name="_Toc231119840"/>
      <w:r>
        <w:lastRenderedPageBreak/>
        <w:t>1.3 Teorías relacionadas al tema</w:t>
      </w:r>
      <w:bookmarkEnd w:id="14"/>
    </w:p>
    <w:p w14:paraId="2D899B97" w14:textId="77777777" w:rsidR="00F57786" w:rsidRDefault="00160391">
      <w:pPr>
        <w:rPr>
          <w:rFonts w:hint="eastAsia"/>
        </w:rPr>
      </w:pPr>
      <w:r>
        <w:t xml:space="preserve">El marco teórico de referencia es la </w:t>
      </w:r>
      <w:r>
        <w:rPr>
          <w:b/>
        </w:rPr>
        <w:t>Teoría de Valoración por Arbitraje</w:t>
      </w:r>
      <w:r>
        <w:t xml:space="preserve"> (APT) de Ross (1976), que generaliza el CAPM al admitir múltiples factores de riesgo sistemático. Su operacionalización empírica seminal corresponde a Chen, Roll y Ross (1986), quienes muestran que fuerzas económicas como la producción industrial, la inflación no anticipada y la estructura temporal de tasas están sistemáticamente preciadas en los retornos accionarios. Bajo la APT, el retorno del activo </w:t>
      </w:r>
      <w:r>
        <w:rPr>
          <w:i/>
        </w:rPr>
        <w:t>i</w:t>
      </w:r>
      <w:r>
        <w:t xml:space="preserve"> se expresa como una combinación lineal de su exposición a </w:t>
      </w:r>
      <w:r>
        <w:rPr>
          <w:i/>
        </w:rPr>
        <w:t>k</w:t>
      </w:r>
      <w:r>
        <w:t xml:space="preserve"> factores </w:t>
      </w:r>
      <w:r>
        <w:t>comunes:</w:t>
      </w:r>
    </w:p>
    <w:p w14:paraId="1322AC7A" w14:textId="77777777" w:rsidR="00F57786" w:rsidRDefault="00160391">
      <w:pPr>
        <w:spacing w:before="120" w:after="120"/>
        <w:jc w:val="center"/>
        <w:rPr>
          <w:rFonts w:hint="eastAsia"/>
        </w:rPr>
      </w:pPr>
      <w:r>
        <w:rPr>
          <w:i/>
        </w:rPr>
        <w:t>r</w:t>
      </w:r>
      <w:r>
        <w:rPr>
          <w:i/>
        </w:rPr>
        <w:t>ᵢ</w:t>
      </w:r>
      <w:r>
        <w:rPr>
          <w:i/>
        </w:rPr>
        <w:t xml:space="preserve"> = E(r</w:t>
      </w:r>
      <w:r>
        <w:rPr>
          <w:i/>
        </w:rPr>
        <w:t>ᵢ</w:t>
      </w:r>
      <w:r>
        <w:rPr>
          <w:i/>
        </w:rPr>
        <w:t>) + β</w:t>
      </w:r>
      <w:r>
        <w:rPr>
          <w:i/>
        </w:rPr>
        <w:t>ᵢ</w:t>
      </w:r>
      <w:r>
        <w:rPr>
          <w:i/>
        </w:rPr>
        <w:t>₁ f₁ + β</w:t>
      </w:r>
      <w:r>
        <w:rPr>
          <w:i/>
        </w:rPr>
        <w:t>ᵢ</w:t>
      </w:r>
      <w:r>
        <w:rPr>
          <w:i/>
        </w:rPr>
        <w:t>₂ f₂ + … + β</w:t>
      </w:r>
      <w:r>
        <w:rPr>
          <w:i/>
        </w:rPr>
        <w:t>ᵢ</w:t>
      </w:r>
      <w:r>
        <w:rPr>
          <w:i/>
        </w:rPr>
        <w:t>ₖ</w:t>
      </w:r>
      <w:r>
        <w:rPr>
          <w:i/>
        </w:rPr>
        <w:t xml:space="preserve"> fₖ + ε</w:t>
      </w:r>
      <w:r>
        <w:rPr>
          <w:i/>
        </w:rPr>
        <w:t>ᵢ</w:t>
      </w:r>
    </w:p>
    <w:p w14:paraId="343F75C6" w14:textId="77777777" w:rsidR="00F57786" w:rsidRDefault="00160391">
      <w:pPr>
        <w:rPr>
          <w:rFonts w:hint="eastAsia"/>
        </w:rPr>
      </w:pPr>
      <w:r>
        <w:t>donde fⱼ son los factores sistemáticos, β</w:t>
      </w:r>
      <w:r>
        <w:t>ᵢⱼ</w:t>
      </w:r>
      <w:r>
        <w:t xml:space="preserve"> las sensibilidades del activo a cada factor y ε</w:t>
      </w:r>
      <w:r>
        <w:t>ᵢ</w:t>
      </w:r>
      <w:r>
        <w:t xml:space="preserve"> un componente idiosincrático diversificable.</w:t>
      </w:r>
    </w:p>
    <w:p w14:paraId="01960247" w14:textId="77777777" w:rsidR="00F57786" w:rsidRDefault="00160391">
      <w:pPr>
        <w:rPr>
          <w:rFonts w:hint="eastAsia"/>
        </w:rPr>
      </w:pPr>
      <w:r>
        <w:t xml:space="preserve">La teoría identifica dos canales de transmisión de un factor macroeconómico hacia la valoración de una empresa, derivables del modelo de descuento de dividendos: (i) el </w:t>
      </w:r>
      <w:r>
        <w:rPr>
          <w:b/>
        </w:rPr>
        <w:t>canal de flujos de caja</w:t>
      </w:r>
      <w:r>
        <w:t xml:space="preserve">, dominante para el precio del cobre, que determina los ingresos de una minera, amplificado por el elevado apalancamiento operativo del sector; y (ii) el </w:t>
      </w:r>
      <w:r>
        <w:rPr>
          <w:b/>
        </w:rPr>
        <w:t>canal de la tasa de descuento</w:t>
      </w:r>
      <w:r>
        <w:t xml:space="preserve">, relevante para las tasas de interés y la prima de riesgo. A ello se suma la teoría de la </w:t>
      </w:r>
      <w:r>
        <w:rPr>
          <w:b/>
        </w:rPr>
        <w:t>exposición cambiaria</w:t>
      </w:r>
      <w:r>
        <w:t xml:space="preserve"> (Adler y Dumas, 1984; Jorion, 1990), que mide la elasticidad del valor de la firma frente al tipo de cambio, y la teoría de la </w:t>
      </w:r>
      <w:r>
        <w:rPr>
          <w:b/>
        </w:rPr>
        <w:t>integración y segmentación de mercados</w:t>
      </w:r>
      <w:r>
        <w:t xml:space="preserve"> (Bekaert y Harvey, 1995, 200</w:t>
      </w:r>
      <w:r>
        <w:t xml:space="preserve">5), según la cual mercados de distinta profundidad pueden preciar de forma </w:t>
      </w:r>
      <w:r>
        <w:lastRenderedPageBreak/>
        <w:t>diferente un mismo riesgo subyacente, fundamento de la dimensión comparativa de este estudio.</w:t>
      </w:r>
    </w:p>
    <w:p w14:paraId="72E20CFF" w14:textId="77777777" w:rsidR="00F57786" w:rsidRDefault="00160391">
      <w:pPr>
        <w:pStyle w:val="Ttulo2"/>
      </w:pPr>
      <w:bookmarkStart w:id="15" w:name="_Toc231119841"/>
      <w:r>
        <w:t>1.4 Formulación del Problema</w:t>
      </w:r>
      <w:bookmarkEnd w:id="15"/>
    </w:p>
    <w:p w14:paraId="65197D1C" w14:textId="77777777" w:rsidR="00F57786" w:rsidRDefault="00160391">
      <w:pPr>
        <w:rPr>
          <w:rFonts w:hint="eastAsia"/>
        </w:rPr>
      </w:pPr>
      <w:r>
        <w:rPr>
          <w:b/>
        </w:rPr>
        <w:t>Problema general.</w:t>
      </w:r>
      <w:r>
        <w:t xml:space="preserve"> ¿Cuál es el impacto de las variables macroeconómicas globales y nacionales sobre los retornos accionarios de las empresas de cobre con exposición a Chile durante 2004-2024, y se transmite de manera diferenciada entre el mercado bursátil internacional y el chileno?</w:t>
      </w:r>
    </w:p>
    <w:p w14:paraId="1DE184E6" w14:textId="77777777" w:rsidR="00F57786" w:rsidRDefault="00160391">
      <w:pPr>
        <w:rPr>
          <w:rFonts w:hint="eastAsia"/>
        </w:rPr>
      </w:pPr>
      <w:r>
        <w:rPr>
          <w:b/>
        </w:rPr>
        <w:t>Problemas específicos.</w:t>
      </w:r>
    </w:p>
    <w:p w14:paraId="6FB42A58" w14:textId="77777777" w:rsidR="00F57786" w:rsidRDefault="00160391">
      <w:pPr>
        <w:ind w:left="454" w:hanging="454"/>
        <w:rPr>
          <w:rFonts w:hint="eastAsia"/>
        </w:rPr>
      </w:pPr>
      <w:r>
        <w:t>1. ¿Qué propiedades estadísticas (estacionariedad, orden de integración, volatilidad) presentan las series de retornos y de los factores macroeconómicos?</w:t>
      </w:r>
    </w:p>
    <w:p w14:paraId="6DC9540C" w14:textId="77777777" w:rsidR="00F57786" w:rsidRDefault="00160391">
      <w:pPr>
        <w:ind w:left="454" w:hanging="454"/>
        <w:rPr>
          <w:rFonts w:hint="eastAsia"/>
        </w:rPr>
      </w:pPr>
      <w:r>
        <w:t>2. ¿Qué variables macroeconómicas explican significativamente los retornos del sector, y predominan los factores globales o los locales?</w:t>
      </w:r>
    </w:p>
    <w:p w14:paraId="5FAA47B8" w14:textId="77777777" w:rsidR="00F57786" w:rsidRDefault="00160391">
      <w:pPr>
        <w:ind w:left="454" w:hanging="454"/>
        <w:rPr>
          <w:rFonts w:hint="eastAsia"/>
        </w:rPr>
      </w:pPr>
      <w:r>
        <w:t>3. ¿Existe una relación de equilibrio de largo plazo entre el valor del sector y sus determinantes macroeconómicos?</w:t>
      </w:r>
    </w:p>
    <w:p w14:paraId="228E4552" w14:textId="77777777" w:rsidR="00F57786" w:rsidRDefault="00160391">
      <w:pPr>
        <w:ind w:left="454" w:hanging="454"/>
        <w:rPr>
          <w:rFonts w:hint="eastAsia"/>
        </w:rPr>
      </w:pPr>
      <w:r>
        <w:t>4. ¿Cómo responde el retorno del sector ante un shock en el precio del cobre?</w:t>
      </w:r>
    </w:p>
    <w:p w14:paraId="47062EB5" w14:textId="77777777" w:rsidR="00F57786" w:rsidRDefault="00160391">
      <w:pPr>
        <w:ind w:left="454" w:hanging="454"/>
        <w:rPr>
          <w:rFonts w:hint="eastAsia"/>
        </w:rPr>
      </w:pPr>
      <w:r>
        <w:t>5. ¿Es estable la sensibilidad al cobre a lo largo de las fases del ciclo del precio del metal?</w:t>
      </w:r>
    </w:p>
    <w:p w14:paraId="533AC060" w14:textId="77777777" w:rsidR="00F57786" w:rsidRDefault="00160391">
      <w:pPr>
        <w:ind w:left="454" w:hanging="454"/>
        <w:rPr>
          <w:rFonts w:hint="eastAsia"/>
        </w:rPr>
      </w:pPr>
      <w:r>
        <w:t xml:space="preserve">6. ¿Difiere la </w:t>
      </w:r>
      <w:r>
        <w:t>transmisión del impacto macroeconómico entre el mercado internacional y el chileno?</w:t>
      </w:r>
    </w:p>
    <w:p w14:paraId="0FF30EED" w14:textId="77777777" w:rsidR="00F57786" w:rsidRDefault="00160391">
      <w:pPr>
        <w:pStyle w:val="Ttulo2"/>
      </w:pPr>
      <w:bookmarkStart w:id="16" w:name="_Toc231119842"/>
      <w:r>
        <w:lastRenderedPageBreak/>
        <w:t>1.5 Justificación e importancia del estudio</w:t>
      </w:r>
      <w:bookmarkEnd w:id="16"/>
    </w:p>
    <w:p w14:paraId="7A904AB9" w14:textId="77777777" w:rsidR="00F57786" w:rsidRDefault="00160391">
      <w:pPr>
        <w:rPr>
          <w:rFonts w:hint="eastAsia"/>
        </w:rPr>
      </w:pPr>
      <w:r>
        <w:t xml:space="preserve">El estudio se justifica en tres planos. Desde la perspectiva de los </w:t>
      </w:r>
      <w:r>
        <w:rPr>
          <w:b/>
        </w:rPr>
        <w:t>inversionistas</w:t>
      </w:r>
      <w:r>
        <w:t xml:space="preserve">, comprender qué factores mueven los retornos del sector y con qué intensidad es esencial para la valoración y la gestión de riesgos. Desde la perspectiva de la </w:t>
      </w:r>
      <w:r>
        <w:rPr>
          <w:b/>
        </w:rPr>
        <w:t>gestión empresarial y de política</w:t>
      </w:r>
      <w:r>
        <w:t xml:space="preserve">, identificar la sensibilidad del valor de las empresas a los shocks macroeconómicos informa decisiones de cobertura y de fortalecimiento del mercado de capitales. Desde la perspectiva </w:t>
      </w:r>
      <w:r>
        <w:rPr>
          <w:b/>
        </w:rPr>
        <w:t>académica</w:t>
      </w:r>
      <w:r>
        <w:t xml:space="preserve">, el caso del principal productor mundial de cobre ofrece un laboratorio natural para estudiar la transmisión </w:t>
      </w:r>
      <w:r>
        <w:t>de un precio de commodity a la valoración de empresas en una economía abierta, y para contrastar la hipótesis de segmentación de mercados.</w:t>
      </w:r>
    </w:p>
    <w:p w14:paraId="0C8F96FE" w14:textId="77777777" w:rsidR="00F57786" w:rsidRDefault="00160391">
      <w:pPr>
        <w:rPr>
          <w:rFonts w:hint="eastAsia"/>
        </w:rPr>
      </w:pPr>
      <w:r>
        <w:t>La importancia del estudio reside, además, en que llena un vacío preciso: no se identificó ningún trabajo que estime el efecto del precio del cobre y de las variables macroeconómicas sobre los retornos de las acciones cupríferas con exposición a Chile a nivel de empresa, ni que compare formalmente la transmisión del shock entre el mercado internacional y el chileno para el período 2004-2024.</w:t>
      </w:r>
    </w:p>
    <w:p w14:paraId="7BA04471" w14:textId="77777777" w:rsidR="00F57786" w:rsidRDefault="00160391">
      <w:pPr>
        <w:pStyle w:val="Ttulo2"/>
      </w:pPr>
      <w:bookmarkStart w:id="17" w:name="_Toc231119843"/>
      <w:r>
        <w:t>1.6 Hipótesis</w:t>
      </w:r>
      <w:bookmarkEnd w:id="17"/>
    </w:p>
    <w:p w14:paraId="4E6EAFC4" w14:textId="77777777" w:rsidR="00F57786" w:rsidRDefault="00160391">
      <w:pPr>
        <w:rPr>
          <w:rFonts w:hint="eastAsia"/>
        </w:rPr>
      </w:pPr>
      <w:r>
        <w:rPr>
          <w:b/>
        </w:rPr>
        <w:t>Hipótesis general.</w:t>
      </w:r>
      <w:r>
        <w:t xml:space="preserve"> Las variables macroeconómicas globales y nacionales impactan significativamente los retornos accionarios de las empresas de cobre con exposición a Chile, siendo el precio del cobre el principal determinante y predominando los factores globales sobre los locales; asimismo, dicho impacto se </w:t>
      </w:r>
      <w:r>
        <w:lastRenderedPageBreak/>
        <w:t>transmite de manera más completa en el mercado bursátil internacional que en el chileno.</w:t>
      </w:r>
    </w:p>
    <w:p w14:paraId="0759D0D7" w14:textId="77777777" w:rsidR="00F57786" w:rsidRDefault="00160391">
      <w:pPr>
        <w:rPr>
          <w:rFonts w:hint="eastAsia"/>
        </w:rPr>
      </w:pPr>
      <w:r>
        <w:rPr>
          <w:b/>
        </w:rPr>
        <w:t>Hipótesis específicas.</w:t>
      </w:r>
    </w:p>
    <w:p w14:paraId="1BAD8B65" w14:textId="77777777" w:rsidR="00F57786" w:rsidRDefault="00160391">
      <w:pPr>
        <w:ind w:left="454" w:hanging="454"/>
        <w:rPr>
          <w:rFonts w:hint="eastAsia"/>
        </w:rPr>
      </w:pPr>
      <w:r>
        <w:t>1. </w:t>
      </w:r>
      <w:r>
        <w:rPr>
          <w:b/>
        </w:rPr>
        <w:t>H1.</w:t>
      </w:r>
      <w:r>
        <w:t xml:space="preserve"> El precio del cobre afecta positiva y significativamente los retornos del sector.</w:t>
      </w:r>
    </w:p>
    <w:p w14:paraId="6BC95983" w14:textId="77777777" w:rsidR="00F57786" w:rsidRDefault="00160391">
      <w:pPr>
        <w:ind w:left="454" w:hanging="454"/>
        <w:rPr>
          <w:rFonts w:hint="eastAsia"/>
        </w:rPr>
      </w:pPr>
      <w:r>
        <w:t>2. </w:t>
      </w:r>
      <w:r>
        <w:rPr>
          <w:b/>
        </w:rPr>
        <w:t>H2.</w:t>
      </w:r>
      <w:r>
        <w:t xml:space="preserve"> El tipo de cambio incide significativamente en los retornos, con un signo que refleja los canales de competitividad y de riesgo.</w:t>
      </w:r>
    </w:p>
    <w:p w14:paraId="267BDCCB" w14:textId="77777777" w:rsidR="00F57786" w:rsidRDefault="00160391">
      <w:pPr>
        <w:ind w:left="454" w:hanging="454"/>
        <w:rPr>
          <w:rFonts w:hint="eastAsia"/>
        </w:rPr>
      </w:pPr>
      <w:r>
        <w:t>3. </w:t>
      </w:r>
      <w:r>
        <w:rPr>
          <w:b/>
        </w:rPr>
        <w:t>H3.</w:t>
      </w:r>
      <w:r>
        <w:t xml:space="preserve"> Un alza de las tasas de interés afecta negativamente los retornos.</w:t>
      </w:r>
    </w:p>
    <w:p w14:paraId="78D2284A" w14:textId="77777777" w:rsidR="00F57786" w:rsidRDefault="00160391">
      <w:pPr>
        <w:ind w:left="454" w:hanging="454"/>
        <w:rPr>
          <w:rFonts w:hint="eastAsia"/>
        </w:rPr>
      </w:pPr>
      <w:r>
        <w:t>4. </w:t>
      </w:r>
      <w:r>
        <w:rPr>
          <w:b/>
        </w:rPr>
        <w:t>H4.</w:t>
      </w:r>
      <w:r>
        <w:t xml:space="preserve"> Un aumento del riesgo global (VIX) afecta negativamente los retornos.</w:t>
      </w:r>
    </w:p>
    <w:p w14:paraId="3160A934" w14:textId="77777777" w:rsidR="00F57786" w:rsidRDefault="00160391">
      <w:pPr>
        <w:ind w:left="454" w:hanging="454"/>
        <w:rPr>
          <w:rFonts w:hint="eastAsia"/>
        </w:rPr>
      </w:pPr>
      <w:r>
        <w:t>5. </w:t>
      </w:r>
      <w:r>
        <w:rPr>
          <w:b/>
        </w:rPr>
        <w:t>H5.</w:t>
      </w:r>
      <w:r>
        <w:t xml:space="preserve"> Existe una relación de cointegración de largo plazo entre el valor del sector y sus determinantes macroeconómicos.</w:t>
      </w:r>
    </w:p>
    <w:p w14:paraId="6447EF5A" w14:textId="77777777" w:rsidR="00F57786" w:rsidRDefault="00160391">
      <w:pPr>
        <w:ind w:left="454" w:hanging="454"/>
        <w:rPr>
          <w:rFonts w:hint="eastAsia"/>
        </w:rPr>
      </w:pPr>
      <w:r>
        <w:t>6. </w:t>
      </w:r>
      <w:r>
        <w:rPr>
          <w:b/>
        </w:rPr>
        <w:t>H6.</w:t>
      </w:r>
      <w:r>
        <w:t xml:space="preserve"> Los factores globales explican una fracción mayor de la varianza de los retornos que los locales.</w:t>
      </w:r>
    </w:p>
    <w:p w14:paraId="36B64A21" w14:textId="77777777" w:rsidR="00F57786" w:rsidRDefault="00160391">
      <w:pPr>
        <w:ind w:left="454" w:hanging="454"/>
        <w:rPr>
          <w:rFonts w:hint="eastAsia"/>
        </w:rPr>
      </w:pPr>
      <w:r>
        <w:t>7. </w:t>
      </w:r>
      <w:r>
        <w:rPr>
          <w:b/>
        </w:rPr>
        <w:t>H7.</w:t>
      </w:r>
      <w:r>
        <w:t xml:space="preserve"> El mercado bursátil internacional incorpora el shock del cobre de forma más completa que el mercado chileno.</w:t>
      </w:r>
    </w:p>
    <w:p w14:paraId="0A46A630" w14:textId="77777777" w:rsidR="00F57786" w:rsidRDefault="00160391">
      <w:pPr>
        <w:pStyle w:val="Ttulo2"/>
      </w:pPr>
      <w:bookmarkStart w:id="18" w:name="_Toc231119844"/>
      <w:r>
        <w:t>1.7 Objetivos</w:t>
      </w:r>
      <w:bookmarkEnd w:id="18"/>
    </w:p>
    <w:p w14:paraId="53623CE1" w14:textId="77777777" w:rsidR="00F57786" w:rsidRDefault="00160391">
      <w:pPr>
        <w:pStyle w:val="Ttulo3"/>
      </w:pPr>
      <w:bookmarkStart w:id="19" w:name="_Toc231119845"/>
      <w:r>
        <w:t>1.7.1 Objetivo General</w:t>
      </w:r>
      <w:bookmarkEnd w:id="19"/>
    </w:p>
    <w:p w14:paraId="7AC65B7A" w14:textId="77777777" w:rsidR="00F57786" w:rsidRDefault="00160391">
      <w:pPr>
        <w:rPr>
          <w:rFonts w:hint="eastAsia"/>
        </w:rPr>
      </w:pPr>
      <w:r>
        <w:t>Cuantificar y comparar el impacto de las variables macroeconómicas globales y nacionales sobre los retornos accionarios de las empresas de cobre con ex</w:t>
      </w:r>
      <w:r>
        <w:lastRenderedPageBreak/>
        <w:t>posición a Chile durante 2004-2024, contrastando su transmisión entre el mercado bursátil internacional y el chileno, mediante modelos econométricos de series de tiempo y datos de panel.</w:t>
      </w:r>
    </w:p>
    <w:p w14:paraId="26B04C0F" w14:textId="77777777" w:rsidR="00F57786" w:rsidRDefault="00160391">
      <w:pPr>
        <w:pStyle w:val="Ttulo3"/>
      </w:pPr>
      <w:bookmarkStart w:id="20" w:name="_Toc231119846"/>
      <w:r>
        <w:t>1.7.2 Objetivos específicos</w:t>
      </w:r>
      <w:bookmarkEnd w:id="20"/>
    </w:p>
    <w:p w14:paraId="5462B54A" w14:textId="77777777" w:rsidR="00F57786" w:rsidRDefault="00160391">
      <w:pPr>
        <w:ind w:left="454" w:hanging="454"/>
        <w:rPr>
          <w:rFonts w:hint="eastAsia"/>
        </w:rPr>
      </w:pPr>
      <w:r>
        <w:t>1. Caracterizar las propiedades estadísticas de las series de retornos y de las variables explicativas (estacionariedad, volatilidad y quiebres estructurales).</w:t>
      </w:r>
    </w:p>
    <w:p w14:paraId="69D1A98D" w14:textId="77777777" w:rsidR="00F57786" w:rsidRDefault="00160391">
      <w:pPr>
        <w:ind w:left="454" w:hanging="454"/>
        <w:rPr>
          <w:rFonts w:hint="eastAsia"/>
        </w:rPr>
      </w:pPr>
      <w:r>
        <w:t xml:space="preserve">2. Estimar la sensibilidad de los retornos a las variables macro-financieras, distinguiendo factores </w:t>
      </w:r>
      <w:r>
        <w:t>globales de locales.</w:t>
      </w:r>
    </w:p>
    <w:p w14:paraId="2B6285FA" w14:textId="77777777" w:rsidR="00F57786" w:rsidRDefault="00160391">
      <w:pPr>
        <w:ind w:left="454" w:hanging="454"/>
        <w:rPr>
          <w:rFonts w:hint="eastAsia"/>
        </w:rPr>
      </w:pPr>
      <w:r>
        <w:t>3. Determinar la existencia de relaciones de equilibrio de largo plazo entre el valor bursátil del sector y sus determinantes macroeconómicos.</w:t>
      </w:r>
    </w:p>
    <w:p w14:paraId="7DBA960B" w14:textId="77777777" w:rsidR="00F57786" w:rsidRDefault="00160391">
      <w:pPr>
        <w:ind w:left="454" w:hanging="454"/>
        <w:rPr>
          <w:rFonts w:hint="eastAsia"/>
        </w:rPr>
      </w:pPr>
      <w:r>
        <w:t>4. Cuantificar la respuesta dinámica de los retornos ante shocks en las variables macro clave.</w:t>
      </w:r>
    </w:p>
    <w:p w14:paraId="7A1B161C" w14:textId="77777777" w:rsidR="00F57786" w:rsidRDefault="00160391">
      <w:pPr>
        <w:ind w:left="454" w:hanging="454"/>
        <w:rPr>
          <w:rFonts w:hint="eastAsia"/>
        </w:rPr>
      </w:pPr>
      <w:r>
        <w:t>5. Evaluar la estabilidad de estas relaciones a lo largo de las fases del ciclo del precio del cobre.</w:t>
      </w:r>
    </w:p>
    <w:p w14:paraId="7C2C2296" w14:textId="77777777" w:rsidR="00F57786" w:rsidRDefault="00160391">
      <w:pPr>
        <w:ind w:left="454" w:hanging="454"/>
        <w:rPr>
          <w:rFonts w:hint="eastAsia"/>
        </w:rPr>
      </w:pPr>
      <w:r>
        <w:t>6. Comparar la transmisión del impacto macroeconómico entre el mercado bursátil internacional y el chileno.</w:t>
      </w:r>
    </w:p>
    <w:p w14:paraId="4437BC6B" w14:textId="77777777" w:rsidR="00F57786" w:rsidRDefault="00160391">
      <w:pPr>
        <w:rPr>
          <w:rFonts w:hint="eastAsia"/>
        </w:rPr>
      </w:pPr>
      <w:r>
        <w:br w:type="page"/>
      </w:r>
    </w:p>
    <w:p w14:paraId="29442C50" w14:textId="77777777" w:rsidR="00F57786" w:rsidRDefault="00160391">
      <w:pPr>
        <w:pStyle w:val="Ttulo1"/>
      </w:pPr>
      <w:bookmarkStart w:id="21" w:name="_Toc231119847"/>
      <w:r>
        <w:lastRenderedPageBreak/>
        <w:t>II. MATERIAL Y MÉTODO</w:t>
      </w:r>
      <w:bookmarkEnd w:id="21"/>
    </w:p>
    <w:p w14:paraId="3764D1EE" w14:textId="77777777" w:rsidR="00F57786" w:rsidRDefault="00160391">
      <w:pPr>
        <w:pStyle w:val="Ttulo2"/>
      </w:pPr>
      <w:bookmarkStart w:id="22" w:name="_Toc231119848"/>
      <w:r>
        <w:t>2.1 Tipo y Diseño de Investigación</w:t>
      </w:r>
      <w:bookmarkEnd w:id="22"/>
    </w:p>
    <w:p w14:paraId="31D65B46" w14:textId="77777777" w:rsidR="00F57786" w:rsidRDefault="00160391">
      <w:pPr>
        <w:rPr>
          <w:rFonts w:hint="eastAsia"/>
        </w:rPr>
      </w:pPr>
      <w:r>
        <w:t xml:space="preserve">La investigación es de enfoque </w:t>
      </w:r>
      <w:r>
        <w:rPr>
          <w:b/>
        </w:rPr>
        <w:t>cuantitativo</w:t>
      </w:r>
      <w:r>
        <w:t xml:space="preserve">, de tipo </w:t>
      </w:r>
      <w:r>
        <w:rPr>
          <w:b/>
        </w:rPr>
        <w:t>explicativo o de medición de impacto</w:t>
      </w:r>
      <w:r>
        <w:t xml:space="preserve"> —no predictivo—, orientada a cuantificar la relación entre las variables macroeconómicas y los retornos accionarios. El diseño es </w:t>
      </w:r>
      <w:r>
        <w:rPr>
          <w:b/>
        </w:rPr>
        <w:t>no experimental</w:t>
      </w:r>
      <w:r>
        <w:t xml:space="preserve"> (las variables no se manipulan, se observan en su contexto natural) y </w:t>
      </w:r>
      <w:r>
        <w:rPr>
          <w:b/>
        </w:rPr>
        <w:t>longitudinal</w:t>
      </w:r>
      <w:r>
        <w:t xml:space="preserve">, pues abarca el período 2004-2024 con frecuencia mensual, combinando técnicas de series de tiempo y de datos de panel. El alcance es, además, </w:t>
      </w:r>
      <w:r>
        <w:rPr>
          <w:b/>
        </w:rPr>
        <w:t>correlacional- explicativo y comparativo</w:t>
      </w:r>
      <w:r>
        <w:t>, ya que contrasta la transmisión del impa</w:t>
      </w:r>
      <w:r>
        <w:t>cto entre dos mercados bursátiles.</w:t>
      </w:r>
    </w:p>
    <w:p w14:paraId="07784EAC" w14:textId="77777777" w:rsidR="00F57786" w:rsidRDefault="00160391">
      <w:pPr>
        <w:pStyle w:val="Ttulo2"/>
      </w:pPr>
      <w:bookmarkStart w:id="23" w:name="_Toc231119849"/>
      <w:r>
        <w:t>2.2 Población, Muestra y Muestreo</w:t>
      </w:r>
      <w:bookmarkEnd w:id="23"/>
    </w:p>
    <w:p w14:paraId="2D6EBF7A" w14:textId="77777777" w:rsidR="00F57786" w:rsidRDefault="00160391">
      <w:pPr>
        <w:rPr>
          <w:rFonts w:hint="eastAsia"/>
        </w:rPr>
      </w:pPr>
      <w:r>
        <w:t xml:space="preserve">La </w:t>
      </w:r>
      <w:r>
        <w:rPr>
          <w:b/>
        </w:rPr>
        <w:t>población</w:t>
      </w:r>
      <w:r>
        <w:t xml:space="preserve"> está constituida por las empresas cuya valoración bursátil depende mayoritariamente de la producción de cobre y que mantienen exposición a Chile. Dado que las grandes productoras con operación en Chile no cotizan en la Bolsa de Santiago —por ser estatales (Codelco) o subsidiarias de empresas extranjeras (Escondida, Los Bronces)—, el </w:t>
      </w:r>
      <w:r>
        <w:rPr>
          <w:b/>
        </w:rPr>
        <w:t>muestreo</w:t>
      </w:r>
      <w:r>
        <w:t xml:space="preserve"> es no probabilístico, intencionado, y adopta un </w:t>
      </w:r>
      <w:r>
        <w:rPr>
          <w:b/>
        </w:rPr>
        <w:t>diseño de triangulación por tres muestras complementarias</w:t>
      </w:r>
      <w:r>
        <w:t>:</w:t>
      </w:r>
    </w:p>
    <w:p w14:paraId="0CB47E7F" w14:textId="77777777" w:rsidR="00F57786" w:rsidRDefault="00160391">
      <w:pPr>
        <w:pStyle w:val="Listaconvietas"/>
        <w:rPr>
          <w:rFonts w:hint="eastAsia"/>
        </w:rPr>
      </w:pPr>
      <w:r>
        <w:rPr>
          <w:b/>
        </w:rPr>
        <w:t>Muestra B (cobre, mercado internacional):</w:t>
      </w:r>
      <w:r>
        <w:t xml:space="preserve"> empresas de cobre con operación en Chile que cotizan en mercados internacionales (Antofagasta plc, </w:t>
      </w:r>
      <w:r>
        <w:lastRenderedPageBreak/>
        <w:t>BHP, Anglo American, Lundin Mining, Teck). Constituye la referencia de "cobre puro" y, por su tamaño de sección cruzada, el panel principal.</w:t>
      </w:r>
    </w:p>
    <w:p w14:paraId="03657315" w14:textId="77777777" w:rsidR="00F57786" w:rsidRDefault="00160391">
      <w:pPr>
        <w:pStyle w:val="Listaconvietas"/>
        <w:rPr>
          <w:rFonts w:hint="eastAsia"/>
        </w:rPr>
      </w:pPr>
      <w:r>
        <w:rPr>
          <w:b/>
        </w:rPr>
        <w:t>Muestra A (cobre, mercado chileno):</w:t>
      </w:r>
      <w:r>
        <w:t xml:space="preserve"> empresa de extracción de cobre que cotiza en la Bolsa de Santiago (Sociedad Punta del Cobre). De cardinalidad reducida, se analiza mediante técnicas de serie de tiempo.</w:t>
      </w:r>
    </w:p>
    <w:p w14:paraId="65FC8ECB" w14:textId="77777777" w:rsidR="00F57786" w:rsidRDefault="00160391">
      <w:pPr>
        <w:pStyle w:val="Listaconvietas"/>
        <w:rPr>
          <w:rFonts w:hint="eastAsia"/>
        </w:rPr>
      </w:pPr>
      <w:r>
        <w:rPr>
          <w:b/>
        </w:rPr>
        <w:t>Muestra C (sector minero, mercado chileno):</w:t>
      </w:r>
      <w:r>
        <w:t xml:space="preserve"> empresas mineras cotizadas en la Bolsa de Santiago (Punta del Cobre, CAP, SQM-B, Molibdenos y Metales). Actúa como vehículo del mercado local, con control por el precio propio de cada commodity para aislar el efecto del cobre.</w:t>
      </w:r>
    </w:p>
    <w:p w14:paraId="24FEFB5B" w14:textId="77777777" w:rsidR="00F57786" w:rsidRDefault="00160391">
      <w:pPr>
        <w:rPr>
          <w:rFonts w:hint="eastAsia"/>
        </w:rPr>
      </w:pPr>
      <w:r>
        <w:t>La comparación de los resultados entre las tres muestras permite evaluar si el mercado internacional y el chileno incorporan los shocks macroeconómicos de manera diferenciada.</w:t>
      </w:r>
    </w:p>
    <w:p w14:paraId="64FDA454" w14:textId="77777777" w:rsidR="00F57786" w:rsidRDefault="00160391">
      <w:pPr>
        <w:pStyle w:val="Ttulo2"/>
      </w:pPr>
      <w:bookmarkStart w:id="24" w:name="_Toc231119850"/>
      <w:r>
        <w:t>2.3 Variables y Operacionalización</w:t>
      </w:r>
      <w:bookmarkEnd w:id="24"/>
    </w:p>
    <w:p w14:paraId="71961549" w14:textId="77777777" w:rsidR="00F57786" w:rsidRDefault="00160391">
      <w:pPr>
        <w:rPr>
          <w:rFonts w:hint="eastAsia"/>
        </w:rPr>
      </w:pPr>
      <w:r>
        <w:t xml:space="preserve">La </w:t>
      </w:r>
      <w:r>
        <w:rPr>
          <w:b/>
        </w:rPr>
        <w:t>variable dependiente</w:t>
      </w:r>
      <w:r>
        <w:t xml:space="preserve"> es el retorno logarítmico mensual de cada empresa, </w:t>
      </w:r>
      <w:r>
        <w:rPr>
          <w:i/>
        </w:rPr>
        <w:t>r</w:t>
      </w:r>
      <w:r>
        <w:rPr>
          <w:i/>
        </w:rPr>
        <w:t>ᵢ</w:t>
      </w:r>
      <w:r>
        <w:rPr>
          <w:i/>
        </w:rPr>
        <w:t>ₜ</w:t>
      </w:r>
      <w:r>
        <w:rPr>
          <w:i/>
        </w:rPr>
        <w:t xml:space="preserve"> = ln(P</w:t>
      </w:r>
      <w:r>
        <w:rPr>
          <w:i/>
        </w:rPr>
        <w:t>ᵢ</w:t>
      </w:r>
      <w:r>
        <w:rPr>
          <w:i/>
        </w:rPr>
        <w:t>ₜ</w:t>
      </w:r>
      <w:r>
        <w:rPr>
          <w:i/>
        </w:rPr>
        <w:t>) − ln(P</w:t>
      </w:r>
      <w:r>
        <w:rPr>
          <w:i/>
        </w:rPr>
        <w:t>ᵢ</w:t>
      </w:r>
      <w:r>
        <w:rPr>
          <w:i/>
        </w:rPr>
        <w:t>,ₜ₋₁)</w:t>
      </w:r>
      <w:r>
        <w:t xml:space="preserve">, calculado sobre precios de cierre ajustados por dividendos y splits. Las </w:t>
      </w:r>
      <w:r>
        <w:rPr>
          <w:b/>
        </w:rPr>
        <w:t>variables independientes</w:t>
      </w:r>
      <w:r>
        <w:t xml:space="preserve"> se agrupan en factores macroeconómicos globales (precio del cobre, VIX, tasa de fondos federales, rendimiento del bono del Tesoro a 10 años, petróleo WTI como control) y locales (tipo de cambio USD/CLP, tasa de interés local, actividad económica, IPC). La siguiente tabla resume la operacionalización.</w:t>
      </w:r>
    </w:p>
    <w:p w14:paraId="25BB8B81" w14:textId="1E8C3AFA" w:rsidR="00F57786" w:rsidRDefault="00160391">
      <w:pPr>
        <w:pStyle w:val="Descripcin"/>
        <w:spacing w:before="40" w:after="40"/>
        <w:jc w:val="center"/>
        <w:rPr>
          <w:rFonts w:hint="eastAsia"/>
        </w:rPr>
      </w:pPr>
      <w:bookmarkStart w:id="25" w:name="_Toc231119884"/>
      <w:r>
        <w:rPr>
          <w:i w:val="0"/>
        </w:rPr>
        <w:t xml:space="preserve">Tabla </w:t>
      </w:r>
      <w:r>
        <w:fldChar w:fldCharType="begin"/>
      </w:r>
      <w:r>
        <w:instrText xml:space="preserve"> SEQ Tabla \* ARABIC </w:instrText>
      </w:r>
      <w:r>
        <w:rPr>
          <w:rFonts w:hint="eastAsia"/>
        </w:rPr>
        <w:fldChar w:fldCharType="separate"/>
      </w:r>
      <w:r>
        <w:rPr>
          <w:noProof/>
        </w:rPr>
        <w:t>1</w:t>
      </w:r>
      <w:bookmarkEnd w:id="25"/>
      <w:r>
        <w:fldChar w:fldCharType="end"/>
      </w:r>
    </w:p>
    <w:tbl>
      <w:tblPr>
        <w:tblW w:w="0" w:type="auto"/>
        <w:jc w:val="center"/>
        <w:tblLook w:val="04A0" w:firstRow="1" w:lastRow="0" w:firstColumn="1" w:lastColumn="0" w:noHBand="0" w:noVBand="1"/>
      </w:tblPr>
      <w:tblGrid>
        <w:gridCol w:w="1711"/>
        <w:gridCol w:w="1711"/>
        <w:gridCol w:w="1711"/>
        <w:gridCol w:w="1711"/>
        <w:gridCol w:w="1835"/>
      </w:tblGrid>
      <w:tr w:rsidR="00F57786" w14:paraId="7AED467D" w14:textId="77777777">
        <w:trPr>
          <w:jc w:val="center"/>
        </w:trPr>
        <w:tc>
          <w:tcPr>
            <w:tcW w:w="1711" w:type="dxa"/>
            <w:tcBorders>
              <w:top w:val="single" w:sz="14" w:space="0" w:color="808080"/>
              <w:bottom w:val="single" w:sz="8" w:space="0" w:color="808080"/>
            </w:tcBorders>
            <w:tcMar>
              <w:top w:w="60" w:type="dxa"/>
              <w:left w:w="80" w:type="dxa"/>
              <w:bottom w:w="60" w:type="dxa"/>
              <w:right w:w="80" w:type="dxa"/>
            </w:tcMar>
          </w:tcPr>
          <w:p w14:paraId="26E3A29D" w14:textId="77777777" w:rsidR="00F57786" w:rsidRDefault="00160391">
            <w:pPr>
              <w:spacing w:after="40" w:line="240" w:lineRule="auto"/>
              <w:jc w:val="left"/>
              <w:rPr>
                <w:rFonts w:hint="eastAsia"/>
              </w:rPr>
            </w:pPr>
            <w:r>
              <w:rPr>
                <w:b/>
                <w:sz w:val="20"/>
              </w:rPr>
              <w:t>Bloque</w:t>
            </w:r>
          </w:p>
        </w:tc>
        <w:tc>
          <w:tcPr>
            <w:tcW w:w="1711" w:type="dxa"/>
            <w:tcBorders>
              <w:top w:val="single" w:sz="14" w:space="0" w:color="808080"/>
              <w:bottom w:val="single" w:sz="8" w:space="0" w:color="808080"/>
            </w:tcBorders>
            <w:tcMar>
              <w:top w:w="60" w:type="dxa"/>
              <w:left w:w="80" w:type="dxa"/>
              <w:bottom w:w="60" w:type="dxa"/>
              <w:right w:w="80" w:type="dxa"/>
            </w:tcMar>
          </w:tcPr>
          <w:p w14:paraId="05E23735" w14:textId="77777777" w:rsidR="00F57786" w:rsidRDefault="00160391">
            <w:pPr>
              <w:spacing w:after="40" w:line="240" w:lineRule="auto"/>
              <w:jc w:val="center"/>
              <w:rPr>
                <w:rFonts w:hint="eastAsia"/>
              </w:rPr>
            </w:pPr>
            <w:r>
              <w:rPr>
                <w:b/>
                <w:sz w:val="20"/>
              </w:rPr>
              <w:t>Variable</w:t>
            </w:r>
          </w:p>
        </w:tc>
        <w:tc>
          <w:tcPr>
            <w:tcW w:w="1711" w:type="dxa"/>
            <w:tcBorders>
              <w:top w:val="single" w:sz="14" w:space="0" w:color="808080"/>
              <w:bottom w:val="single" w:sz="8" w:space="0" w:color="808080"/>
            </w:tcBorders>
            <w:tcMar>
              <w:top w:w="60" w:type="dxa"/>
              <w:left w:w="80" w:type="dxa"/>
              <w:bottom w:w="60" w:type="dxa"/>
              <w:right w:w="80" w:type="dxa"/>
            </w:tcMar>
          </w:tcPr>
          <w:p w14:paraId="526C9B62" w14:textId="77777777" w:rsidR="00F57786" w:rsidRDefault="00160391">
            <w:pPr>
              <w:spacing w:after="40" w:line="240" w:lineRule="auto"/>
              <w:jc w:val="center"/>
              <w:rPr>
                <w:rFonts w:hint="eastAsia"/>
              </w:rPr>
            </w:pPr>
            <w:r>
              <w:rPr>
                <w:b/>
                <w:sz w:val="20"/>
              </w:rPr>
              <w:t xml:space="preserve">Indicador </w:t>
            </w:r>
            <w:r>
              <w:rPr>
                <w:b/>
                <w:sz w:val="20"/>
              </w:rPr>
              <w:lastRenderedPageBreak/>
              <w:t>(proxy)</w:t>
            </w:r>
          </w:p>
        </w:tc>
        <w:tc>
          <w:tcPr>
            <w:tcW w:w="1711" w:type="dxa"/>
            <w:tcBorders>
              <w:top w:val="single" w:sz="14" w:space="0" w:color="808080"/>
              <w:bottom w:val="single" w:sz="8" w:space="0" w:color="808080"/>
            </w:tcBorders>
            <w:tcMar>
              <w:top w:w="60" w:type="dxa"/>
              <w:left w:w="80" w:type="dxa"/>
              <w:bottom w:w="60" w:type="dxa"/>
              <w:right w:w="80" w:type="dxa"/>
            </w:tcMar>
          </w:tcPr>
          <w:p w14:paraId="2B91E21C" w14:textId="77777777" w:rsidR="00F57786" w:rsidRDefault="00160391">
            <w:pPr>
              <w:spacing w:after="40" w:line="240" w:lineRule="auto"/>
              <w:jc w:val="center"/>
              <w:rPr>
                <w:rFonts w:hint="eastAsia"/>
              </w:rPr>
            </w:pPr>
            <w:r>
              <w:rPr>
                <w:b/>
                <w:sz w:val="20"/>
              </w:rPr>
              <w:lastRenderedPageBreak/>
              <w:t>Fuente</w:t>
            </w:r>
          </w:p>
        </w:tc>
        <w:tc>
          <w:tcPr>
            <w:tcW w:w="1711" w:type="dxa"/>
            <w:tcBorders>
              <w:top w:val="single" w:sz="14" w:space="0" w:color="808080"/>
              <w:bottom w:val="single" w:sz="8" w:space="0" w:color="808080"/>
            </w:tcBorders>
            <w:tcMar>
              <w:top w:w="60" w:type="dxa"/>
              <w:left w:w="80" w:type="dxa"/>
              <w:bottom w:w="60" w:type="dxa"/>
              <w:right w:w="80" w:type="dxa"/>
            </w:tcMar>
          </w:tcPr>
          <w:p w14:paraId="169C080B" w14:textId="77777777" w:rsidR="00F57786" w:rsidRDefault="00160391">
            <w:pPr>
              <w:spacing w:after="40" w:line="240" w:lineRule="auto"/>
              <w:jc w:val="center"/>
              <w:rPr>
                <w:rFonts w:hint="eastAsia"/>
              </w:rPr>
            </w:pPr>
            <w:r>
              <w:rPr>
                <w:b/>
                <w:sz w:val="20"/>
              </w:rPr>
              <w:t>Transformación</w:t>
            </w:r>
          </w:p>
        </w:tc>
      </w:tr>
      <w:tr w:rsidR="00F57786" w14:paraId="22692EFC" w14:textId="77777777">
        <w:trPr>
          <w:jc w:val="center"/>
        </w:trPr>
        <w:tc>
          <w:tcPr>
            <w:tcW w:w="1711" w:type="dxa"/>
            <w:tcMar>
              <w:top w:w="60" w:type="dxa"/>
              <w:left w:w="80" w:type="dxa"/>
              <w:bottom w:w="60" w:type="dxa"/>
              <w:right w:w="80" w:type="dxa"/>
            </w:tcMar>
          </w:tcPr>
          <w:p w14:paraId="7BB627F6" w14:textId="77777777" w:rsidR="00F57786" w:rsidRDefault="00160391">
            <w:pPr>
              <w:spacing w:after="40" w:line="240" w:lineRule="auto"/>
              <w:jc w:val="left"/>
              <w:rPr>
                <w:rFonts w:hint="eastAsia"/>
              </w:rPr>
            </w:pPr>
            <w:r>
              <w:rPr>
                <w:sz w:val="20"/>
              </w:rPr>
              <w:t>Dependiente</w:t>
            </w:r>
          </w:p>
        </w:tc>
        <w:tc>
          <w:tcPr>
            <w:tcW w:w="1711" w:type="dxa"/>
            <w:tcMar>
              <w:top w:w="60" w:type="dxa"/>
              <w:left w:w="80" w:type="dxa"/>
              <w:bottom w:w="60" w:type="dxa"/>
              <w:right w:w="80" w:type="dxa"/>
            </w:tcMar>
          </w:tcPr>
          <w:p w14:paraId="162800A1" w14:textId="77777777" w:rsidR="00F57786" w:rsidRDefault="00160391">
            <w:pPr>
              <w:spacing w:after="40" w:line="240" w:lineRule="auto"/>
              <w:jc w:val="center"/>
              <w:rPr>
                <w:rFonts w:hint="eastAsia"/>
              </w:rPr>
            </w:pPr>
            <w:r>
              <w:rPr>
                <w:sz w:val="20"/>
              </w:rPr>
              <w:t>Retorno accionario</w:t>
            </w:r>
          </w:p>
        </w:tc>
        <w:tc>
          <w:tcPr>
            <w:tcW w:w="1711" w:type="dxa"/>
            <w:tcMar>
              <w:top w:w="60" w:type="dxa"/>
              <w:left w:w="80" w:type="dxa"/>
              <w:bottom w:w="60" w:type="dxa"/>
              <w:right w:w="80" w:type="dxa"/>
            </w:tcMar>
          </w:tcPr>
          <w:p w14:paraId="17ACE87F" w14:textId="77777777" w:rsidR="00F57786" w:rsidRDefault="00160391">
            <w:pPr>
              <w:spacing w:after="40" w:line="240" w:lineRule="auto"/>
              <w:jc w:val="center"/>
              <w:rPr>
                <w:rFonts w:hint="eastAsia"/>
              </w:rPr>
            </w:pPr>
            <w:r>
              <w:rPr>
                <w:sz w:val="20"/>
              </w:rPr>
              <w:t>Δlog precio ajustado</w:t>
            </w:r>
          </w:p>
        </w:tc>
        <w:tc>
          <w:tcPr>
            <w:tcW w:w="1711" w:type="dxa"/>
            <w:tcMar>
              <w:top w:w="60" w:type="dxa"/>
              <w:left w:w="80" w:type="dxa"/>
              <w:bottom w:w="60" w:type="dxa"/>
              <w:right w:w="80" w:type="dxa"/>
            </w:tcMar>
          </w:tcPr>
          <w:p w14:paraId="5F6018F7" w14:textId="77777777" w:rsidR="00F57786" w:rsidRDefault="00160391">
            <w:pPr>
              <w:spacing w:after="40" w:line="240" w:lineRule="auto"/>
              <w:jc w:val="center"/>
              <w:rPr>
                <w:rFonts w:hint="eastAsia"/>
              </w:rPr>
            </w:pPr>
            <w:r>
              <w:rPr>
                <w:sz w:val="20"/>
              </w:rPr>
              <w:t>Yahoo Finance</w:t>
            </w:r>
          </w:p>
        </w:tc>
        <w:tc>
          <w:tcPr>
            <w:tcW w:w="1711" w:type="dxa"/>
            <w:tcMar>
              <w:top w:w="60" w:type="dxa"/>
              <w:left w:w="80" w:type="dxa"/>
              <w:bottom w:w="60" w:type="dxa"/>
              <w:right w:w="80" w:type="dxa"/>
            </w:tcMar>
          </w:tcPr>
          <w:p w14:paraId="04AAAADA" w14:textId="77777777" w:rsidR="00F57786" w:rsidRDefault="00160391">
            <w:pPr>
              <w:spacing w:after="40" w:line="240" w:lineRule="auto"/>
              <w:jc w:val="center"/>
              <w:rPr>
                <w:rFonts w:hint="eastAsia"/>
              </w:rPr>
            </w:pPr>
            <w:r>
              <w:rPr>
                <w:sz w:val="20"/>
              </w:rPr>
              <w:t>—</w:t>
            </w:r>
          </w:p>
        </w:tc>
      </w:tr>
      <w:tr w:rsidR="00F57786" w14:paraId="3EC0C070" w14:textId="77777777">
        <w:trPr>
          <w:jc w:val="center"/>
        </w:trPr>
        <w:tc>
          <w:tcPr>
            <w:tcW w:w="1711" w:type="dxa"/>
            <w:tcMar>
              <w:top w:w="60" w:type="dxa"/>
              <w:left w:w="80" w:type="dxa"/>
              <w:bottom w:w="60" w:type="dxa"/>
              <w:right w:w="80" w:type="dxa"/>
            </w:tcMar>
          </w:tcPr>
          <w:p w14:paraId="383C3F75" w14:textId="77777777" w:rsidR="00F57786" w:rsidRDefault="00160391">
            <w:pPr>
              <w:spacing w:after="40" w:line="240" w:lineRule="auto"/>
              <w:jc w:val="left"/>
              <w:rPr>
                <w:rFonts w:hint="eastAsia"/>
              </w:rPr>
            </w:pPr>
            <w:r>
              <w:rPr>
                <w:sz w:val="20"/>
              </w:rPr>
              <w:t>Global</w:t>
            </w:r>
          </w:p>
        </w:tc>
        <w:tc>
          <w:tcPr>
            <w:tcW w:w="1711" w:type="dxa"/>
            <w:tcMar>
              <w:top w:w="60" w:type="dxa"/>
              <w:left w:w="80" w:type="dxa"/>
              <w:bottom w:w="60" w:type="dxa"/>
              <w:right w:w="80" w:type="dxa"/>
            </w:tcMar>
          </w:tcPr>
          <w:p w14:paraId="7A5B3109" w14:textId="77777777" w:rsidR="00F57786" w:rsidRDefault="00160391">
            <w:pPr>
              <w:spacing w:after="40" w:line="240" w:lineRule="auto"/>
              <w:jc w:val="center"/>
              <w:rPr>
                <w:rFonts w:hint="eastAsia"/>
              </w:rPr>
            </w:pPr>
            <w:r>
              <w:rPr>
                <w:sz w:val="20"/>
              </w:rPr>
              <w:t>Precio del cobre</w:t>
            </w:r>
          </w:p>
        </w:tc>
        <w:tc>
          <w:tcPr>
            <w:tcW w:w="1711" w:type="dxa"/>
            <w:tcMar>
              <w:top w:w="60" w:type="dxa"/>
              <w:left w:w="80" w:type="dxa"/>
              <w:bottom w:w="60" w:type="dxa"/>
              <w:right w:w="80" w:type="dxa"/>
            </w:tcMar>
          </w:tcPr>
          <w:p w14:paraId="177515B1" w14:textId="77777777" w:rsidR="00F57786" w:rsidRDefault="00160391">
            <w:pPr>
              <w:spacing w:after="40" w:line="240" w:lineRule="auto"/>
              <w:jc w:val="center"/>
              <w:rPr>
                <w:rFonts w:hint="eastAsia"/>
              </w:rPr>
            </w:pPr>
            <w:r>
              <w:rPr>
                <w:sz w:val="20"/>
              </w:rPr>
              <w:t>Precio global del cobre</w:t>
            </w:r>
          </w:p>
        </w:tc>
        <w:tc>
          <w:tcPr>
            <w:tcW w:w="1711" w:type="dxa"/>
            <w:tcMar>
              <w:top w:w="60" w:type="dxa"/>
              <w:left w:w="80" w:type="dxa"/>
              <w:bottom w:w="60" w:type="dxa"/>
              <w:right w:w="80" w:type="dxa"/>
            </w:tcMar>
          </w:tcPr>
          <w:p w14:paraId="01CDDEAD" w14:textId="77777777" w:rsidR="00F57786" w:rsidRDefault="00160391">
            <w:pPr>
              <w:spacing w:after="40" w:line="240" w:lineRule="auto"/>
              <w:jc w:val="center"/>
              <w:rPr>
                <w:rFonts w:hint="eastAsia"/>
              </w:rPr>
            </w:pPr>
            <w:r>
              <w:rPr>
                <w:sz w:val="20"/>
              </w:rPr>
              <w:t>FRED / Cochilco</w:t>
            </w:r>
          </w:p>
        </w:tc>
        <w:tc>
          <w:tcPr>
            <w:tcW w:w="1711" w:type="dxa"/>
            <w:tcMar>
              <w:top w:w="60" w:type="dxa"/>
              <w:left w:w="80" w:type="dxa"/>
              <w:bottom w:w="60" w:type="dxa"/>
              <w:right w:w="80" w:type="dxa"/>
            </w:tcMar>
          </w:tcPr>
          <w:p w14:paraId="51E44F3D" w14:textId="77777777" w:rsidR="00F57786" w:rsidRDefault="00160391">
            <w:pPr>
              <w:spacing w:after="40" w:line="240" w:lineRule="auto"/>
              <w:jc w:val="center"/>
              <w:rPr>
                <w:rFonts w:hint="eastAsia"/>
              </w:rPr>
            </w:pPr>
            <w:r>
              <w:rPr>
                <w:sz w:val="20"/>
              </w:rPr>
              <w:t>Δlog</w:t>
            </w:r>
          </w:p>
        </w:tc>
      </w:tr>
      <w:tr w:rsidR="00F57786" w14:paraId="2EC92D58" w14:textId="77777777">
        <w:trPr>
          <w:jc w:val="center"/>
        </w:trPr>
        <w:tc>
          <w:tcPr>
            <w:tcW w:w="1711" w:type="dxa"/>
            <w:tcMar>
              <w:top w:w="60" w:type="dxa"/>
              <w:left w:w="80" w:type="dxa"/>
              <w:bottom w:w="60" w:type="dxa"/>
              <w:right w:w="80" w:type="dxa"/>
            </w:tcMar>
          </w:tcPr>
          <w:p w14:paraId="03A35B0A" w14:textId="77777777" w:rsidR="00F57786" w:rsidRDefault="00160391">
            <w:pPr>
              <w:spacing w:after="40" w:line="240" w:lineRule="auto"/>
              <w:jc w:val="left"/>
              <w:rPr>
                <w:rFonts w:hint="eastAsia"/>
              </w:rPr>
            </w:pPr>
            <w:r>
              <w:rPr>
                <w:sz w:val="20"/>
              </w:rPr>
              <w:t>Global</w:t>
            </w:r>
          </w:p>
        </w:tc>
        <w:tc>
          <w:tcPr>
            <w:tcW w:w="1711" w:type="dxa"/>
            <w:tcMar>
              <w:top w:w="60" w:type="dxa"/>
              <w:left w:w="80" w:type="dxa"/>
              <w:bottom w:w="60" w:type="dxa"/>
              <w:right w:w="80" w:type="dxa"/>
            </w:tcMar>
          </w:tcPr>
          <w:p w14:paraId="2CE833A6" w14:textId="77777777" w:rsidR="00F57786" w:rsidRDefault="00160391">
            <w:pPr>
              <w:spacing w:after="40" w:line="240" w:lineRule="auto"/>
              <w:jc w:val="center"/>
              <w:rPr>
                <w:rFonts w:hint="eastAsia"/>
              </w:rPr>
            </w:pPr>
            <w:r>
              <w:rPr>
                <w:sz w:val="20"/>
              </w:rPr>
              <w:t>Riesgo global</w:t>
            </w:r>
          </w:p>
        </w:tc>
        <w:tc>
          <w:tcPr>
            <w:tcW w:w="1711" w:type="dxa"/>
            <w:tcMar>
              <w:top w:w="60" w:type="dxa"/>
              <w:left w:w="80" w:type="dxa"/>
              <w:bottom w:w="60" w:type="dxa"/>
              <w:right w:w="80" w:type="dxa"/>
            </w:tcMar>
          </w:tcPr>
          <w:p w14:paraId="631236CD" w14:textId="77777777" w:rsidR="00F57786" w:rsidRDefault="00160391">
            <w:pPr>
              <w:spacing w:after="40" w:line="240" w:lineRule="auto"/>
              <w:jc w:val="center"/>
              <w:rPr>
                <w:rFonts w:hint="eastAsia"/>
              </w:rPr>
            </w:pPr>
            <w:r>
              <w:rPr>
                <w:sz w:val="20"/>
              </w:rPr>
              <w:t>VIX</w:t>
            </w:r>
          </w:p>
        </w:tc>
        <w:tc>
          <w:tcPr>
            <w:tcW w:w="1711" w:type="dxa"/>
            <w:tcMar>
              <w:top w:w="60" w:type="dxa"/>
              <w:left w:w="80" w:type="dxa"/>
              <w:bottom w:w="60" w:type="dxa"/>
              <w:right w:w="80" w:type="dxa"/>
            </w:tcMar>
          </w:tcPr>
          <w:p w14:paraId="4CCD4BF6" w14:textId="77777777" w:rsidR="00F57786" w:rsidRDefault="00160391">
            <w:pPr>
              <w:spacing w:after="40" w:line="240" w:lineRule="auto"/>
              <w:jc w:val="center"/>
              <w:rPr>
                <w:rFonts w:hint="eastAsia"/>
              </w:rPr>
            </w:pPr>
            <w:r>
              <w:rPr>
                <w:sz w:val="20"/>
              </w:rPr>
              <w:t>FRED</w:t>
            </w:r>
          </w:p>
        </w:tc>
        <w:tc>
          <w:tcPr>
            <w:tcW w:w="1711" w:type="dxa"/>
            <w:tcMar>
              <w:top w:w="60" w:type="dxa"/>
              <w:left w:w="80" w:type="dxa"/>
              <w:bottom w:w="60" w:type="dxa"/>
              <w:right w:w="80" w:type="dxa"/>
            </w:tcMar>
          </w:tcPr>
          <w:p w14:paraId="7AE7EF03" w14:textId="77777777" w:rsidR="00F57786" w:rsidRDefault="00160391">
            <w:pPr>
              <w:spacing w:after="40" w:line="240" w:lineRule="auto"/>
              <w:jc w:val="center"/>
              <w:rPr>
                <w:rFonts w:hint="eastAsia"/>
              </w:rPr>
            </w:pPr>
            <w:r>
              <w:rPr>
                <w:sz w:val="20"/>
              </w:rPr>
              <w:t>Δ</w:t>
            </w:r>
          </w:p>
        </w:tc>
      </w:tr>
      <w:tr w:rsidR="00F57786" w14:paraId="0CF6085C" w14:textId="77777777">
        <w:trPr>
          <w:jc w:val="center"/>
        </w:trPr>
        <w:tc>
          <w:tcPr>
            <w:tcW w:w="1711" w:type="dxa"/>
            <w:tcMar>
              <w:top w:w="60" w:type="dxa"/>
              <w:left w:w="80" w:type="dxa"/>
              <w:bottom w:w="60" w:type="dxa"/>
              <w:right w:w="80" w:type="dxa"/>
            </w:tcMar>
          </w:tcPr>
          <w:p w14:paraId="76DD4821" w14:textId="77777777" w:rsidR="00F57786" w:rsidRDefault="00160391">
            <w:pPr>
              <w:spacing w:after="40" w:line="240" w:lineRule="auto"/>
              <w:jc w:val="left"/>
              <w:rPr>
                <w:rFonts w:hint="eastAsia"/>
              </w:rPr>
            </w:pPr>
            <w:r>
              <w:rPr>
                <w:sz w:val="20"/>
              </w:rPr>
              <w:t>Global</w:t>
            </w:r>
          </w:p>
        </w:tc>
        <w:tc>
          <w:tcPr>
            <w:tcW w:w="1711" w:type="dxa"/>
            <w:tcMar>
              <w:top w:w="60" w:type="dxa"/>
              <w:left w:w="80" w:type="dxa"/>
              <w:bottom w:w="60" w:type="dxa"/>
              <w:right w:w="80" w:type="dxa"/>
            </w:tcMar>
          </w:tcPr>
          <w:p w14:paraId="22251EEA" w14:textId="77777777" w:rsidR="00F57786" w:rsidRDefault="00160391">
            <w:pPr>
              <w:spacing w:after="40" w:line="240" w:lineRule="auto"/>
              <w:jc w:val="center"/>
              <w:rPr>
                <w:rFonts w:hint="eastAsia"/>
              </w:rPr>
            </w:pPr>
            <w:r>
              <w:rPr>
                <w:sz w:val="20"/>
              </w:rPr>
              <w:t>Tasa externa</w:t>
            </w:r>
          </w:p>
        </w:tc>
        <w:tc>
          <w:tcPr>
            <w:tcW w:w="1711" w:type="dxa"/>
            <w:tcMar>
              <w:top w:w="60" w:type="dxa"/>
              <w:left w:w="80" w:type="dxa"/>
              <w:bottom w:w="60" w:type="dxa"/>
              <w:right w:w="80" w:type="dxa"/>
            </w:tcMar>
          </w:tcPr>
          <w:p w14:paraId="051FB37B" w14:textId="77777777" w:rsidR="00F57786" w:rsidRDefault="00160391">
            <w:pPr>
              <w:spacing w:after="40" w:line="240" w:lineRule="auto"/>
              <w:jc w:val="center"/>
              <w:rPr>
                <w:rFonts w:hint="eastAsia"/>
              </w:rPr>
            </w:pPr>
            <w:r>
              <w:rPr>
                <w:sz w:val="20"/>
              </w:rPr>
              <w:t>Fed Funds / Treasury 10Y</w:t>
            </w:r>
          </w:p>
        </w:tc>
        <w:tc>
          <w:tcPr>
            <w:tcW w:w="1711" w:type="dxa"/>
            <w:tcMar>
              <w:top w:w="60" w:type="dxa"/>
              <w:left w:w="80" w:type="dxa"/>
              <w:bottom w:w="60" w:type="dxa"/>
              <w:right w:w="80" w:type="dxa"/>
            </w:tcMar>
          </w:tcPr>
          <w:p w14:paraId="2C351933" w14:textId="77777777" w:rsidR="00F57786" w:rsidRDefault="00160391">
            <w:pPr>
              <w:spacing w:after="40" w:line="240" w:lineRule="auto"/>
              <w:jc w:val="center"/>
              <w:rPr>
                <w:rFonts w:hint="eastAsia"/>
              </w:rPr>
            </w:pPr>
            <w:r>
              <w:rPr>
                <w:sz w:val="20"/>
              </w:rPr>
              <w:t>FRED</w:t>
            </w:r>
          </w:p>
        </w:tc>
        <w:tc>
          <w:tcPr>
            <w:tcW w:w="1711" w:type="dxa"/>
            <w:tcMar>
              <w:top w:w="60" w:type="dxa"/>
              <w:left w:w="80" w:type="dxa"/>
              <w:bottom w:w="60" w:type="dxa"/>
              <w:right w:w="80" w:type="dxa"/>
            </w:tcMar>
          </w:tcPr>
          <w:p w14:paraId="0C14971E" w14:textId="77777777" w:rsidR="00F57786" w:rsidRDefault="00160391">
            <w:pPr>
              <w:spacing w:after="40" w:line="240" w:lineRule="auto"/>
              <w:jc w:val="center"/>
              <w:rPr>
                <w:rFonts w:hint="eastAsia"/>
              </w:rPr>
            </w:pPr>
            <w:r>
              <w:rPr>
                <w:sz w:val="20"/>
              </w:rPr>
              <w:t>Δ</w:t>
            </w:r>
          </w:p>
        </w:tc>
      </w:tr>
      <w:tr w:rsidR="00F57786" w14:paraId="172A0C46" w14:textId="77777777">
        <w:trPr>
          <w:jc w:val="center"/>
        </w:trPr>
        <w:tc>
          <w:tcPr>
            <w:tcW w:w="1711" w:type="dxa"/>
            <w:tcMar>
              <w:top w:w="60" w:type="dxa"/>
              <w:left w:w="80" w:type="dxa"/>
              <w:bottom w:w="60" w:type="dxa"/>
              <w:right w:w="80" w:type="dxa"/>
            </w:tcMar>
          </w:tcPr>
          <w:p w14:paraId="55AB5636" w14:textId="77777777" w:rsidR="00F57786" w:rsidRDefault="00160391">
            <w:pPr>
              <w:spacing w:after="40" w:line="240" w:lineRule="auto"/>
              <w:jc w:val="left"/>
              <w:rPr>
                <w:rFonts w:hint="eastAsia"/>
              </w:rPr>
            </w:pPr>
            <w:r>
              <w:rPr>
                <w:sz w:val="20"/>
              </w:rPr>
              <w:t>Local</w:t>
            </w:r>
          </w:p>
        </w:tc>
        <w:tc>
          <w:tcPr>
            <w:tcW w:w="1711" w:type="dxa"/>
            <w:tcMar>
              <w:top w:w="60" w:type="dxa"/>
              <w:left w:w="80" w:type="dxa"/>
              <w:bottom w:w="60" w:type="dxa"/>
              <w:right w:w="80" w:type="dxa"/>
            </w:tcMar>
          </w:tcPr>
          <w:p w14:paraId="29173693" w14:textId="77777777" w:rsidR="00F57786" w:rsidRDefault="00160391">
            <w:pPr>
              <w:spacing w:after="40" w:line="240" w:lineRule="auto"/>
              <w:jc w:val="center"/>
              <w:rPr>
                <w:rFonts w:hint="eastAsia"/>
              </w:rPr>
            </w:pPr>
            <w:r>
              <w:rPr>
                <w:sz w:val="20"/>
              </w:rPr>
              <w:t>Tipo de cambio</w:t>
            </w:r>
          </w:p>
        </w:tc>
        <w:tc>
          <w:tcPr>
            <w:tcW w:w="1711" w:type="dxa"/>
            <w:tcMar>
              <w:top w:w="60" w:type="dxa"/>
              <w:left w:w="80" w:type="dxa"/>
              <w:bottom w:w="60" w:type="dxa"/>
              <w:right w:w="80" w:type="dxa"/>
            </w:tcMar>
          </w:tcPr>
          <w:p w14:paraId="7A9580E3" w14:textId="77777777" w:rsidR="00F57786" w:rsidRDefault="00160391">
            <w:pPr>
              <w:spacing w:after="40" w:line="240" w:lineRule="auto"/>
              <w:jc w:val="center"/>
              <w:rPr>
                <w:rFonts w:hint="eastAsia"/>
              </w:rPr>
            </w:pPr>
            <w:r>
              <w:rPr>
                <w:sz w:val="20"/>
              </w:rPr>
              <w:t>USD/CLP</w:t>
            </w:r>
          </w:p>
        </w:tc>
        <w:tc>
          <w:tcPr>
            <w:tcW w:w="1711" w:type="dxa"/>
            <w:tcMar>
              <w:top w:w="60" w:type="dxa"/>
              <w:left w:w="80" w:type="dxa"/>
              <w:bottom w:w="60" w:type="dxa"/>
              <w:right w:w="80" w:type="dxa"/>
            </w:tcMar>
          </w:tcPr>
          <w:p w14:paraId="547E7C59" w14:textId="77777777" w:rsidR="00F57786" w:rsidRDefault="00160391">
            <w:pPr>
              <w:spacing w:after="40" w:line="240" w:lineRule="auto"/>
              <w:jc w:val="center"/>
              <w:rPr>
                <w:rFonts w:hint="eastAsia"/>
              </w:rPr>
            </w:pPr>
            <w:r>
              <w:rPr>
                <w:sz w:val="20"/>
              </w:rPr>
              <w:t>FRED</w:t>
            </w:r>
          </w:p>
        </w:tc>
        <w:tc>
          <w:tcPr>
            <w:tcW w:w="1711" w:type="dxa"/>
            <w:tcMar>
              <w:top w:w="60" w:type="dxa"/>
              <w:left w:w="80" w:type="dxa"/>
              <w:bottom w:w="60" w:type="dxa"/>
              <w:right w:w="80" w:type="dxa"/>
            </w:tcMar>
          </w:tcPr>
          <w:p w14:paraId="13755427" w14:textId="77777777" w:rsidR="00F57786" w:rsidRDefault="00160391">
            <w:pPr>
              <w:spacing w:after="40" w:line="240" w:lineRule="auto"/>
              <w:jc w:val="center"/>
              <w:rPr>
                <w:rFonts w:hint="eastAsia"/>
              </w:rPr>
            </w:pPr>
            <w:r>
              <w:rPr>
                <w:sz w:val="20"/>
              </w:rPr>
              <w:t>Δlog</w:t>
            </w:r>
          </w:p>
        </w:tc>
      </w:tr>
      <w:tr w:rsidR="00F57786" w14:paraId="15B7D869" w14:textId="77777777">
        <w:trPr>
          <w:jc w:val="center"/>
        </w:trPr>
        <w:tc>
          <w:tcPr>
            <w:tcW w:w="1711" w:type="dxa"/>
            <w:tcMar>
              <w:top w:w="60" w:type="dxa"/>
              <w:left w:w="80" w:type="dxa"/>
              <w:bottom w:w="60" w:type="dxa"/>
              <w:right w:w="80" w:type="dxa"/>
            </w:tcMar>
          </w:tcPr>
          <w:p w14:paraId="4325A46F" w14:textId="77777777" w:rsidR="00F57786" w:rsidRDefault="00160391">
            <w:pPr>
              <w:spacing w:after="40" w:line="240" w:lineRule="auto"/>
              <w:jc w:val="left"/>
              <w:rPr>
                <w:rFonts w:hint="eastAsia"/>
              </w:rPr>
            </w:pPr>
            <w:r>
              <w:rPr>
                <w:sz w:val="20"/>
              </w:rPr>
              <w:t>Local</w:t>
            </w:r>
          </w:p>
        </w:tc>
        <w:tc>
          <w:tcPr>
            <w:tcW w:w="1711" w:type="dxa"/>
            <w:tcMar>
              <w:top w:w="60" w:type="dxa"/>
              <w:left w:w="80" w:type="dxa"/>
              <w:bottom w:w="60" w:type="dxa"/>
              <w:right w:w="80" w:type="dxa"/>
            </w:tcMar>
          </w:tcPr>
          <w:p w14:paraId="16220959" w14:textId="77777777" w:rsidR="00F57786" w:rsidRDefault="00160391">
            <w:pPr>
              <w:spacing w:after="40" w:line="240" w:lineRule="auto"/>
              <w:jc w:val="center"/>
              <w:rPr>
                <w:rFonts w:hint="eastAsia"/>
              </w:rPr>
            </w:pPr>
            <w:r>
              <w:rPr>
                <w:sz w:val="20"/>
              </w:rPr>
              <w:t>Tasa local</w:t>
            </w:r>
          </w:p>
        </w:tc>
        <w:tc>
          <w:tcPr>
            <w:tcW w:w="1711" w:type="dxa"/>
            <w:tcMar>
              <w:top w:w="60" w:type="dxa"/>
              <w:left w:w="80" w:type="dxa"/>
              <w:bottom w:w="60" w:type="dxa"/>
              <w:right w:w="80" w:type="dxa"/>
            </w:tcMar>
          </w:tcPr>
          <w:p w14:paraId="32CD58B3" w14:textId="77777777" w:rsidR="00F57786" w:rsidRDefault="00160391">
            <w:pPr>
              <w:spacing w:after="40" w:line="240" w:lineRule="auto"/>
              <w:jc w:val="center"/>
              <w:rPr>
                <w:rFonts w:hint="eastAsia"/>
              </w:rPr>
            </w:pPr>
            <w:r>
              <w:rPr>
                <w:sz w:val="20"/>
              </w:rPr>
              <w:t>Interbancaria 3 meses</w:t>
            </w:r>
          </w:p>
        </w:tc>
        <w:tc>
          <w:tcPr>
            <w:tcW w:w="1711" w:type="dxa"/>
            <w:tcMar>
              <w:top w:w="60" w:type="dxa"/>
              <w:left w:w="80" w:type="dxa"/>
              <w:bottom w:w="60" w:type="dxa"/>
              <w:right w:w="80" w:type="dxa"/>
            </w:tcMar>
          </w:tcPr>
          <w:p w14:paraId="0AD09BCE" w14:textId="77777777" w:rsidR="00F57786" w:rsidRDefault="00160391">
            <w:pPr>
              <w:spacing w:after="40" w:line="240" w:lineRule="auto"/>
              <w:jc w:val="center"/>
              <w:rPr>
                <w:rFonts w:hint="eastAsia"/>
              </w:rPr>
            </w:pPr>
            <w:r>
              <w:rPr>
                <w:sz w:val="20"/>
              </w:rPr>
              <w:t>FRED</w:t>
            </w:r>
          </w:p>
        </w:tc>
        <w:tc>
          <w:tcPr>
            <w:tcW w:w="1711" w:type="dxa"/>
            <w:tcMar>
              <w:top w:w="60" w:type="dxa"/>
              <w:left w:w="80" w:type="dxa"/>
              <w:bottom w:w="60" w:type="dxa"/>
              <w:right w:w="80" w:type="dxa"/>
            </w:tcMar>
          </w:tcPr>
          <w:p w14:paraId="7FF5D9F7" w14:textId="77777777" w:rsidR="00F57786" w:rsidRDefault="00160391">
            <w:pPr>
              <w:spacing w:after="40" w:line="240" w:lineRule="auto"/>
              <w:jc w:val="center"/>
              <w:rPr>
                <w:rFonts w:hint="eastAsia"/>
              </w:rPr>
            </w:pPr>
            <w:r>
              <w:rPr>
                <w:sz w:val="20"/>
              </w:rPr>
              <w:t>Δ</w:t>
            </w:r>
          </w:p>
        </w:tc>
      </w:tr>
      <w:tr w:rsidR="00F57786" w14:paraId="75A32680" w14:textId="77777777">
        <w:trPr>
          <w:jc w:val="center"/>
        </w:trPr>
        <w:tc>
          <w:tcPr>
            <w:tcW w:w="1711" w:type="dxa"/>
            <w:tcMar>
              <w:top w:w="60" w:type="dxa"/>
              <w:left w:w="80" w:type="dxa"/>
              <w:bottom w:w="60" w:type="dxa"/>
              <w:right w:w="80" w:type="dxa"/>
            </w:tcMar>
          </w:tcPr>
          <w:p w14:paraId="48F5FB67" w14:textId="77777777" w:rsidR="00F57786" w:rsidRDefault="00160391">
            <w:pPr>
              <w:spacing w:after="40" w:line="240" w:lineRule="auto"/>
              <w:jc w:val="left"/>
              <w:rPr>
                <w:rFonts w:hint="eastAsia"/>
              </w:rPr>
            </w:pPr>
            <w:r>
              <w:rPr>
                <w:sz w:val="20"/>
              </w:rPr>
              <w:t>Local</w:t>
            </w:r>
          </w:p>
        </w:tc>
        <w:tc>
          <w:tcPr>
            <w:tcW w:w="1711" w:type="dxa"/>
            <w:tcMar>
              <w:top w:w="60" w:type="dxa"/>
              <w:left w:w="80" w:type="dxa"/>
              <w:bottom w:w="60" w:type="dxa"/>
              <w:right w:w="80" w:type="dxa"/>
            </w:tcMar>
          </w:tcPr>
          <w:p w14:paraId="1FBA6E4B" w14:textId="77777777" w:rsidR="00F57786" w:rsidRDefault="00160391">
            <w:pPr>
              <w:spacing w:after="40" w:line="240" w:lineRule="auto"/>
              <w:jc w:val="center"/>
              <w:rPr>
                <w:rFonts w:hint="eastAsia"/>
              </w:rPr>
            </w:pPr>
            <w:r>
              <w:rPr>
                <w:sz w:val="20"/>
              </w:rPr>
              <w:t>Actividad económica</w:t>
            </w:r>
          </w:p>
        </w:tc>
        <w:tc>
          <w:tcPr>
            <w:tcW w:w="1711" w:type="dxa"/>
            <w:tcMar>
              <w:top w:w="60" w:type="dxa"/>
              <w:left w:w="80" w:type="dxa"/>
              <w:bottom w:w="60" w:type="dxa"/>
              <w:right w:w="80" w:type="dxa"/>
            </w:tcMar>
          </w:tcPr>
          <w:p w14:paraId="4E25FED9" w14:textId="77777777" w:rsidR="00F57786" w:rsidRDefault="00160391">
            <w:pPr>
              <w:spacing w:after="40" w:line="240" w:lineRule="auto"/>
              <w:jc w:val="center"/>
              <w:rPr>
                <w:rFonts w:hint="eastAsia"/>
              </w:rPr>
            </w:pPr>
            <w:r>
              <w:rPr>
                <w:sz w:val="20"/>
              </w:rPr>
              <w:t>Producción industrial</w:t>
            </w:r>
          </w:p>
        </w:tc>
        <w:tc>
          <w:tcPr>
            <w:tcW w:w="1711" w:type="dxa"/>
            <w:tcMar>
              <w:top w:w="60" w:type="dxa"/>
              <w:left w:w="80" w:type="dxa"/>
              <w:bottom w:w="60" w:type="dxa"/>
              <w:right w:w="80" w:type="dxa"/>
            </w:tcMar>
          </w:tcPr>
          <w:p w14:paraId="22AEAF3D" w14:textId="77777777" w:rsidR="00F57786" w:rsidRDefault="00160391">
            <w:pPr>
              <w:spacing w:after="40" w:line="240" w:lineRule="auto"/>
              <w:jc w:val="center"/>
              <w:rPr>
                <w:rFonts w:hint="eastAsia"/>
              </w:rPr>
            </w:pPr>
            <w:r>
              <w:rPr>
                <w:sz w:val="20"/>
              </w:rPr>
              <w:t>FRED</w:t>
            </w:r>
          </w:p>
        </w:tc>
        <w:tc>
          <w:tcPr>
            <w:tcW w:w="1711" w:type="dxa"/>
            <w:tcMar>
              <w:top w:w="60" w:type="dxa"/>
              <w:left w:w="80" w:type="dxa"/>
              <w:bottom w:w="60" w:type="dxa"/>
              <w:right w:w="80" w:type="dxa"/>
            </w:tcMar>
          </w:tcPr>
          <w:p w14:paraId="228579EC" w14:textId="77777777" w:rsidR="00F57786" w:rsidRDefault="00160391">
            <w:pPr>
              <w:spacing w:after="40" w:line="240" w:lineRule="auto"/>
              <w:jc w:val="center"/>
              <w:rPr>
                <w:rFonts w:hint="eastAsia"/>
              </w:rPr>
            </w:pPr>
            <w:r>
              <w:rPr>
                <w:sz w:val="20"/>
              </w:rPr>
              <w:t>Δlog</w:t>
            </w:r>
          </w:p>
        </w:tc>
      </w:tr>
      <w:tr w:rsidR="00F57786" w14:paraId="1E68DD76" w14:textId="77777777">
        <w:trPr>
          <w:jc w:val="center"/>
        </w:trPr>
        <w:tc>
          <w:tcPr>
            <w:tcW w:w="1711" w:type="dxa"/>
            <w:tcBorders>
              <w:bottom w:val="single" w:sz="14" w:space="0" w:color="808080"/>
            </w:tcBorders>
            <w:tcMar>
              <w:top w:w="60" w:type="dxa"/>
              <w:left w:w="80" w:type="dxa"/>
              <w:bottom w:w="60" w:type="dxa"/>
              <w:right w:w="80" w:type="dxa"/>
            </w:tcMar>
          </w:tcPr>
          <w:p w14:paraId="0F08FF8E" w14:textId="77777777" w:rsidR="00F57786" w:rsidRDefault="00160391">
            <w:pPr>
              <w:spacing w:after="40" w:line="240" w:lineRule="auto"/>
              <w:jc w:val="left"/>
              <w:rPr>
                <w:rFonts w:hint="eastAsia"/>
              </w:rPr>
            </w:pPr>
            <w:r>
              <w:rPr>
                <w:sz w:val="20"/>
              </w:rPr>
              <w:t>Empresa</w:t>
            </w:r>
          </w:p>
        </w:tc>
        <w:tc>
          <w:tcPr>
            <w:tcW w:w="1711" w:type="dxa"/>
            <w:tcBorders>
              <w:bottom w:val="single" w:sz="14" w:space="0" w:color="808080"/>
            </w:tcBorders>
            <w:tcMar>
              <w:top w:w="60" w:type="dxa"/>
              <w:left w:w="80" w:type="dxa"/>
              <w:bottom w:w="60" w:type="dxa"/>
              <w:right w:w="80" w:type="dxa"/>
            </w:tcMar>
          </w:tcPr>
          <w:p w14:paraId="67409239" w14:textId="77777777" w:rsidR="00F57786" w:rsidRDefault="00160391">
            <w:pPr>
              <w:spacing w:after="40" w:line="240" w:lineRule="auto"/>
              <w:jc w:val="center"/>
              <w:rPr>
                <w:rFonts w:hint="eastAsia"/>
              </w:rPr>
            </w:pPr>
            <w:r>
              <w:rPr>
                <w:sz w:val="20"/>
              </w:rPr>
              <w:t>Controles</w:t>
            </w:r>
          </w:p>
        </w:tc>
        <w:tc>
          <w:tcPr>
            <w:tcW w:w="1711" w:type="dxa"/>
            <w:tcBorders>
              <w:bottom w:val="single" w:sz="14" w:space="0" w:color="808080"/>
            </w:tcBorders>
            <w:tcMar>
              <w:top w:w="60" w:type="dxa"/>
              <w:left w:w="80" w:type="dxa"/>
              <w:bottom w:w="60" w:type="dxa"/>
              <w:right w:w="80" w:type="dxa"/>
            </w:tcMar>
          </w:tcPr>
          <w:p w14:paraId="333671EB" w14:textId="77777777" w:rsidR="00F57786" w:rsidRDefault="00160391">
            <w:pPr>
              <w:spacing w:after="40" w:line="240" w:lineRule="auto"/>
              <w:jc w:val="center"/>
              <w:rPr>
                <w:rFonts w:hint="eastAsia"/>
              </w:rPr>
            </w:pPr>
            <w:r>
              <w:rPr>
                <w:sz w:val="20"/>
              </w:rPr>
              <w:t>Tamaño, volatilidad, apalancamiento</w:t>
            </w:r>
          </w:p>
        </w:tc>
        <w:tc>
          <w:tcPr>
            <w:tcW w:w="1711" w:type="dxa"/>
            <w:tcBorders>
              <w:bottom w:val="single" w:sz="14" w:space="0" w:color="808080"/>
            </w:tcBorders>
            <w:tcMar>
              <w:top w:w="60" w:type="dxa"/>
              <w:left w:w="80" w:type="dxa"/>
              <w:bottom w:w="60" w:type="dxa"/>
              <w:right w:w="80" w:type="dxa"/>
            </w:tcMar>
          </w:tcPr>
          <w:p w14:paraId="4ABD1CB6" w14:textId="77777777" w:rsidR="00F57786" w:rsidRDefault="00160391">
            <w:pPr>
              <w:spacing w:after="40" w:line="240" w:lineRule="auto"/>
              <w:jc w:val="center"/>
              <w:rPr>
                <w:rFonts w:hint="eastAsia"/>
              </w:rPr>
            </w:pPr>
            <w:r>
              <w:rPr>
                <w:sz w:val="20"/>
              </w:rPr>
              <w:t>Mercado / CMF</w:t>
            </w:r>
          </w:p>
        </w:tc>
        <w:tc>
          <w:tcPr>
            <w:tcW w:w="1711" w:type="dxa"/>
            <w:tcBorders>
              <w:bottom w:val="single" w:sz="14" w:space="0" w:color="808080"/>
            </w:tcBorders>
            <w:tcMar>
              <w:top w:w="60" w:type="dxa"/>
              <w:left w:w="80" w:type="dxa"/>
              <w:bottom w:w="60" w:type="dxa"/>
              <w:right w:w="80" w:type="dxa"/>
            </w:tcMar>
          </w:tcPr>
          <w:p w14:paraId="540351E0" w14:textId="77777777" w:rsidR="00F57786" w:rsidRDefault="00160391">
            <w:pPr>
              <w:spacing w:after="40" w:line="240" w:lineRule="auto"/>
              <w:jc w:val="center"/>
              <w:rPr>
                <w:rFonts w:hint="eastAsia"/>
              </w:rPr>
            </w:pPr>
            <w:r>
              <w:rPr>
                <w:sz w:val="20"/>
              </w:rPr>
              <w:t>nivel</w:t>
            </w:r>
          </w:p>
        </w:tc>
      </w:tr>
    </w:tbl>
    <w:p w14:paraId="3804BE9A" w14:textId="77777777" w:rsidR="00F57786" w:rsidRDefault="00F57786">
      <w:pPr>
        <w:spacing w:after="40"/>
        <w:rPr>
          <w:rFonts w:hint="eastAsia"/>
        </w:rPr>
      </w:pPr>
    </w:p>
    <w:p w14:paraId="2910DF68" w14:textId="77777777" w:rsidR="00F57786" w:rsidRDefault="00160391">
      <w:pPr>
        <w:pStyle w:val="Ttulo2"/>
      </w:pPr>
      <w:bookmarkStart w:id="26" w:name="_Toc231119851"/>
      <w:r>
        <w:t>2.4 Técnicas e instrumentos de recolección de datos. Validez y confiabilidad</w:t>
      </w:r>
      <w:bookmarkEnd w:id="26"/>
    </w:p>
    <w:p w14:paraId="07575ADF" w14:textId="77777777" w:rsidR="00F57786" w:rsidRDefault="00160391">
      <w:pPr>
        <w:rPr>
          <w:rFonts w:hint="eastAsia"/>
        </w:rPr>
      </w:pPr>
      <w:r>
        <w:t xml:space="preserve">La </w:t>
      </w:r>
      <w:r>
        <w:rPr>
          <w:b/>
        </w:rPr>
        <w:t>técnica</w:t>
      </w:r>
      <w:r>
        <w:t xml:space="preserve"> de recolección es documental, sobre datos secundarios de fuentes públicas y oficiales: Federal Reserve Economic Data (FRED) para las variables macroeconómicas globales y los proxies locales, Yahoo Finance para los precios accionarios y la Comisión Chilena del Cobre (Cochilco) y el Banco Central de Chile como referencias institucionales. Los </w:t>
      </w:r>
      <w:r>
        <w:rPr>
          <w:b/>
        </w:rPr>
        <w:t>instrumentos</w:t>
      </w:r>
      <w:r>
        <w:t xml:space="preserve"> son los códigos de descarga y procesamiento programados en Python, documentados y versionados.</w:t>
      </w:r>
    </w:p>
    <w:p w14:paraId="3D45D86E" w14:textId="77777777" w:rsidR="00F57786" w:rsidRDefault="00160391">
      <w:pPr>
        <w:rPr>
          <w:rFonts w:hint="eastAsia"/>
        </w:rPr>
      </w:pPr>
      <w:r>
        <w:t xml:space="preserve">La </w:t>
      </w:r>
      <w:r>
        <w:rPr>
          <w:b/>
        </w:rPr>
        <w:t>validez</w:t>
      </w:r>
      <w:r>
        <w:t xml:space="preserve"> se sustenta en el uso de series oficiales, ampliamente empleadas en la literatura, y en la verificación de su cobertura temporal. La </w:t>
      </w:r>
      <w:r>
        <w:rPr>
          <w:b/>
        </w:rPr>
        <w:t>confiabilidad</w:t>
      </w:r>
      <w:r>
        <w:t xml:space="preserve"> se garantiza mediante la </w:t>
      </w:r>
      <w:r>
        <w:rPr>
          <w:b/>
        </w:rPr>
        <w:t>reproducibilidad</w:t>
      </w:r>
      <w:r>
        <w:t xml:space="preserve"> del proceso: el pipeline completo de </w:t>
      </w:r>
      <w:r>
        <w:lastRenderedPageBreak/>
        <w:t>análisis se regenera con un solo comando y produce resultados idénticos en cada ejecución, y se acompaña de una suite de pruebas unitarias que valida las funciones econométricas sobre casos de referencia conocidos.</w:t>
      </w:r>
    </w:p>
    <w:p w14:paraId="3B8CCF60" w14:textId="77777777" w:rsidR="00F57786" w:rsidRDefault="00160391">
      <w:pPr>
        <w:pStyle w:val="Ttulo2"/>
      </w:pPr>
      <w:bookmarkStart w:id="27" w:name="_Toc231119852"/>
      <w:r>
        <w:t>2.5 Procedimiento de análisis de datos</w:t>
      </w:r>
      <w:bookmarkEnd w:id="27"/>
    </w:p>
    <w:p w14:paraId="23FC606E" w14:textId="77777777" w:rsidR="00F57786" w:rsidRDefault="00160391">
      <w:pPr>
        <w:rPr>
          <w:rFonts w:hint="eastAsia"/>
        </w:rPr>
      </w:pPr>
      <w:r>
        <w:t>El análisis sigue una secuencia donde el orden de integración de las series bifurca la estrategia:</w:t>
      </w:r>
    </w:p>
    <w:p w14:paraId="240C2B89" w14:textId="77777777" w:rsidR="00F57786" w:rsidRDefault="00160391">
      <w:pPr>
        <w:rPr>
          <w:rFonts w:hint="eastAsia"/>
        </w:rPr>
      </w:pPr>
      <w:r>
        <w:rPr>
          <w:b/>
        </w:rPr>
        <w:t>Estacionariedad (OE1).</w:t>
      </w:r>
      <w:r>
        <w:t xml:space="preserve"> Se aplican pruebas de raíz unitaria de Dickey-Fuller aumentada (ADF), Phillips-Perron y KPSS, complementadas con Zivot-Andrews para quiebres y con la prueba de panel de segunda generación CIPS (Pesaran, 2007), robusta a la dependencia de sección cruzada.</w:t>
      </w:r>
    </w:p>
    <w:p w14:paraId="01EEFCDE" w14:textId="77777777" w:rsidR="00F57786" w:rsidRDefault="00160391">
      <w:pPr>
        <w:rPr>
          <w:rFonts w:hint="eastAsia"/>
        </w:rPr>
      </w:pPr>
      <w:r>
        <w:rPr>
          <w:b/>
        </w:rPr>
        <w:t>Sensibilidad (OE2).</w:t>
      </w:r>
      <w:r>
        <w:t xml:space="preserve"> Se estima un modelo de datos de panel con efectos fijos por empresa:</w:t>
      </w:r>
    </w:p>
    <w:p w14:paraId="486778CF" w14:textId="77777777" w:rsidR="00F57786" w:rsidRDefault="00160391">
      <w:pPr>
        <w:spacing w:before="120" w:after="120"/>
        <w:jc w:val="center"/>
        <w:rPr>
          <w:rFonts w:hint="eastAsia"/>
        </w:rPr>
      </w:pPr>
      <w:r>
        <w:rPr>
          <w:i/>
        </w:rPr>
        <w:t>r</w:t>
      </w:r>
      <w:r>
        <w:rPr>
          <w:i/>
        </w:rPr>
        <w:t>ᵢ</w:t>
      </w:r>
      <w:r>
        <w:rPr>
          <w:i/>
        </w:rPr>
        <w:t>ₜ</w:t>
      </w:r>
      <w:r>
        <w:rPr>
          <w:i/>
        </w:rPr>
        <w:t xml:space="preserve"> = α</w:t>
      </w:r>
      <w:r>
        <w:rPr>
          <w:i/>
        </w:rPr>
        <w:t>ᵢ</w:t>
      </w:r>
      <w:r>
        <w:rPr>
          <w:i/>
        </w:rPr>
        <w:t xml:space="preserve"> + β₁ Δcobreₜ + β₂ ΔTCₜ + β₃ Δtasaₜ + β₄ ΔVIXₜ + γ′ X</w:t>
      </w:r>
      <w:r>
        <w:rPr>
          <w:i/>
        </w:rPr>
        <w:t>ᵢ</w:t>
      </w:r>
      <w:r>
        <w:rPr>
          <w:i/>
        </w:rPr>
        <w:t>ₜ</w:t>
      </w:r>
      <w:r>
        <w:rPr>
          <w:i/>
        </w:rPr>
        <w:t xml:space="preserve"> + ε</w:t>
      </w:r>
      <w:r>
        <w:rPr>
          <w:i/>
        </w:rPr>
        <w:t>ᵢ</w:t>
      </w:r>
      <w:r>
        <w:rPr>
          <w:i/>
        </w:rPr>
        <w:t>ₜ</w:t>
      </w:r>
    </w:p>
    <w:p w14:paraId="449284D4" w14:textId="77777777" w:rsidR="00F57786" w:rsidRDefault="00160391">
      <w:pPr>
        <w:rPr>
          <w:rFonts w:hint="eastAsia"/>
        </w:rPr>
      </w:pPr>
      <w:r>
        <w:t>con errores estándar de Driscoll-Kraay, robustos a heterocedasticidad, autocorrelación y dependencia de sección cruzada. El contraste de dominancia global versus local (H6) se realiza mediante tests de Wald por bloque.</w:t>
      </w:r>
    </w:p>
    <w:p w14:paraId="43FE8B83" w14:textId="77777777" w:rsidR="00F57786" w:rsidRDefault="00160391">
      <w:pPr>
        <w:rPr>
          <w:rFonts w:hint="eastAsia"/>
        </w:rPr>
      </w:pPr>
      <w:r>
        <w:rPr>
          <w:b/>
        </w:rPr>
        <w:t>Largo plazo (OE3).</w:t>
      </w:r>
      <w:r>
        <w:t xml:space="preserve"> Se evalúa la cointegración mediante el test de bordes ARDL (Pesaran, Shin y Smith, 2001), el test de Johansen y, ante la posibilidad de quiebres, el test de Gregory-Hansen (1996), del que se obtiene el modelo de corrección de error.</w:t>
      </w:r>
    </w:p>
    <w:p w14:paraId="173AF9E8" w14:textId="77777777" w:rsidR="00F57786" w:rsidRDefault="00160391">
      <w:pPr>
        <w:rPr>
          <w:rFonts w:hint="eastAsia"/>
        </w:rPr>
      </w:pPr>
      <w:r>
        <w:rPr>
          <w:b/>
        </w:rPr>
        <w:lastRenderedPageBreak/>
        <w:t>Dinámica de shocks (OE4).</w:t>
      </w:r>
      <w:r>
        <w:t xml:space="preserve"> Se estima un VAR (o VECM) con identificación de Cholesky ordenada por exogeneidad, del que se reportan funciones impulso-respuesta y descomposición de varianza (FEVD), complementadas con proyecciones locales (Jordà, 2005).</w:t>
      </w:r>
    </w:p>
    <w:p w14:paraId="4C92008A" w14:textId="77777777" w:rsidR="00F57786" w:rsidRDefault="00160391">
      <w:pPr>
        <w:rPr>
          <w:rFonts w:hint="eastAsia"/>
        </w:rPr>
      </w:pPr>
      <w:r>
        <w:rPr>
          <w:b/>
        </w:rPr>
        <w:t>Estabilidad y comparación (OE5 y OE6).</w:t>
      </w:r>
      <w:r>
        <w:t xml:space="preserve"> Las fases del ciclo se fechan con el algoritmo de Bry-Boschan, incorporándose mediante interacciones; la comparación entre mercados se contrasta con una prueba formal de igualdad de coeficientes. Se modela además la volatilidad condicional con GARCH y GJR-GARCH, y se controla por pruebas múltiples (Benjamini-Hochberg).</w:t>
      </w:r>
    </w:p>
    <w:p w14:paraId="182B7E02" w14:textId="77777777" w:rsidR="00F57786" w:rsidRDefault="00160391">
      <w:pPr>
        <w:pStyle w:val="Ttulo2"/>
      </w:pPr>
      <w:bookmarkStart w:id="28" w:name="_Toc231119853"/>
      <w:r>
        <w:t>2.6 Criterios éticos</w:t>
      </w:r>
      <w:bookmarkEnd w:id="28"/>
    </w:p>
    <w:p w14:paraId="578DDE54" w14:textId="77777777" w:rsidR="00F57786" w:rsidRDefault="00160391">
      <w:pPr>
        <w:rPr>
          <w:rFonts w:hint="eastAsia"/>
        </w:rPr>
      </w:pPr>
      <w:r>
        <w:t xml:space="preserve">La investigación se sustenta en </w:t>
      </w:r>
      <w:r>
        <w:rPr>
          <w:b/>
        </w:rPr>
        <w:t>datos públicos y de libre acceso</w:t>
      </w:r>
      <w:r>
        <w:t xml:space="preserve">, sin información personal ni confidencial, por lo que no requiere consentimiento informado. Se respeta la </w:t>
      </w:r>
      <w:r>
        <w:rPr>
          <w:b/>
        </w:rPr>
        <w:t>propiedad intelectual</w:t>
      </w:r>
      <w:r>
        <w:t xml:space="preserve"> mediante la citación rigurosa de toda fuente conforme a las normas APA. Se observa el principio de </w:t>
      </w:r>
      <w:r>
        <w:rPr>
          <w:b/>
        </w:rPr>
        <w:t>integridad científica</w:t>
      </w:r>
      <w:r>
        <w:t>: no se inventan datos ni resultados, las cifras provienen de fuentes verificables y los hallazgos se reportan tal como resultan, incluyendo los no significativos.</w:t>
      </w:r>
    </w:p>
    <w:p w14:paraId="789720EB" w14:textId="77777777" w:rsidR="00F57786" w:rsidRDefault="00160391">
      <w:pPr>
        <w:pStyle w:val="Ttulo2"/>
      </w:pPr>
      <w:bookmarkStart w:id="29" w:name="_Toc231119854"/>
      <w:r>
        <w:t>2.7 Criterios de Rigor Científico</w:t>
      </w:r>
      <w:bookmarkEnd w:id="29"/>
    </w:p>
    <w:p w14:paraId="58D6C07F" w14:textId="77777777" w:rsidR="00F57786" w:rsidRDefault="00160391">
      <w:pPr>
        <w:rPr>
          <w:rFonts w:hint="eastAsia"/>
        </w:rPr>
      </w:pPr>
      <w:r>
        <w:t xml:space="preserve">El rigor se asegura mediante: (i) la </w:t>
      </w:r>
      <w:r>
        <w:rPr>
          <w:b/>
        </w:rPr>
        <w:t>validez interna</w:t>
      </w:r>
      <w:r>
        <w:t xml:space="preserve">, con una batería completa de diagnósticos (dependencia de sección cruzada, estabilidad del sistema dinámico, homogeneidad de pendientes); (ii) la </w:t>
      </w:r>
      <w:r>
        <w:rPr>
          <w:b/>
        </w:rPr>
        <w:t>robustez</w:t>
      </w:r>
      <w:r>
        <w:t>, contrastando los re</w:t>
      </w:r>
      <w:r>
        <w:lastRenderedPageBreak/>
        <w:t xml:space="preserve">sultados en submuestras, con definiciones alternativas de las variables y con métodos complementarios (proyecciones locales frente a VAR, corrección por pruebas múltiples); (iii) la </w:t>
      </w:r>
      <w:r>
        <w:rPr>
          <w:b/>
        </w:rPr>
        <w:t>reproducibilidad</w:t>
      </w:r>
      <w:r>
        <w:t xml:space="preserve">, dado que todo resultado puede regenerarse desde el repositorio del proyecto; y (iv) la </w:t>
      </w:r>
      <w:r>
        <w:rPr>
          <w:b/>
        </w:rPr>
        <w:t>transparencia</w:t>
      </w:r>
      <w:r>
        <w:t>, declarando explícitamente las limi</w:t>
      </w:r>
      <w:r>
        <w:t>taciones y el carácter de los resultados.</w:t>
      </w:r>
    </w:p>
    <w:p w14:paraId="41A39BFB" w14:textId="77777777" w:rsidR="00F57786" w:rsidRDefault="00160391">
      <w:pPr>
        <w:rPr>
          <w:rFonts w:hint="eastAsia"/>
        </w:rPr>
      </w:pPr>
      <w:r>
        <w:br w:type="page"/>
      </w:r>
    </w:p>
    <w:p w14:paraId="3CA3CFD7" w14:textId="77777777" w:rsidR="00F57786" w:rsidRDefault="00160391">
      <w:pPr>
        <w:pStyle w:val="Ttulo1"/>
      </w:pPr>
      <w:bookmarkStart w:id="30" w:name="_Toc231119855"/>
      <w:r>
        <w:lastRenderedPageBreak/>
        <w:t>III. RESULTADOS</w:t>
      </w:r>
      <w:bookmarkEnd w:id="30"/>
    </w:p>
    <w:p w14:paraId="736934E8" w14:textId="77777777" w:rsidR="00F57786" w:rsidRDefault="00160391">
      <w:pPr>
        <w:pStyle w:val="Ttulo2"/>
      </w:pPr>
      <w:bookmarkStart w:id="31" w:name="_Toc231119856"/>
      <w:r>
        <w:t>3.1 Presentación de Resultados</w:t>
      </w:r>
      <w:bookmarkEnd w:id="31"/>
    </w:p>
    <w:p w14:paraId="261FA543" w14:textId="77777777" w:rsidR="00F57786" w:rsidRDefault="00160391">
      <w:pPr>
        <w:pStyle w:val="Ttulo3"/>
      </w:pPr>
      <w:bookmarkStart w:id="32" w:name="_Toc231119857"/>
      <w:r>
        <w:t>3.1.1 Análisis descriptivo y propiedades de las series</w:t>
      </w:r>
      <w:bookmarkEnd w:id="32"/>
    </w:p>
    <w:p w14:paraId="2713D448" w14:textId="77777777" w:rsidR="00F57786" w:rsidRDefault="00160391">
      <w:pPr>
        <w:rPr>
          <w:rFonts w:hint="eastAsia"/>
        </w:rPr>
      </w:pPr>
      <w:r>
        <w:t xml:space="preserve">La estadística descriptiva muestra retornos mensuales con media en torno a cero, asimetría negativa y </w:t>
      </w:r>
      <w:r>
        <w:t>exceso de curtosis, rasgos típicos de los retornos financieros. La distribución por muestra confirma colas más pesadas que la normal y una mayor dispersión en la muestra internacional de cobre puro que en el sector minero local.</w:t>
      </w:r>
    </w:p>
    <w:p w14:paraId="3EC398EF" w14:textId="77777777" w:rsidR="00F57786" w:rsidRDefault="00160391">
      <w:pPr>
        <w:spacing w:before="160"/>
        <w:jc w:val="center"/>
        <w:rPr>
          <w:rFonts w:hint="eastAsia"/>
        </w:rPr>
      </w:pPr>
      <w:r>
        <w:rPr>
          <w:noProof/>
        </w:rPr>
        <w:drawing>
          <wp:inline distT="0" distB="0" distL="0" distR="0" wp14:anchorId="6E06E4F8" wp14:editId="198B0079">
            <wp:extent cx="5212080" cy="2886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ribucion.png"/>
                    <pic:cNvPicPr/>
                  </pic:nvPicPr>
                  <pic:blipFill>
                    <a:blip r:embed="rId9"/>
                    <a:stretch>
                      <a:fillRect/>
                    </a:stretch>
                  </pic:blipFill>
                  <pic:spPr>
                    <a:xfrm>
                      <a:off x="0" y="0"/>
                      <a:ext cx="5212080" cy="2886989"/>
                    </a:xfrm>
                    <a:prstGeom prst="rect">
                      <a:avLst/>
                    </a:prstGeom>
                  </pic:spPr>
                </pic:pic>
              </a:graphicData>
            </a:graphic>
          </wp:inline>
        </w:drawing>
      </w:r>
    </w:p>
    <w:p w14:paraId="70CEED4D" w14:textId="6F74CEBE" w:rsidR="00F57786" w:rsidRDefault="00160391">
      <w:pPr>
        <w:pStyle w:val="Descripcin"/>
        <w:spacing w:before="160" w:after="200"/>
        <w:jc w:val="center"/>
        <w:rPr>
          <w:rFonts w:hint="eastAsia"/>
        </w:rPr>
      </w:pPr>
      <w:bookmarkStart w:id="33" w:name="_Toc231119898"/>
      <w:r>
        <w:rPr>
          <w:i w:val="0"/>
        </w:rPr>
        <w:t xml:space="preserve">Figura </w:t>
      </w:r>
      <w:r>
        <w:fldChar w:fldCharType="begin"/>
      </w:r>
      <w:r>
        <w:instrText xml:space="preserve"> SEQ Figura \* ARABIC </w:instrText>
      </w:r>
      <w:r>
        <w:rPr>
          <w:rFonts w:hint="eastAsia"/>
        </w:rPr>
        <w:fldChar w:fldCharType="separate"/>
      </w:r>
      <w:r>
        <w:rPr>
          <w:noProof/>
        </w:rPr>
        <w:t>1</w:t>
      </w:r>
      <w:r>
        <w:fldChar w:fldCharType="end"/>
      </w:r>
      <w:r>
        <w:t>. Distribución de los retornos mensuales de las carteras de cada muestra.</w:t>
      </w:r>
      <w:bookmarkEnd w:id="33"/>
    </w:p>
    <w:p w14:paraId="4D729311" w14:textId="77777777" w:rsidR="00F57786" w:rsidRDefault="00160391">
      <w:pPr>
        <w:rPr>
          <w:rFonts w:hint="eastAsia"/>
        </w:rPr>
      </w:pPr>
      <w:r>
        <w:t>La matriz de correlación revela que el retorno del sector se asocia positivamente con el precio del cobre y negativamente con el VIX y el tipo de cambio, con correlaciones bajas entre los regresores, lo que mitiga la multicolinealidad.</w:t>
      </w:r>
    </w:p>
    <w:p w14:paraId="3F80C2D3" w14:textId="77777777" w:rsidR="00F57786" w:rsidRDefault="00160391">
      <w:pPr>
        <w:spacing w:before="160"/>
        <w:jc w:val="center"/>
        <w:rPr>
          <w:rFonts w:hint="eastAsia"/>
        </w:rPr>
      </w:pPr>
      <w:r>
        <w:rPr>
          <w:noProof/>
        </w:rPr>
        <w:lastRenderedPageBreak/>
        <w:drawing>
          <wp:inline distT="0" distB="0" distL="0" distR="0" wp14:anchorId="049DD789" wp14:editId="36625160">
            <wp:extent cx="5212080" cy="4441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elacion.png"/>
                    <pic:cNvPicPr/>
                  </pic:nvPicPr>
                  <pic:blipFill>
                    <a:blip r:embed="rId10"/>
                    <a:stretch>
                      <a:fillRect/>
                    </a:stretch>
                  </pic:blipFill>
                  <pic:spPr>
                    <a:xfrm>
                      <a:off x="0" y="0"/>
                      <a:ext cx="5212080" cy="4441320"/>
                    </a:xfrm>
                    <a:prstGeom prst="rect">
                      <a:avLst/>
                    </a:prstGeom>
                  </pic:spPr>
                </pic:pic>
              </a:graphicData>
            </a:graphic>
          </wp:inline>
        </w:drawing>
      </w:r>
    </w:p>
    <w:p w14:paraId="49BEF5B7" w14:textId="1F1F006F" w:rsidR="00F57786" w:rsidRDefault="00160391">
      <w:pPr>
        <w:pStyle w:val="Descripcin"/>
        <w:spacing w:before="160" w:after="200"/>
        <w:jc w:val="center"/>
        <w:rPr>
          <w:rFonts w:hint="eastAsia"/>
        </w:rPr>
      </w:pPr>
      <w:bookmarkStart w:id="34" w:name="_Toc231119899"/>
      <w:r>
        <w:rPr>
          <w:i w:val="0"/>
        </w:rPr>
        <w:t xml:space="preserve">Figura </w:t>
      </w:r>
      <w:r>
        <w:fldChar w:fldCharType="begin"/>
      </w:r>
      <w:r>
        <w:instrText xml:space="preserve"> SEQ Figura \* ARABIC </w:instrText>
      </w:r>
      <w:r>
        <w:rPr>
          <w:rFonts w:hint="eastAsia"/>
        </w:rPr>
        <w:fldChar w:fldCharType="separate"/>
      </w:r>
      <w:r>
        <w:rPr>
          <w:noProof/>
        </w:rPr>
        <w:t>2</w:t>
      </w:r>
      <w:r>
        <w:fldChar w:fldCharType="end"/>
      </w:r>
      <w:r>
        <w:t>. Matriz de correlación entre el retorno del sector y los factores macro-financieros.</w:t>
      </w:r>
      <w:bookmarkEnd w:id="34"/>
    </w:p>
    <w:p w14:paraId="3DE537E2" w14:textId="77777777" w:rsidR="00F57786" w:rsidRDefault="00160391">
      <w:pPr>
        <w:rPr>
          <w:rFonts w:hint="eastAsia"/>
        </w:rPr>
      </w:pPr>
      <w:r>
        <w:t>Las pruebas de raíz unitaria confirman que el logaritmo del precio del cobre es no estacionario en nivel —I(1)— mientras que su retorno es estacionario —I(0)—. La prueba de Zivot-Andrews resuelve la ambigüedad del tipo de cambio, confirmándolo como I(1). La prueba de panel CIPS, robusta a la dependencia de sección cruzada, ratifica que los log-precios son I(1) (CIPS = −2,29) y los retornos I(0) (CIPS = −16,32).</w:t>
      </w:r>
    </w:p>
    <w:p w14:paraId="1D9DC11B" w14:textId="77777777" w:rsidR="00F57786" w:rsidRDefault="00160391">
      <w:pPr>
        <w:pStyle w:val="Ttulo3"/>
      </w:pPr>
      <w:bookmarkStart w:id="35" w:name="_Toc231119858"/>
      <w:r>
        <w:lastRenderedPageBreak/>
        <w:t>3.1.2 Determinantes de los retornos: factores globales y locales</w:t>
      </w:r>
      <w:bookmarkEnd w:id="35"/>
    </w:p>
    <w:p w14:paraId="4805E0C8" w14:textId="77777777" w:rsidR="00F57786" w:rsidRDefault="00160391">
      <w:pPr>
        <w:rPr>
          <w:rFonts w:hint="eastAsia"/>
        </w:rPr>
      </w:pPr>
      <w:r>
        <w:t>El modelo de panel de efectos fijos con errores Driscoll-Kraay (muestra B; R² within = 0,245) entrega los siguientes coeficientes.</w:t>
      </w:r>
    </w:p>
    <w:p w14:paraId="248D266F" w14:textId="69EDBE0F" w:rsidR="00F57786" w:rsidRDefault="00160391">
      <w:pPr>
        <w:pStyle w:val="Descripcin"/>
        <w:spacing w:before="40" w:after="40"/>
        <w:jc w:val="center"/>
        <w:rPr>
          <w:rFonts w:hint="eastAsia"/>
        </w:rPr>
      </w:pPr>
      <w:bookmarkStart w:id="36" w:name="_Toc231119885"/>
      <w:r>
        <w:rPr>
          <w:i w:val="0"/>
        </w:rPr>
        <w:t xml:space="preserve">Tabla </w:t>
      </w:r>
      <w:r>
        <w:fldChar w:fldCharType="begin"/>
      </w:r>
      <w:r>
        <w:instrText xml:space="preserve"> SEQ Tabla \* ARABIC </w:instrText>
      </w:r>
      <w:r>
        <w:rPr>
          <w:rFonts w:hint="eastAsia"/>
        </w:rPr>
        <w:fldChar w:fldCharType="separate"/>
      </w:r>
      <w:r>
        <w:rPr>
          <w:noProof/>
        </w:rPr>
        <w:t>2</w:t>
      </w:r>
      <w:bookmarkEnd w:id="36"/>
      <w:r>
        <w:fldChar w:fldCharType="end"/>
      </w:r>
    </w:p>
    <w:tbl>
      <w:tblPr>
        <w:tblW w:w="0" w:type="auto"/>
        <w:jc w:val="center"/>
        <w:tblLook w:val="04A0" w:firstRow="1" w:lastRow="0" w:firstColumn="1" w:lastColumn="0" w:noHBand="0" w:noVBand="1"/>
      </w:tblPr>
      <w:tblGrid>
        <w:gridCol w:w="2852"/>
        <w:gridCol w:w="2852"/>
        <w:gridCol w:w="2852"/>
      </w:tblGrid>
      <w:tr w:rsidR="00F57786" w14:paraId="13242EFA" w14:textId="77777777">
        <w:trPr>
          <w:jc w:val="center"/>
        </w:trPr>
        <w:tc>
          <w:tcPr>
            <w:tcW w:w="2852" w:type="dxa"/>
            <w:tcBorders>
              <w:top w:val="single" w:sz="14" w:space="0" w:color="808080"/>
              <w:bottom w:val="single" w:sz="8" w:space="0" w:color="808080"/>
            </w:tcBorders>
            <w:tcMar>
              <w:top w:w="60" w:type="dxa"/>
              <w:left w:w="80" w:type="dxa"/>
              <w:bottom w:w="60" w:type="dxa"/>
              <w:right w:w="80" w:type="dxa"/>
            </w:tcMar>
          </w:tcPr>
          <w:p w14:paraId="560838A1" w14:textId="77777777" w:rsidR="00F57786" w:rsidRDefault="00160391">
            <w:pPr>
              <w:spacing w:after="40" w:line="240" w:lineRule="auto"/>
              <w:jc w:val="left"/>
              <w:rPr>
                <w:rFonts w:hint="eastAsia"/>
              </w:rPr>
            </w:pPr>
            <w:r>
              <w:rPr>
                <w:b/>
                <w:sz w:val="20"/>
              </w:rPr>
              <w:t>Factor</w:t>
            </w:r>
          </w:p>
        </w:tc>
        <w:tc>
          <w:tcPr>
            <w:tcW w:w="2852" w:type="dxa"/>
            <w:tcBorders>
              <w:top w:val="single" w:sz="14" w:space="0" w:color="808080"/>
              <w:bottom w:val="single" w:sz="8" w:space="0" w:color="808080"/>
            </w:tcBorders>
            <w:tcMar>
              <w:top w:w="60" w:type="dxa"/>
              <w:left w:w="80" w:type="dxa"/>
              <w:bottom w:w="60" w:type="dxa"/>
              <w:right w:w="80" w:type="dxa"/>
            </w:tcMar>
          </w:tcPr>
          <w:p w14:paraId="14715D32" w14:textId="77777777" w:rsidR="00F57786" w:rsidRDefault="00160391">
            <w:pPr>
              <w:spacing w:after="40" w:line="240" w:lineRule="auto"/>
              <w:jc w:val="center"/>
              <w:rPr>
                <w:rFonts w:hint="eastAsia"/>
              </w:rPr>
            </w:pPr>
            <w:r>
              <w:rPr>
                <w:b/>
                <w:sz w:val="20"/>
              </w:rPr>
              <w:t>Coeficiente</w:t>
            </w:r>
          </w:p>
        </w:tc>
        <w:tc>
          <w:tcPr>
            <w:tcW w:w="2852" w:type="dxa"/>
            <w:tcBorders>
              <w:top w:val="single" w:sz="14" w:space="0" w:color="808080"/>
              <w:bottom w:val="single" w:sz="8" w:space="0" w:color="808080"/>
            </w:tcBorders>
            <w:tcMar>
              <w:top w:w="60" w:type="dxa"/>
              <w:left w:w="80" w:type="dxa"/>
              <w:bottom w:w="60" w:type="dxa"/>
              <w:right w:w="80" w:type="dxa"/>
            </w:tcMar>
          </w:tcPr>
          <w:p w14:paraId="5C10FF6F" w14:textId="77777777" w:rsidR="00F57786" w:rsidRDefault="00160391">
            <w:pPr>
              <w:spacing w:after="40" w:line="240" w:lineRule="auto"/>
              <w:jc w:val="center"/>
              <w:rPr>
                <w:rFonts w:hint="eastAsia"/>
              </w:rPr>
            </w:pPr>
            <w:r>
              <w:rPr>
                <w:b/>
                <w:sz w:val="20"/>
              </w:rPr>
              <w:t>Significancia</w:t>
            </w:r>
          </w:p>
        </w:tc>
      </w:tr>
      <w:tr w:rsidR="00F57786" w14:paraId="2A2D28EC" w14:textId="77777777">
        <w:trPr>
          <w:jc w:val="center"/>
        </w:trPr>
        <w:tc>
          <w:tcPr>
            <w:tcW w:w="2852" w:type="dxa"/>
            <w:tcMar>
              <w:top w:w="60" w:type="dxa"/>
              <w:left w:w="80" w:type="dxa"/>
              <w:bottom w:w="60" w:type="dxa"/>
              <w:right w:w="80" w:type="dxa"/>
            </w:tcMar>
          </w:tcPr>
          <w:p w14:paraId="6E2AE4A4" w14:textId="77777777" w:rsidR="00F57786" w:rsidRDefault="00160391">
            <w:pPr>
              <w:spacing w:after="40" w:line="240" w:lineRule="auto"/>
              <w:jc w:val="left"/>
              <w:rPr>
                <w:rFonts w:hint="eastAsia"/>
              </w:rPr>
            </w:pPr>
            <w:r>
              <w:rPr>
                <w:sz w:val="20"/>
              </w:rPr>
              <w:t>Precio del cobre (Δ)</w:t>
            </w:r>
          </w:p>
        </w:tc>
        <w:tc>
          <w:tcPr>
            <w:tcW w:w="2852" w:type="dxa"/>
            <w:tcMar>
              <w:top w:w="60" w:type="dxa"/>
              <w:left w:w="80" w:type="dxa"/>
              <w:bottom w:w="60" w:type="dxa"/>
              <w:right w:w="80" w:type="dxa"/>
            </w:tcMar>
          </w:tcPr>
          <w:p w14:paraId="7E924DC7" w14:textId="77777777" w:rsidR="00F57786" w:rsidRDefault="00160391">
            <w:pPr>
              <w:spacing w:after="40" w:line="240" w:lineRule="auto"/>
              <w:jc w:val="center"/>
              <w:rPr>
                <w:rFonts w:hint="eastAsia"/>
              </w:rPr>
            </w:pPr>
            <w:r>
              <w:rPr>
                <w:b/>
                <w:sz w:val="20"/>
              </w:rPr>
              <w:t>+0,571</w:t>
            </w:r>
          </w:p>
        </w:tc>
        <w:tc>
          <w:tcPr>
            <w:tcW w:w="2852" w:type="dxa"/>
            <w:tcMar>
              <w:top w:w="60" w:type="dxa"/>
              <w:left w:w="80" w:type="dxa"/>
              <w:bottom w:w="60" w:type="dxa"/>
              <w:right w:w="80" w:type="dxa"/>
            </w:tcMar>
          </w:tcPr>
          <w:p w14:paraId="4DBEC234" w14:textId="77777777" w:rsidR="00F57786" w:rsidRDefault="00F57786">
            <w:pPr>
              <w:spacing w:after="40" w:line="240" w:lineRule="auto"/>
              <w:jc w:val="center"/>
              <w:rPr>
                <w:rFonts w:hint="eastAsia"/>
              </w:rPr>
            </w:pPr>
          </w:p>
        </w:tc>
      </w:tr>
      <w:tr w:rsidR="00F57786" w14:paraId="78DA0C8C" w14:textId="77777777">
        <w:trPr>
          <w:jc w:val="center"/>
        </w:trPr>
        <w:tc>
          <w:tcPr>
            <w:tcW w:w="2852" w:type="dxa"/>
            <w:tcMar>
              <w:top w:w="60" w:type="dxa"/>
              <w:left w:w="80" w:type="dxa"/>
              <w:bottom w:w="60" w:type="dxa"/>
              <w:right w:w="80" w:type="dxa"/>
            </w:tcMar>
          </w:tcPr>
          <w:p w14:paraId="2187AC05" w14:textId="77777777" w:rsidR="00F57786" w:rsidRDefault="00160391">
            <w:pPr>
              <w:spacing w:after="40" w:line="240" w:lineRule="auto"/>
              <w:jc w:val="left"/>
              <w:rPr>
                <w:rFonts w:hint="eastAsia"/>
              </w:rPr>
            </w:pPr>
            <w:r>
              <w:rPr>
                <w:sz w:val="20"/>
              </w:rPr>
              <w:t>VIX (Δ)</w:t>
            </w:r>
          </w:p>
        </w:tc>
        <w:tc>
          <w:tcPr>
            <w:tcW w:w="2852" w:type="dxa"/>
            <w:tcMar>
              <w:top w:w="60" w:type="dxa"/>
              <w:left w:w="80" w:type="dxa"/>
              <w:bottom w:w="60" w:type="dxa"/>
              <w:right w:w="80" w:type="dxa"/>
            </w:tcMar>
          </w:tcPr>
          <w:p w14:paraId="6CDEFDD3" w14:textId="77777777" w:rsidR="00F57786" w:rsidRDefault="00160391">
            <w:pPr>
              <w:spacing w:after="40" w:line="240" w:lineRule="auto"/>
              <w:jc w:val="center"/>
              <w:rPr>
                <w:rFonts w:hint="eastAsia"/>
              </w:rPr>
            </w:pPr>
            <w:r>
              <w:rPr>
                <w:sz w:val="20"/>
              </w:rPr>
              <w:t>−</w:t>
            </w:r>
            <w:r>
              <w:rPr>
                <w:sz w:val="20"/>
              </w:rPr>
              <w:t>0,008</w:t>
            </w:r>
          </w:p>
        </w:tc>
        <w:tc>
          <w:tcPr>
            <w:tcW w:w="2852" w:type="dxa"/>
            <w:tcMar>
              <w:top w:w="60" w:type="dxa"/>
              <w:left w:w="80" w:type="dxa"/>
              <w:bottom w:w="60" w:type="dxa"/>
              <w:right w:w="80" w:type="dxa"/>
            </w:tcMar>
          </w:tcPr>
          <w:p w14:paraId="41BC88D4" w14:textId="77777777" w:rsidR="00F57786" w:rsidRDefault="00160391">
            <w:pPr>
              <w:spacing w:after="40" w:line="240" w:lineRule="auto"/>
              <w:jc w:val="center"/>
              <w:rPr>
                <w:rFonts w:hint="eastAsia"/>
              </w:rPr>
            </w:pPr>
            <w:r>
              <w:rPr>
                <w:sz w:val="20"/>
              </w:rPr>
              <w:t>*</w:t>
            </w:r>
          </w:p>
        </w:tc>
      </w:tr>
      <w:tr w:rsidR="00F57786" w14:paraId="2842C851" w14:textId="77777777">
        <w:trPr>
          <w:jc w:val="center"/>
        </w:trPr>
        <w:tc>
          <w:tcPr>
            <w:tcW w:w="2852" w:type="dxa"/>
            <w:tcMar>
              <w:top w:w="60" w:type="dxa"/>
              <w:left w:w="80" w:type="dxa"/>
              <w:bottom w:w="60" w:type="dxa"/>
              <w:right w:w="80" w:type="dxa"/>
            </w:tcMar>
          </w:tcPr>
          <w:p w14:paraId="60204766" w14:textId="77777777" w:rsidR="00F57786" w:rsidRDefault="00160391">
            <w:pPr>
              <w:spacing w:after="40" w:line="240" w:lineRule="auto"/>
              <w:jc w:val="left"/>
              <w:rPr>
                <w:rFonts w:hint="eastAsia"/>
              </w:rPr>
            </w:pPr>
            <w:r>
              <w:rPr>
                <w:sz w:val="20"/>
              </w:rPr>
              <w:t>Fed Funds (Δ)</w:t>
            </w:r>
          </w:p>
        </w:tc>
        <w:tc>
          <w:tcPr>
            <w:tcW w:w="2852" w:type="dxa"/>
            <w:tcMar>
              <w:top w:w="60" w:type="dxa"/>
              <w:left w:w="80" w:type="dxa"/>
              <w:bottom w:w="60" w:type="dxa"/>
              <w:right w:w="80" w:type="dxa"/>
            </w:tcMar>
          </w:tcPr>
          <w:p w14:paraId="51600DAA" w14:textId="77777777" w:rsidR="00F57786" w:rsidRDefault="00160391">
            <w:pPr>
              <w:spacing w:after="40" w:line="240" w:lineRule="auto"/>
              <w:jc w:val="center"/>
              <w:rPr>
                <w:rFonts w:hint="eastAsia"/>
              </w:rPr>
            </w:pPr>
            <w:r>
              <w:rPr>
                <w:sz w:val="20"/>
              </w:rPr>
              <w:t>+0,020</w:t>
            </w:r>
          </w:p>
        </w:tc>
        <w:tc>
          <w:tcPr>
            <w:tcW w:w="2852" w:type="dxa"/>
            <w:tcMar>
              <w:top w:w="60" w:type="dxa"/>
              <w:left w:w="80" w:type="dxa"/>
              <w:bottom w:w="60" w:type="dxa"/>
              <w:right w:w="80" w:type="dxa"/>
            </w:tcMar>
          </w:tcPr>
          <w:p w14:paraId="6CF90507" w14:textId="77777777" w:rsidR="00F57786" w:rsidRDefault="00160391">
            <w:pPr>
              <w:spacing w:after="40" w:line="240" w:lineRule="auto"/>
              <w:jc w:val="center"/>
              <w:rPr>
                <w:rFonts w:hint="eastAsia"/>
              </w:rPr>
            </w:pPr>
            <w:r>
              <w:rPr>
                <w:sz w:val="20"/>
              </w:rPr>
              <w:t>n.s.</w:t>
            </w:r>
          </w:p>
        </w:tc>
      </w:tr>
      <w:tr w:rsidR="00F57786" w14:paraId="011EE54E" w14:textId="77777777">
        <w:trPr>
          <w:jc w:val="center"/>
        </w:trPr>
        <w:tc>
          <w:tcPr>
            <w:tcW w:w="2852" w:type="dxa"/>
            <w:tcMar>
              <w:top w:w="60" w:type="dxa"/>
              <w:left w:w="80" w:type="dxa"/>
              <w:bottom w:w="60" w:type="dxa"/>
              <w:right w:w="80" w:type="dxa"/>
            </w:tcMar>
          </w:tcPr>
          <w:p w14:paraId="250B9F1F" w14:textId="77777777" w:rsidR="00F57786" w:rsidRDefault="00160391">
            <w:pPr>
              <w:spacing w:after="40" w:line="240" w:lineRule="auto"/>
              <w:jc w:val="left"/>
              <w:rPr>
                <w:rFonts w:hint="eastAsia"/>
              </w:rPr>
            </w:pPr>
            <w:r>
              <w:rPr>
                <w:sz w:val="20"/>
              </w:rPr>
              <w:t>Treasury 10Y (Δ)</w:t>
            </w:r>
          </w:p>
        </w:tc>
        <w:tc>
          <w:tcPr>
            <w:tcW w:w="2852" w:type="dxa"/>
            <w:tcMar>
              <w:top w:w="60" w:type="dxa"/>
              <w:left w:w="80" w:type="dxa"/>
              <w:bottom w:w="60" w:type="dxa"/>
              <w:right w:w="80" w:type="dxa"/>
            </w:tcMar>
          </w:tcPr>
          <w:p w14:paraId="49E43DFB" w14:textId="77777777" w:rsidR="00F57786" w:rsidRDefault="00160391">
            <w:pPr>
              <w:spacing w:after="40" w:line="240" w:lineRule="auto"/>
              <w:jc w:val="center"/>
              <w:rPr>
                <w:rFonts w:hint="eastAsia"/>
              </w:rPr>
            </w:pPr>
            <w:r>
              <w:rPr>
                <w:sz w:val="20"/>
              </w:rPr>
              <w:t>+0,023</w:t>
            </w:r>
          </w:p>
        </w:tc>
        <w:tc>
          <w:tcPr>
            <w:tcW w:w="2852" w:type="dxa"/>
            <w:tcMar>
              <w:top w:w="60" w:type="dxa"/>
              <w:left w:w="80" w:type="dxa"/>
              <w:bottom w:w="60" w:type="dxa"/>
              <w:right w:w="80" w:type="dxa"/>
            </w:tcMar>
          </w:tcPr>
          <w:p w14:paraId="542A983B" w14:textId="77777777" w:rsidR="00F57786" w:rsidRDefault="00160391">
            <w:pPr>
              <w:spacing w:after="40" w:line="240" w:lineRule="auto"/>
              <w:jc w:val="center"/>
              <w:rPr>
                <w:rFonts w:hint="eastAsia"/>
              </w:rPr>
            </w:pPr>
            <w:r>
              <w:rPr>
                <w:sz w:val="20"/>
              </w:rPr>
              <w:t>n.s.</w:t>
            </w:r>
          </w:p>
        </w:tc>
      </w:tr>
      <w:tr w:rsidR="00F57786" w14:paraId="7898906F" w14:textId="77777777">
        <w:trPr>
          <w:jc w:val="center"/>
        </w:trPr>
        <w:tc>
          <w:tcPr>
            <w:tcW w:w="2852" w:type="dxa"/>
            <w:tcMar>
              <w:top w:w="60" w:type="dxa"/>
              <w:left w:w="80" w:type="dxa"/>
              <w:bottom w:w="60" w:type="dxa"/>
              <w:right w:w="80" w:type="dxa"/>
            </w:tcMar>
          </w:tcPr>
          <w:p w14:paraId="194F9AF5" w14:textId="77777777" w:rsidR="00F57786" w:rsidRDefault="00160391">
            <w:pPr>
              <w:spacing w:after="40" w:line="240" w:lineRule="auto"/>
              <w:jc w:val="left"/>
              <w:rPr>
                <w:rFonts w:hint="eastAsia"/>
              </w:rPr>
            </w:pPr>
            <w:r>
              <w:rPr>
                <w:sz w:val="20"/>
              </w:rPr>
              <w:t>Tipo de cambio CLP (Δ)</w:t>
            </w:r>
          </w:p>
        </w:tc>
        <w:tc>
          <w:tcPr>
            <w:tcW w:w="2852" w:type="dxa"/>
            <w:tcMar>
              <w:top w:w="60" w:type="dxa"/>
              <w:left w:w="80" w:type="dxa"/>
              <w:bottom w:w="60" w:type="dxa"/>
              <w:right w:w="80" w:type="dxa"/>
            </w:tcMar>
          </w:tcPr>
          <w:p w14:paraId="1DF876A2" w14:textId="77777777" w:rsidR="00F57786" w:rsidRDefault="00160391">
            <w:pPr>
              <w:spacing w:after="40" w:line="240" w:lineRule="auto"/>
              <w:jc w:val="center"/>
              <w:rPr>
                <w:rFonts w:hint="eastAsia"/>
              </w:rPr>
            </w:pPr>
            <w:r>
              <w:rPr>
                <w:b/>
                <w:sz w:val="20"/>
              </w:rPr>
              <w:t>−</w:t>
            </w:r>
            <w:r>
              <w:rPr>
                <w:b/>
                <w:sz w:val="20"/>
              </w:rPr>
              <w:t>1,574</w:t>
            </w:r>
          </w:p>
        </w:tc>
        <w:tc>
          <w:tcPr>
            <w:tcW w:w="2852" w:type="dxa"/>
            <w:tcMar>
              <w:top w:w="60" w:type="dxa"/>
              <w:left w:w="80" w:type="dxa"/>
              <w:bottom w:w="60" w:type="dxa"/>
              <w:right w:w="80" w:type="dxa"/>
            </w:tcMar>
          </w:tcPr>
          <w:p w14:paraId="5FEBEAB8" w14:textId="77777777" w:rsidR="00F57786" w:rsidRDefault="00F57786">
            <w:pPr>
              <w:spacing w:after="40" w:line="240" w:lineRule="auto"/>
              <w:jc w:val="center"/>
              <w:rPr>
                <w:rFonts w:hint="eastAsia"/>
              </w:rPr>
            </w:pPr>
          </w:p>
        </w:tc>
      </w:tr>
      <w:tr w:rsidR="00F57786" w14:paraId="43A0BFFB" w14:textId="77777777">
        <w:trPr>
          <w:jc w:val="center"/>
        </w:trPr>
        <w:tc>
          <w:tcPr>
            <w:tcW w:w="2852" w:type="dxa"/>
            <w:tcMar>
              <w:top w:w="60" w:type="dxa"/>
              <w:left w:w="80" w:type="dxa"/>
              <w:bottom w:w="60" w:type="dxa"/>
              <w:right w:w="80" w:type="dxa"/>
            </w:tcMar>
          </w:tcPr>
          <w:p w14:paraId="0FE9F6F3" w14:textId="77777777" w:rsidR="00F57786" w:rsidRDefault="00160391">
            <w:pPr>
              <w:spacing w:after="40" w:line="240" w:lineRule="auto"/>
              <w:jc w:val="left"/>
              <w:rPr>
                <w:rFonts w:hint="eastAsia"/>
              </w:rPr>
            </w:pPr>
            <w:r>
              <w:rPr>
                <w:sz w:val="20"/>
              </w:rPr>
              <w:t>Tasa local (Δ)</w:t>
            </w:r>
          </w:p>
        </w:tc>
        <w:tc>
          <w:tcPr>
            <w:tcW w:w="2852" w:type="dxa"/>
            <w:tcMar>
              <w:top w:w="60" w:type="dxa"/>
              <w:left w:w="80" w:type="dxa"/>
              <w:bottom w:w="60" w:type="dxa"/>
              <w:right w:w="80" w:type="dxa"/>
            </w:tcMar>
          </w:tcPr>
          <w:p w14:paraId="1DB38F3D" w14:textId="77777777" w:rsidR="00F57786" w:rsidRDefault="00160391">
            <w:pPr>
              <w:spacing w:after="40" w:line="240" w:lineRule="auto"/>
              <w:jc w:val="center"/>
              <w:rPr>
                <w:rFonts w:hint="eastAsia"/>
              </w:rPr>
            </w:pPr>
            <w:r>
              <w:rPr>
                <w:sz w:val="20"/>
              </w:rPr>
              <w:t>−</w:t>
            </w:r>
            <w:r>
              <w:rPr>
                <w:sz w:val="20"/>
              </w:rPr>
              <w:t>0,007</w:t>
            </w:r>
          </w:p>
        </w:tc>
        <w:tc>
          <w:tcPr>
            <w:tcW w:w="2852" w:type="dxa"/>
            <w:tcMar>
              <w:top w:w="60" w:type="dxa"/>
              <w:left w:w="80" w:type="dxa"/>
              <w:bottom w:w="60" w:type="dxa"/>
              <w:right w:w="80" w:type="dxa"/>
            </w:tcMar>
          </w:tcPr>
          <w:p w14:paraId="0C8ACB2A" w14:textId="77777777" w:rsidR="00F57786" w:rsidRDefault="00160391">
            <w:pPr>
              <w:spacing w:after="40" w:line="240" w:lineRule="auto"/>
              <w:jc w:val="center"/>
              <w:rPr>
                <w:rFonts w:hint="eastAsia"/>
              </w:rPr>
            </w:pPr>
            <w:r>
              <w:rPr>
                <w:sz w:val="20"/>
              </w:rPr>
              <w:t>n.s.</w:t>
            </w:r>
          </w:p>
        </w:tc>
      </w:tr>
      <w:tr w:rsidR="00F57786" w14:paraId="7F3F1640" w14:textId="77777777">
        <w:trPr>
          <w:jc w:val="center"/>
        </w:trPr>
        <w:tc>
          <w:tcPr>
            <w:tcW w:w="2852" w:type="dxa"/>
            <w:tcBorders>
              <w:bottom w:val="single" w:sz="14" w:space="0" w:color="808080"/>
            </w:tcBorders>
            <w:tcMar>
              <w:top w:w="60" w:type="dxa"/>
              <w:left w:w="80" w:type="dxa"/>
              <w:bottom w:w="60" w:type="dxa"/>
              <w:right w:w="80" w:type="dxa"/>
            </w:tcMar>
          </w:tcPr>
          <w:p w14:paraId="08F1E318" w14:textId="77777777" w:rsidR="00F57786" w:rsidRDefault="00160391">
            <w:pPr>
              <w:spacing w:after="40" w:line="240" w:lineRule="auto"/>
              <w:jc w:val="left"/>
              <w:rPr>
                <w:rFonts w:hint="eastAsia"/>
              </w:rPr>
            </w:pPr>
            <w:r>
              <w:rPr>
                <w:sz w:val="20"/>
              </w:rPr>
              <w:t>Actividad local (Δ)</w:t>
            </w:r>
          </w:p>
        </w:tc>
        <w:tc>
          <w:tcPr>
            <w:tcW w:w="2852" w:type="dxa"/>
            <w:tcBorders>
              <w:bottom w:val="single" w:sz="14" w:space="0" w:color="808080"/>
            </w:tcBorders>
            <w:tcMar>
              <w:top w:w="60" w:type="dxa"/>
              <w:left w:w="80" w:type="dxa"/>
              <w:bottom w:w="60" w:type="dxa"/>
              <w:right w:w="80" w:type="dxa"/>
            </w:tcMar>
          </w:tcPr>
          <w:p w14:paraId="42A1BA34" w14:textId="77777777" w:rsidR="00F57786" w:rsidRDefault="00160391">
            <w:pPr>
              <w:spacing w:after="40" w:line="240" w:lineRule="auto"/>
              <w:jc w:val="center"/>
              <w:rPr>
                <w:rFonts w:hint="eastAsia"/>
              </w:rPr>
            </w:pPr>
            <w:r>
              <w:rPr>
                <w:sz w:val="20"/>
              </w:rPr>
              <w:t>−</w:t>
            </w:r>
            <w:r>
              <w:rPr>
                <w:sz w:val="20"/>
              </w:rPr>
              <w:t>0,523</w:t>
            </w:r>
          </w:p>
        </w:tc>
        <w:tc>
          <w:tcPr>
            <w:tcW w:w="2852" w:type="dxa"/>
            <w:tcBorders>
              <w:bottom w:val="single" w:sz="14" w:space="0" w:color="808080"/>
            </w:tcBorders>
            <w:tcMar>
              <w:top w:w="60" w:type="dxa"/>
              <w:left w:w="80" w:type="dxa"/>
              <w:bottom w:w="60" w:type="dxa"/>
              <w:right w:w="80" w:type="dxa"/>
            </w:tcMar>
          </w:tcPr>
          <w:p w14:paraId="5171365B" w14:textId="77777777" w:rsidR="00F57786" w:rsidRDefault="00160391">
            <w:pPr>
              <w:spacing w:after="40" w:line="240" w:lineRule="auto"/>
              <w:jc w:val="center"/>
              <w:rPr>
                <w:rFonts w:hint="eastAsia"/>
              </w:rPr>
            </w:pPr>
            <w:r>
              <w:rPr>
                <w:sz w:val="20"/>
              </w:rPr>
              <w:t>n.s.</w:t>
            </w:r>
          </w:p>
        </w:tc>
      </w:tr>
    </w:tbl>
    <w:p w14:paraId="3245833F" w14:textId="77777777" w:rsidR="00F57786" w:rsidRDefault="00F57786">
      <w:pPr>
        <w:spacing w:after="40"/>
        <w:rPr>
          <w:rFonts w:hint="eastAsia"/>
        </w:rPr>
      </w:pPr>
    </w:p>
    <w:p w14:paraId="2FC8D43D" w14:textId="77777777" w:rsidR="00F57786" w:rsidRDefault="00160391">
      <w:pPr>
        <w:rPr>
          <w:rFonts w:hint="eastAsia"/>
        </w:rPr>
      </w:pPr>
      <w:r>
        <w:t>El precio del cobre es el determinante central, con efecto positivo y significativo al 1%. El tipo de cambio presenta un efecto negativo y fuerte, que capta los canales de competitividad y de riesgo. El VIX es negativo y significativo, mientras que los factores locales de tasa y actividad no resultan significativos en esta especificación.</w:t>
      </w:r>
    </w:p>
    <w:p w14:paraId="46830585" w14:textId="77777777" w:rsidR="00F57786" w:rsidRDefault="00160391">
      <w:pPr>
        <w:spacing w:before="160"/>
        <w:jc w:val="center"/>
        <w:rPr>
          <w:rFonts w:hint="eastAsia"/>
        </w:rPr>
      </w:pPr>
      <w:r>
        <w:rPr>
          <w:noProof/>
        </w:rPr>
        <w:lastRenderedPageBreak/>
        <w:drawing>
          <wp:inline distT="0" distB="0" distL="0" distR="0" wp14:anchorId="74D8A8F6" wp14:editId="36D6E472">
            <wp:extent cx="5212080" cy="2833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eficientes.png"/>
                    <pic:cNvPicPr/>
                  </pic:nvPicPr>
                  <pic:blipFill>
                    <a:blip r:embed="rId11"/>
                    <a:stretch>
                      <a:fillRect/>
                    </a:stretch>
                  </pic:blipFill>
                  <pic:spPr>
                    <a:xfrm>
                      <a:off x="0" y="0"/>
                      <a:ext cx="5212080" cy="2833680"/>
                    </a:xfrm>
                    <a:prstGeom prst="rect">
                      <a:avLst/>
                    </a:prstGeom>
                  </pic:spPr>
                </pic:pic>
              </a:graphicData>
            </a:graphic>
          </wp:inline>
        </w:drawing>
      </w:r>
    </w:p>
    <w:p w14:paraId="2B77A598" w14:textId="183582DA" w:rsidR="00F57786" w:rsidRDefault="00160391">
      <w:pPr>
        <w:pStyle w:val="Descripcin"/>
        <w:spacing w:before="160" w:after="200"/>
        <w:jc w:val="center"/>
        <w:rPr>
          <w:rFonts w:hint="eastAsia"/>
        </w:rPr>
      </w:pPr>
      <w:bookmarkStart w:id="37" w:name="_Toc231119900"/>
      <w:r>
        <w:rPr>
          <w:i w:val="0"/>
        </w:rPr>
        <w:t xml:space="preserve">Figura </w:t>
      </w:r>
      <w:r>
        <w:fldChar w:fldCharType="begin"/>
      </w:r>
      <w:r>
        <w:instrText xml:space="preserve"> SEQ Figura \* ARABIC </w:instrText>
      </w:r>
      <w:r>
        <w:rPr>
          <w:rFonts w:hint="eastAsia"/>
        </w:rPr>
        <w:fldChar w:fldCharType="separate"/>
      </w:r>
      <w:r>
        <w:rPr>
          <w:noProof/>
        </w:rPr>
        <w:t>3</w:t>
      </w:r>
      <w:r>
        <w:fldChar w:fldCharType="end"/>
      </w:r>
      <w:r>
        <w:t>. Sensibilidad de los retornos a cada factor macro-financiero (muestra B).</w:t>
      </w:r>
      <w:bookmarkEnd w:id="37"/>
    </w:p>
    <w:p w14:paraId="28188FBD" w14:textId="77777777" w:rsidR="00F57786" w:rsidRDefault="00160391">
      <w:pPr>
        <w:pStyle w:val="Ttulo3"/>
      </w:pPr>
      <w:bookmarkStart w:id="38" w:name="_Toc231119859"/>
      <w:r>
        <w:t xml:space="preserve">3.1.3 </w:t>
      </w:r>
      <w:r>
        <w:t>Relaciones de largo plazo</w:t>
      </w:r>
      <w:bookmarkEnd w:id="38"/>
    </w:p>
    <w:p w14:paraId="514EFF21" w14:textId="77777777" w:rsidR="00F57786" w:rsidRDefault="00160391">
      <w:pPr>
        <w:rPr>
          <w:rFonts w:hint="eastAsia"/>
        </w:rPr>
      </w:pPr>
      <w:r>
        <w:t xml:space="preserve">La evidencia de cointegración por los métodos sin quiebre es mixta (Johansen detecta un vector; ARDL no rechaza la ausencia de relación de nivel). La prueba de Gregory-Hansen, que admite un quiebre endógeno, </w:t>
      </w:r>
      <w:r>
        <w:rPr>
          <w:b/>
        </w:rPr>
        <w:t>confirma la cointegración</w:t>
      </w:r>
      <w:r>
        <w:t xml:space="preserve"> (estadístico ADF\</w:t>
      </w:r>
      <w:r>
        <w:rPr>
          <w:i/>
        </w:rPr>
        <w:t xml:space="preserve"> = −6,68 &lt; −4,92 al 5%) y fecha el quiebre en junio de 2008</w:t>
      </w:r>
      <w:r>
        <w:t>*, coincidente con la crisis financiera global. Existe, por tanto, una relación de equilibrio de largo plazo que se reconfiguró con la crisis.</w:t>
      </w:r>
    </w:p>
    <w:p w14:paraId="5E9E7B0A" w14:textId="77777777" w:rsidR="00F57786" w:rsidRDefault="00160391">
      <w:pPr>
        <w:pStyle w:val="Ttulo3"/>
      </w:pPr>
      <w:bookmarkStart w:id="39" w:name="_Toc231119860"/>
      <w:r>
        <w:t>3.1.4 Dinámica de shocks</w:t>
      </w:r>
      <w:bookmarkEnd w:id="39"/>
    </w:p>
    <w:p w14:paraId="00E3179D" w14:textId="77777777" w:rsidR="00F57786" w:rsidRDefault="00160391">
      <w:pPr>
        <w:rPr>
          <w:rFonts w:hint="eastAsia"/>
        </w:rPr>
      </w:pPr>
      <w:r>
        <w:t xml:space="preserve">La descomposición de varianza del retorno (horizonte de 12 meses, muestra B) atribuye 62,7% al componente idiosincrático, 18,0% al precio del cobre y 14,0% al VIX, frente a fracciones marginales de los factores locales. La causalidad de </w:t>
      </w:r>
      <w:r>
        <w:lastRenderedPageBreak/>
        <w:t>Granger confirma que el cobre antecede al retorno (F = 9,11; p = 0,003), y el VAR es estable.</w:t>
      </w:r>
    </w:p>
    <w:p w14:paraId="230D8182" w14:textId="77777777" w:rsidR="00F57786" w:rsidRDefault="00160391">
      <w:pPr>
        <w:spacing w:before="160"/>
        <w:jc w:val="center"/>
        <w:rPr>
          <w:rFonts w:hint="eastAsia"/>
        </w:rPr>
      </w:pPr>
      <w:r>
        <w:rPr>
          <w:noProof/>
        </w:rPr>
        <w:drawing>
          <wp:inline distT="0" distB="0" distL="0" distR="0" wp14:anchorId="6D06C5A6" wp14:editId="37D96226">
            <wp:extent cx="5212080" cy="38903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vd.png"/>
                    <pic:cNvPicPr/>
                  </pic:nvPicPr>
                  <pic:blipFill>
                    <a:blip r:embed="rId12"/>
                    <a:stretch>
                      <a:fillRect/>
                    </a:stretch>
                  </pic:blipFill>
                  <pic:spPr>
                    <a:xfrm>
                      <a:off x="0" y="0"/>
                      <a:ext cx="5212080" cy="3890356"/>
                    </a:xfrm>
                    <a:prstGeom prst="rect">
                      <a:avLst/>
                    </a:prstGeom>
                  </pic:spPr>
                </pic:pic>
              </a:graphicData>
            </a:graphic>
          </wp:inline>
        </w:drawing>
      </w:r>
    </w:p>
    <w:p w14:paraId="582E16CB" w14:textId="0691782E" w:rsidR="00F57786" w:rsidRDefault="00160391">
      <w:pPr>
        <w:pStyle w:val="Descripcin"/>
        <w:spacing w:before="160" w:after="200"/>
        <w:jc w:val="center"/>
        <w:rPr>
          <w:rFonts w:hint="eastAsia"/>
        </w:rPr>
      </w:pPr>
      <w:bookmarkStart w:id="40" w:name="_Toc231119901"/>
      <w:r>
        <w:rPr>
          <w:i w:val="0"/>
        </w:rPr>
        <w:t xml:space="preserve">Figura </w:t>
      </w:r>
      <w:r>
        <w:fldChar w:fldCharType="begin"/>
      </w:r>
      <w:r>
        <w:instrText xml:space="preserve"> SEQ Figura \* ARABIC </w:instrText>
      </w:r>
      <w:r>
        <w:rPr>
          <w:rFonts w:hint="eastAsia"/>
        </w:rPr>
        <w:fldChar w:fldCharType="separate"/>
      </w:r>
      <w:r>
        <w:rPr>
          <w:noProof/>
        </w:rPr>
        <w:t>4</w:t>
      </w:r>
      <w:r>
        <w:fldChar w:fldCharType="end"/>
      </w:r>
      <w:r>
        <w:t>. Descomposición de la varianza del error de pronóstico del retorno (FEVD, horizonte 12 meses).</w:t>
      </w:r>
      <w:bookmarkEnd w:id="40"/>
    </w:p>
    <w:p w14:paraId="7B2D426C" w14:textId="77777777" w:rsidR="00F57786" w:rsidRDefault="00160391">
      <w:pPr>
        <w:rPr>
          <w:rFonts w:hint="eastAsia"/>
        </w:rPr>
      </w:pPr>
      <w:r>
        <w:t>La función impulso-respuesta muestra una reacción positiva e inmediata del retorno ante un shock del cobre, que se disipa en los meses siguientes, resultado cross-validado por las proyecciones locales.</w:t>
      </w:r>
    </w:p>
    <w:p w14:paraId="125A1522" w14:textId="77777777" w:rsidR="00F57786" w:rsidRDefault="00160391">
      <w:pPr>
        <w:spacing w:before="160"/>
        <w:jc w:val="center"/>
        <w:rPr>
          <w:rFonts w:hint="eastAsia"/>
        </w:rPr>
      </w:pPr>
      <w:r>
        <w:rPr>
          <w:noProof/>
        </w:rPr>
        <w:lastRenderedPageBreak/>
        <w:drawing>
          <wp:inline distT="0" distB="0" distL="0" distR="0" wp14:anchorId="29971490" wp14:editId="23FC9A1A">
            <wp:extent cx="5212080" cy="2531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rf.png"/>
                    <pic:cNvPicPr/>
                  </pic:nvPicPr>
                  <pic:blipFill>
                    <a:blip r:embed="rId13"/>
                    <a:stretch>
                      <a:fillRect/>
                    </a:stretch>
                  </pic:blipFill>
                  <pic:spPr>
                    <a:xfrm>
                      <a:off x="0" y="0"/>
                      <a:ext cx="5212080" cy="2531582"/>
                    </a:xfrm>
                    <a:prstGeom prst="rect">
                      <a:avLst/>
                    </a:prstGeom>
                  </pic:spPr>
                </pic:pic>
              </a:graphicData>
            </a:graphic>
          </wp:inline>
        </w:drawing>
      </w:r>
    </w:p>
    <w:p w14:paraId="24E98269" w14:textId="4A94D521" w:rsidR="00F57786" w:rsidRDefault="00160391">
      <w:pPr>
        <w:pStyle w:val="Descripcin"/>
        <w:spacing w:before="160" w:after="200"/>
        <w:jc w:val="center"/>
        <w:rPr>
          <w:rFonts w:hint="eastAsia"/>
        </w:rPr>
      </w:pPr>
      <w:bookmarkStart w:id="41" w:name="_Toc231119902"/>
      <w:r>
        <w:rPr>
          <w:i w:val="0"/>
        </w:rPr>
        <w:t xml:space="preserve">Figura </w:t>
      </w:r>
      <w:r>
        <w:fldChar w:fldCharType="begin"/>
      </w:r>
      <w:r>
        <w:instrText xml:space="preserve"> SEQ Figura \* ARABIC </w:instrText>
      </w:r>
      <w:r>
        <w:rPr>
          <w:rFonts w:hint="eastAsia"/>
        </w:rPr>
        <w:fldChar w:fldCharType="separate"/>
      </w:r>
      <w:r>
        <w:rPr>
          <w:noProof/>
        </w:rPr>
        <w:t>5</w:t>
      </w:r>
      <w:r>
        <w:fldChar w:fldCharType="end"/>
      </w:r>
      <w:r>
        <w:t>. Impulso-respuesta del retorno del sector ante un shock del precio del cobre (±2 errores estándar).</w:t>
      </w:r>
      <w:bookmarkEnd w:id="41"/>
    </w:p>
    <w:p w14:paraId="2D3CAD71" w14:textId="77777777" w:rsidR="00F57786" w:rsidRDefault="00160391">
      <w:pPr>
        <w:pStyle w:val="Ttulo3"/>
      </w:pPr>
      <w:bookmarkStart w:id="42" w:name="_Toc231119861"/>
      <w:r>
        <w:t>3.1.5 Estabilidad por fases del ciclo</w:t>
      </w:r>
      <w:bookmarkEnd w:id="42"/>
    </w:p>
    <w:p w14:paraId="0BD6A3D7" w14:textId="77777777" w:rsidR="00F57786" w:rsidRDefault="00160391">
      <w:pPr>
        <w:rPr>
          <w:rFonts w:hint="eastAsia"/>
        </w:rPr>
      </w:pPr>
      <w:r>
        <w:t xml:space="preserve">El fechado de Bry-Boschan identifica una secuencia coherente de fases de expansión y contracción del precio del cobre. La estimación con interacción por fase arroja una sensibilidad base de 0,630 y un incremento en expansión de +0,083 no significativo (p = 0,63): la sensibilidad al cobre </w:t>
      </w:r>
      <w:r>
        <w:rPr>
          <w:b/>
        </w:rPr>
        <w:t>no difiere significativamente</w:t>
      </w:r>
      <w:r>
        <w:t xml:space="preserve"> entre fases.</w:t>
      </w:r>
    </w:p>
    <w:p w14:paraId="44583623" w14:textId="77777777" w:rsidR="00F57786" w:rsidRDefault="00160391">
      <w:pPr>
        <w:spacing w:before="160"/>
        <w:jc w:val="center"/>
        <w:rPr>
          <w:rFonts w:hint="eastAsia"/>
        </w:rPr>
      </w:pPr>
      <w:r>
        <w:rPr>
          <w:noProof/>
        </w:rPr>
        <w:drawing>
          <wp:inline distT="0" distB="0" distL="0" distR="0" wp14:anchorId="2CB09D5B" wp14:editId="0E917198">
            <wp:extent cx="5212080" cy="2366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clo_cobre.png"/>
                    <pic:cNvPicPr/>
                  </pic:nvPicPr>
                  <pic:blipFill>
                    <a:blip r:embed="rId14"/>
                    <a:stretch>
                      <a:fillRect/>
                    </a:stretch>
                  </pic:blipFill>
                  <pic:spPr>
                    <a:xfrm>
                      <a:off x="0" y="0"/>
                      <a:ext cx="5212080" cy="2366710"/>
                    </a:xfrm>
                    <a:prstGeom prst="rect">
                      <a:avLst/>
                    </a:prstGeom>
                  </pic:spPr>
                </pic:pic>
              </a:graphicData>
            </a:graphic>
          </wp:inline>
        </w:drawing>
      </w:r>
    </w:p>
    <w:p w14:paraId="0721BE0D" w14:textId="5472277B" w:rsidR="00F57786" w:rsidRDefault="00160391">
      <w:pPr>
        <w:pStyle w:val="Descripcin"/>
        <w:spacing w:before="160" w:after="200"/>
        <w:jc w:val="center"/>
        <w:rPr>
          <w:rFonts w:hint="eastAsia"/>
        </w:rPr>
      </w:pPr>
      <w:bookmarkStart w:id="43" w:name="_Toc231119903"/>
      <w:r>
        <w:rPr>
          <w:i w:val="0"/>
        </w:rPr>
        <w:lastRenderedPageBreak/>
        <w:t xml:space="preserve">Figura </w:t>
      </w:r>
      <w:r>
        <w:fldChar w:fldCharType="begin"/>
      </w:r>
      <w:r>
        <w:instrText xml:space="preserve"> SEQ Figura \* ARABIC </w:instrText>
      </w:r>
      <w:r>
        <w:rPr>
          <w:rFonts w:hint="eastAsia"/>
        </w:rPr>
        <w:fldChar w:fldCharType="separate"/>
      </w:r>
      <w:r>
        <w:rPr>
          <w:noProof/>
        </w:rPr>
        <w:t>6</w:t>
      </w:r>
      <w:r>
        <w:fldChar w:fldCharType="end"/>
      </w:r>
      <w:r>
        <w:t>. Precio del cobre y fases del ciclo fechadas con Bry-Boschan.</w:t>
      </w:r>
      <w:bookmarkEnd w:id="43"/>
    </w:p>
    <w:p w14:paraId="3484AA54" w14:textId="77777777" w:rsidR="00F57786" w:rsidRDefault="00160391">
      <w:pPr>
        <w:pStyle w:val="Ttulo3"/>
      </w:pPr>
      <w:bookmarkStart w:id="44" w:name="_Toc231119862"/>
      <w:r>
        <w:t xml:space="preserve">3.1.6 </w:t>
      </w:r>
      <w:r>
        <w:t>Comparación entre mercados</w:t>
      </w:r>
      <w:bookmarkEnd w:id="44"/>
    </w:p>
    <w:p w14:paraId="6087156E" w14:textId="77777777" w:rsidR="00F57786" w:rsidRDefault="00160391">
      <w:pPr>
        <w:rPr>
          <w:rFonts w:hint="eastAsia"/>
        </w:rPr>
      </w:pPr>
      <w:r>
        <w:t>La triangulación entrega la siguiente comparación.</w:t>
      </w:r>
    </w:p>
    <w:p w14:paraId="394E10A7" w14:textId="4E551769" w:rsidR="00F57786" w:rsidRDefault="00160391">
      <w:pPr>
        <w:pStyle w:val="Descripcin"/>
        <w:spacing w:before="40" w:after="40"/>
        <w:jc w:val="center"/>
        <w:rPr>
          <w:rFonts w:hint="eastAsia"/>
        </w:rPr>
      </w:pPr>
      <w:bookmarkStart w:id="45" w:name="_Toc231119886"/>
      <w:r>
        <w:rPr>
          <w:i w:val="0"/>
        </w:rPr>
        <w:t xml:space="preserve">Tabla </w:t>
      </w:r>
      <w:r>
        <w:fldChar w:fldCharType="begin"/>
      </w:r>
      <w:r>
        <w:instrText xml:space="preserve"> SEQ Tabla \* ARABIC </w:instrText>
      </w:r>
      <w:r>
        <w:rPr>
          <w:rFonts w:hint="eastAsia"/>
        </w:rPr>
        <w:fldChar w:fldCharType="separate"/>
      </w:r>
      <w:r>
        <w:rPr>
          <w:noProof/>
        </w:rPr>
        <w:t>3</w:t>
      </w:r>
      <w:bookmarkEnd w:id="45"/>
      <w:r>
        <w:fldChar w:fldCharType="end"/>
      </w:r>
    </w:p>
    <w:tbl>
      <w:tblPr>
        <w:tblW w:w="0" w:type="auto"/>
        <w:jc w:val="center"/>
        <w:tblLook w:val="04A0" w:firstRow="1" w:lastRow="0" w:firstColumn="1" w:lastColumn="0" w:noHBand="0" w:noVBand="1"/>
      </w:tblPr>
      <w:tblGrid>
        <w:gridCol w:w="1711"/>
        <w:gridCol w:w="1711"/>
        <w:gridCol w:w="1711"/>
        <w:gridCol w:w="1711"/>
        <w:gridCol w:w="1711"/>
      </w:tblGrid>
      <w:tr w:rsidR="00F57786" w14:paraId="4EDFA3FC" w14:textId="77777777">
        <w:trPr>
          <w:jc w:val="center"/>
        </w:trPr>
        <w:tc>
          <w:tcPr>
            <w:tcW w:w="1711" w:type="dxa"/>
            <w:tcBorders>
              <w:top w:val="single" w:sz="14" w:space="0" w:color="808080"/>
              <w:bottom w:val="single" w:sz="8" w:space="0" w:color="808080"/>
            </w:tcBorders>
            <w:tcMar>
              <w:top w:w="60" w:type="dxa"/>
              <w:left w:w="80" w:type="dxa"/>
              <w:bottom w:w="60" w:type="dxa"/>
              <w:right w:w="80" w:type="dxa"/>
            </w:tcMar>
          </w:tcPr>
          <w:p w14:paraId="02E19B88" w14:textId="77777777" w:rsidR="00F57786" w:rsidRDefault="00160391">
            <w:pPr>
              <w:spacing w:after="40" w:line="240" w:lineRule="auto"/>
              <w:jc w:val="left"/>
              <w:rPr>
                <w:rFonts w:hint="eastAsia"/>
              </w:rPr>
            </w:pPr>
            <w:r>
              <w:rPr>
                <w:b/>
                <w:sz w:val="20"/>
              </w:rPr>
              <w:t>Muestra</w:t>
            </w:r>
          </w:p>
        </w:tc>
        <w:tc>
          <w:tcPr>
            <w:tcW w:w="1711" w:type="dxa"/>
            <w:tcBorders>
              <w:top w:val="single" w:sz="14" w:space="0" w:color="808080"/>
              <w:bottom w:val="single" w:sz="8" w:space="0" w:color="808080"/>
            </w:tcBorders>
            <w:tcMar>
              <w:top w:w="60" w:type="dxa"/>
              <w:left w:w="80" w:type="dxa"/>
              <w:bottom w:w="60" w:type="dxa"/>
              <w:right w:w="80" w:type="dxa"/>
            </w:tcMar>
          </w:tcPr>
          <w:p w14:paraId="2418611D" w14:textId="77777777" w:rsidR="00F57786" w:rsidRDefault="00160391">
            <w:pPr>
              <w:spacing w:after="40" w:line="240" w:lineRule="auto"/>
              <w:jc w:val="center"/>
              <w:rPr>
                <w:rFonts w:hint="eastAsia"/>
              </w:rPr>
            </w:pPr>
            <w:r>
              <w:rPr>
                <w:b/>
                <w:sz w:val="20"/>
              </w:rPr>
              <w:t>Mercado</w:t>
            </w:r>
          </w:p>
        </w:tc>
        <w:tc>
          <w:tcPr>
            <w:tcW w:w="1711" w:type="dxa"/>
            <w:tcBorders>
              <w:top w:val="single" w:sz="14" w:space="0" w:color="808080"/>
              <w:bottom w:val="single" w:sz="8" w:space="0" w:color="808080"/>
            </w:tcBorders>
            <w:tcMar>
              <w:top w:w="60" w:type="dxa"/>
              <w:left w:w="80" w:type="dxa"/>
              <w:bottom w:w="60" w:type="dxa"/>
              <w:right w:w="80" w:type="dxa"/>
            </w:tcMar>
          </w:tcPr>
          <w:p w14:paraId="56524B8F" w14:textId="77777777" w:rsidR="00F57786" w:rsidRDefault="00160391">
            <w:pPr>
              <w:spacing w:after="40" w:line="240" w:lineRule="auto"/>
              <w:jc w:val="center"/>
              <w:rPr>
                <w:rFonts w:hint="eastAsia"/>
              </w:rPr>
            </w:pPr>
            <w:r>
              <w:rPr>
                <w:b/>
                <w:sz w:val="20"/>
              </w:rPr>
              <w:t>β cobre</w:t>
            </w:r>
          </w:p>
        </w:tc>
        <w:tc>
          <w:tcPr>
            <w:tcW w:w="1711" w:type="dxa"/>
            <w:tcBorders>
              <w:top w:val="single" w:sz="14" w:space="0" w:color="808080"/>
              <w:bottom w:val="single" w:sz="8" w:space="0" w:color="808080"/>
            </w:tcBorders>
            <w:tcMar>
              <w:top w:w="60" w:type="dxa"/>
              <w:left w:w="80" w:type="dxa"/>
              <w:bottom w:w="60" w:type="dxa"/>
              <w:right w:w="80" w:type="dxa"/>
            </w:tcMar>
          </w:tcPr>
          <w:p w14:paraId="2E299C5E" w14:textId="77777777" w:rsidR="00F57786" w:rsidRDefault="00160391">
            <w:pPr>
              <w:spacing w:after="40" w:line="240" w:lineRule="auto"/>
              <w:jc w:val="center"/>
              <w:rPr>
                <w:rFonts w:hint="eastAsia"/>
              </w:rPr>
            </w:pPr>
            <w:r>
              <w:rPr>
                <w:b/>
                <w:sz w:val="20"/>
              </w:rPr>
              <w:t>R²</w:t>
            </w:r>
          </w:p>
        </w:tc>
        <w:tc>
          <w:tcPr>
            <w:tcW w:w="1711" w:type="dxa"/>
            <w:tcBorders>
              <w:top w:val="single" w:sz="14" w:space="0" w:color="808080"/>
              <w:bottom w:val="single" w:sz="8" w:space="0" w:color="808080"/>
            </w:tcBorders>
            <w:tcMar>
              <w:top w:w="60" w:type="dxa"/>
              <w:left w:w="80" w:type="dxa"/>
              <w:bottom w:w="60" w:type="dxa"/>
              <w:right w:w="80" w:type="dxa"/>
            </w:tcMar>
          </w:tcPr>
          <w:p w14:paraId="0D609FD0" w14:textId="77777777" w:rsidR="00F57786" w:rsidRDefault="00160391">
            <w:pPr>
              <w:spacing w:after="40" w:line="240" w:lineRule="auto"/>
              <w:jc w:val="center"/>
              <w:rPr>
                <w:rFonts w:hint="eastAsia"/>
              </w:rPr>
            </w:pPr>
            <w:r>
              <w:rPr>
                <w:b/>
                <w:sz w:val="20"/>
              </w:rPr>
              <w:t>Varianza por shocks globales</w:t>
            </w:r>
          </w:p>
        </w:tc>
      </w:tr>
      <w:tr w:rsidR="00F57786" w14:paraId="3DF18F2F" w14:textId="77777777">
        <w:trPr>
          <w:jc w:val="center"/>
        </w:trPr>
        <w:tc>
          <w:tcPr>
            <w:tcW w:w="1711" w:type="dxa"/>
            <w:tcMar>
              <w:top w:w="60" w:type="dxa"/>
              <w:left w:w="80" w:type="dxa"/>
              <w:bottom w:w="60" w:type="dxa"/>
              <w:right w:w="80" w:type="dxa"/>
            </w:tcMar>
          </w:tcPr>
          <w:p w14:paraId="74A2E7F0" w14:textId="77777777" w:rsidR="00F57786" w:rsidRDefault="00160391">
            <w:pPr>
              <w:spacing w:after="40" w:line="240" w:lineRule="auto"/>
              <w:jc w:val="left"/>
              <w:rPr>
                <w:rFonts w:hint="eastAsia"/>
              </w:rPr>
            </w:pPr>
            <w:r>
              <w:rPr>
                <w:sz w:val="20"/>
              </w:rPr>
              <w:t>B · cobre internacional</w:t>
            </w:r>
          </w:p>
        </w:tc>
        <w:tc>
          <w:tcPr>
            <w:tcW w:w="1711" w:type="dxa"/>
            <w:tcMar>
              <w:top w:w="60" w:type="dxa"/>
              <w:left w:w="80" w:type="dxa"/>
              <w:bottom w:w="60" w:type="dxa"/>
              <w:right w:w="80" w:type="dxa"/>
            </w:tcMar>
          </w:tcPr>
          <w:p w14:paraId="28A8E9E2" w14:textId="77777777" w:rsidR="00F57786" w:rsidRDefault="00160391">
            <w:pPr>
              <w:spacing w:after="40" w:line="240" w:lineRule="auto"/>
              <w:jc w:val="center"/>
              <w:rPr>
                <w:rFonts w:hint="eastAsia"/>
              </w:rPr>
            </w:pPr>
            <w:r>
              <w:rPr>
                <w:sz w:val="20"/>
              </w:rPr>
              <w:t>global</w:t>
            </w:r>
          </w:p>
        </w:tc>
        <w:tc>
          <w:tcPr>
            <w:tcW w:w="1711" w:type="dxa"/>
            <w:tcMar>
              <w:top w:w="60" w:type="dxa"/>
              <w:left w:w="80" w:type="dxa"/>
              <w:bottom w:w="60" w:type="dxa"/>
              <w:right w:w="80" w:type="dxa"/>
            </w:tcMar>
          </w:tcPr>
          <w:p w14:paraId="73215B24" w14:textId="77777777" w:rsidR="00F57786" w:rsidRDefault="00160391">
            <w:pPr>
              <w:spacing w:after="40" w:line="240" w:lineRule="auto"/>
              <w:jc w:val="center"/>
              <w:rPr>
                <w:rFonts w:hint="eastAsia"/>
              </w:rPr>
            </w:pPr>
            <w:r>
              <w:rPr>
                <w:sz w:val="20"/>
              </w:rPr>
              <w:t>0,571</w:t>
            </w:r>
          </w:p>
        </w:tc>
        <w:tc>
          <w:tcPr>
            <w:tcW w:w="1711" w:type="dxa"/>
            <w:tcMar>
              <w:top w:w="60" w:type="dxa"/>
              <w:left w:w="80" w:type="dxa"/>
              <w:bottom w:w="60" w:type="dxa"/>
              <w:right w:w="80" w:type="dxa"/>
            </w:tcMar>
          </w:tcPr>
          <w:p w14:paraId="61B25E53" w14:textId="77777777" w:rsidR="00F57786" w:rsidRDefault="00160391">
            <w:pPr>
              <w:spacing w:after="40" w:line="240" w:lineRule="auto"/>
              <w:jc w:val="center"/>
              <w:rPr>
                <w:rFonts w:hint="eastAsia"/>
              </w:rPr>
            </w:pPr>
            <w:r>
              <w:rPr>
                <w:sz w:val="20"/>
              </w:rPr>
              <w:t>0,245</w:t>
            </w:r>
          </w:p>
        </w:tc>
        <w:tc>
          <w:tcPr>
            <w:tcW w:w="1711" w:type="dxa"/>
            <w:tcMar>
              <w:top w:w="60" w:type="dxa"/>
              <w:left w:w="80" w:type="dxa"/>
              <w:bottom w:w="60" w:type="dxa"/>
              <w:right w:w="80" w:type="dxa"/>
            </w:tcMar>
          </w:tcPr>
          <w:p w14:paraId="12D985E0" w14:textId="77777777" w:rsidR="00F57786" w:rsidRDefault="00160391">
            <w:pPr>
              <w:spacing w:after="40" w:line="240" w:lineRule="auto"/>
              <w:jc w:val="center"/>
              <w:rPr>
                <w:rFonts w:hint="eastAsia"/>
              </w:rPr>
            </w:pPr>
            <w:r>
              <w:rPr>
                <w:sz w:val="20"/>
              </w:rPr>
              <w:t>0,320</w:t>
            </w:r>
          </w:p>
        </w:tc>
      </w:tr>
      <w:tr w:rsidR="00F57786" w14:paraId="4A36FCCA" w14:textId="77777777">
        <w:trPr>
          <w:jc w:val="center"/>
        </w:trPr>
        <w:tc>
          <w:tcPr>
            <w:tcW w:w="1711" w:type="dxa"/>
            <w:tcMar>
              <w:top w:w="60" w:type="dxa"/>
              <w:left w:w="80" w:type="dxa"/>
              <w:bottom w:w="60" w:type="dxa"/>
              <w:right w:w="80" w:type="dxa"/>
            </w:tcMar>
          </w:tcPr>
          <w:p w14:paraId="770EC960" w14:textId="77777777" w:rsidR="00F57786" w:rsidRDefault="00160391">
            <w:pPr>
              <w:spacing w:after="40" w:line="240" w:lineRule="auto"/>
              <w:jc w:val="left"/>
              <w:rPr>
                <w:rFonts w:hint="eastAsia"/>
              </w:rPr>
            </w:pPr>
            <w:r>
              <w:rPr>
                <w:sz w:val="20"/>
              </w:rPr>
              <w:t>A · cobre Chile</w:t>
            </w:r>
          </w:p>
        </w:tc>
        <w:tc>
          <w:tcPr>
            <w:tcW w:w="1711" w:type="dxa"/>
            <w:tcMar>
              <w:top w:w="60" w:type="dxa"/>
              <w:left w:w="80" w:type="dxa"/>
              <w:bottom w:w="60" w:type="dxa"/>
              <w:right w:w="80" w:type="dxa"/>
            </w:tcMar>
          </w:tcPr>
          <w:p w14:paraId="0D5056C6" w14:textId="77777777" w:rsidR="00F57786" w:rsidRDefault="00160391">
            <w:pPr>
              <w:spacing w:after="40" w:line="240" w:lineRule="auto"/>
              <w:jc w:val="center"/>
              <w:rPr>
                <w:rFonts w:hint="eastAsia"/>
              </w:rPr>
            </w:pPr>
            <w:r>
              <w:rPr>
                <w:sz w:val="20"/>
              </w:rPr>
              <w:t>chileno</w:t>
            </w:r>
          </w:p>
        </w:tc>
        <w:tc>
          <w:tcPr>
            <w:tcW w:w="1711" w:type="dxa"/>
            <w:tcMar>
              <w:top w:w="60" w:type="dxa"/>
              <w:left w:w="80" w:type="dxa"/>
              <w:bottom w:w="60" w:type="dxa"/>
              <w:right w:w="80" w:type="dxa"/>
            </w:tcMar>
          </w:tcPr>
          <w:p w14:paraId="5E1D96CF" w14:textId="77777777" w:rsidR="00F57786" w:rsidRDefault="00160391">
            <w:pPr>
              <w:spacing w:after="40" w:line="240" w:lineRule="auto"/>
              <w:jc w:val="center"/>
              <w:rPr>
                <w:rFonts w:hint="eastAsia"/>
              </w:rPr>
            </w:pPr>
            <w:r>
              <w:rPr>
                <w:sz w:val="20"/>
              </w:rPr>
              <w:t>0,631</w:t>
            </w:r>
          </w:p>
        </w:tc>
        <w:tc>
          <w:tcPr>
            <w:tcW w:w="1711" w:type="dxa"/>
            <w:tcMar>
              <w:top w:w="60" w:type="dxa"/>
              <w:left w:w="80" w:type="dxa"/>
              <w:bottom w:w="60" w:type="dxa"/>
              <w:right w:w="80" w:type="dxa"/>
            </w:tcMar>
          </w:tcPr>
          <w:p w14:paraId="302F7BD6" w14:textId="77777777" w:rsidR="00F57786" w:rsidRDefault="00160391">
            <w:pPr>
              <w:spacing w:after="40" w:line="240" w:lineRule="auto"/>
              <w:jc w:val="center"/>
              <w:rPr>
                <w:rFonts w:hint="eastAsia"/>
              </w:rPr>
            </w:pPr>
            <w:r>
              <w:rPr>
                <w:sz w:val="20"/>
              </w:rPr>
              <w:t>0,331</w:t>
            </w:r>
          </w:p>
        </w:tc>
        <w:tc>
          <w:tcPr>
            <w:tcW w:w="1711" w:type="dxa"/>
            <w:tcMar>
              <w:top w:w="60" w:type="dxa"/>
              <w:left w:w="80" w:type="dxa"/>
              <w:bottom w:w="60" w:type="dxa"/>
              <w:right w:w="80" w:type="dxa"/>
            </w:tcMar>
          </w:tcPr>
          <w:p w14:paraId="28AE8527" w14:textId="77777777" w:rsidR="00F57786" w:rsidRDefault="00160391">
            <w:pPr>
              <w:spacing w:after="40" w:line="240" w:lineRule="auto"/>
              <w:jc w:val="center"/>
              <w:rPr>
                <w:rFonts w:hint="eastAsia"/>
              </w:rPr>
            </w:pPr>
            <w:r>
              <w:rPr>
                <w:sz w:val="20"/>
              </w:rPr>
              <w:t>0,295</w:t>
            </w:r>
          </w:p>
        </w:tc>
      </w:tr>
      <w:tr w:rsidR="00F57786" w14:paraId="5DF3A69F" w14:textId="77777777">
        <w:trPr>
          <w:jc w:val="center"/>
        </w:trPr>
        <w:tc>
          <w:tcPr>
            <w:tcW w:w="1711" w:type="dxa"/>
            <w:tcBorders>
              <w:bottom w:val="single" w:sz="14" w:space="0" w:color="808080"/>
            </w:tcBorders>
            <w:tcMar>
              <w:top w:w="60" w:type="dxa"/>
              <w:left w:w="80" w:type="dxa"/>
              <w:bottom w:w="60" w:type="dxa"/>
              <w:right w:w="80" w:type="dxa"/>
            </w:tcMar>
          </w:tcPr>
          <w:p w14:paraId="3A8CA022" w14:textId="77777777" w:rsidR="00F57786" w:rsidRDefault="00160391">
            <w:pPr>
              <w:spacing w:after="40" w:line="240" w:lineRule="auto"/>
              <w:jc w:val="left"/>
              <w:rPr>
                <w:rFonts w:hint="eastAsia"/>
              </w:rPr>
            </w:pPr>
            <w:r>
              <w:rPr>
                <w:sz w:val="20"/>
              </w:rPr>
              <w:t>C · minería Chile</w:t>
            </w:r>
          </w:p>
        </w:tc>
        <w:tc>
          <w:tcPr>
            <w:tcW w:w="1711" w:type="dxa"/>
            <w:tcBorders>
              <w:bottom w:val="single" w:sz="14" w:space="0" w:color="808080"/>
            </w:tcBorders>
            <w:tcMar>
              <w:top w:w="60" w:type="dxa"/>
              <w:left w:w="80" w:type="dxa"/>
              <w:bottom w:w="60" w:type="dxa"/>
              <w:right w:w="80" w:type="dxa"/>
            </w:tcMar>
          </w:tcPr>
          <w:p w14:paraId="3FE80E85" w14:textId="77777777" w:rsidR="00F57786" w:rsidRDefault="00160391">
            <w:pPr>
              <w:spacing w:after="40" w:line="240" w:lineRule="auto"/>
              <w:jc w:val="center"/>
              <w:rPr>
                <w:rFonts w:hint="eastAsia"/>
              </w:rPr>
            </w:pPr>
            <w:r>
              <w:rPr>
                <w:sz w:val="20"/>
              </w:rPr>
              <w:t>chileno</w:t>
            </w:r>
          </w:p>
        </w:tc>
        <w:tc>
          <w:tcPr>
            <w:tcW w:w="1711" w:type="dxa"/>
            <w:tcBorders>
              <w:bottom w:val="single" w:sz="14" w:space="0" w:color="808080"/>
            </w:tcBorders>
            <w:tcMar>
              <w:top w:w="60" w:type="dxa"/>
              <w:left w:w="80" w:type="dxa"/>
              <w:bottom w:w="60" w:type="dxa"/>
              <w:right w:w="80" w:type="dxa"/>
            </w:tcMar>
          </w:tcPr>
          <w:p w14:paraId="4481D9CF" w14:textId="77777777" w:rsidR="00F57786" w:rsidRDefault="00160391">
            <w:pPr>
              <w:spacing w:after="40" w:line="240" w:lineRule="auto"/>
              <w:jc w:val="center"/>
              <w:rPr>
                <w:rFonts w:hint="eastAsia"/>
              </w:rPr>
            </w:pPr>
            <w:r>
              <w:rPr>
                <w:sz w:val="20"/>
              </w:rPr>
              <w:t>0,418</w:t>
            </w:r>
          </w:p>
        </w:tc>
        <w:tc>
          <w:tcPr>
            <w:tcW w:w="1711" w:type="dxa"/>
            <w:tcBorders>
              <w:bottom w:val="single" w:sz="14" w:space="0" w:color="808080"/>
            </w:tcBorders>
            <w:tcMar>
              <w:top w:w="60" w:type="dxa"/>
              <w:left w:w="80" w:type="dxa"/>
              <w:bottom w:w="60" w:type="dxa"/>
              <w:right w:w="80" w:type="dxa"/>
            </w:tcMar>
          </w:tcPr>
          <w:p w14:paraId="448DBDB4" w14:textId="77777777" w:rsidR="00F57786" w:rsidRDefault="00160391">
            <w:pPr>
              <w:spacing w:after="40" w:line="240" w:lineRule="auto"/>
              <w:jc w:val="center"/>
              <w:rPr>
                <w:rFonts w:hint="eastAsia"/>
              </w:rPr>
            </w:pPr>
            <w:r>
              <w:rPr>
                <w:sz w:val="20"/>
              </w:rPr>
              <w:t>0,113</w:t>
            </w:r>
          </w:p>
        </w:tc>
        <w:tc>
          <w:tcPr>
            <w:tcW w:w="1711" w:type="dxa"/>
            <w:tcBorders>
              <w:bottom w:val="single" w:sz="14" w:space="0" w:color="808080"/>
            </w:tcBorders>
            <w:tcMar>
              <w:top w:w="60" w:type="dxa"/>
              <w:left w:w="80" w:type="dxa"/>
              <w:bottom w:w="60" w:type="dxa"/>
              <w:right w:w="80" w:type="dxa"/>
            </w:tcMar>
          </w:tcPr>
          <w:p w14:paraId="0CB384A0" w14:textId="77777777" w:rsidR="00F57786" w:rsidRDefault="00160391">
            <w:pPr>
              <w:spacing w:after="40" w:line="240" w:lineRule="auto"/>
              <w:jc w:val="center"/>
              <w:rPr>
                <w:rFonts w:hint="eastAsia"/>
              </w:rPr>
            </w:pPr>
            <w:r>
              <w:rPr>
                <w:sz w:val="20"/>
              </w:rPr>
              <w:t>0,279</w:t>
            </w:r>
          </w:p>
        </w:tc>
      </w:tr>
    </w:tbl>
    <w:p w14:paraId="674BF9F3" w14:textId="77777777" w:rsidR="00F57786" w:rsidRDefault="00F57786">
      <w:pPr>
        <w:spacing w:after="40"/>
        <w:rPr>
          <w:rFonts w:hint="eastAsia"/>
        </w:rPr>
      </w:pPr>
    </w:p>
    <w:p w14:paraId="68C0D776" w14:textId="77777777" w:rsidR="00F57786" w:rsidRDefault="00160391">
      <w:pPr>
        <w:rPr>
          <w:rFonts w:hint="eastAsia"/>
        </w:rPr>
      </w:pPr>
      <w:r>
        <w:t xml:space="preserve">La prueba formal de igualdad de coeficientes (panel combinado con interacción factor × mercado) muestra que la sensibilidad al cobre es </w:t>
      </w:r>
      <w:r>
        <w:rPr>
          <w:b/>
        </w:rPr>
        <w:t>significativamente mayor en el mercado internacional</w:t>
      </w:r>
      <w:r>
        <w:t xml:space="preserve"> (diferencia = +0,254; p = 0,010), respaldando la hipótesis de transmisión diferenciada.</w:t>
      </w:r>
    </w:p>
    <w:p w14:paraId="4916B131" w14:textId="77777777" w:rsidR="00F57786" w:rsidRDefault="00160391">
      <w:pPr>
        <w:spacing w:before="160"/>
        <w:jc w:val="center"/>
        <w:rPr>
          <w:rFonts w:hint="eastAsia"/>
        </w:rPr>
      </w:pPr>
      <w:r>
        <w:rPr>
          <w:noProof/>
        </w:rPr>
        <w:drawing>
          <wp:inline distT="0" distB="0" distL="0" distR="0" wp14:anchorId="7CBF9D45" wp14:editId="5E016417">
            <wp:extent cx="5212080" cy="26260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iangulacion.png"/>
                    <pic:cNvPicPr/>
                  </pic:nvPicPr>
                  <pic:blipFill>
                    <a:blip r:embed="rId15"/>
                    <a:stretch>
                      <a:fillRect/>
                    </a:stretch>
                  </pic:blipFill>
                  <pic:spPr>
                    <a:xfrm>
                      <a:off x="0" y="0"/>
                      <a:ext cx="5212080" cy="2626097"/>
                    </a:xfrm>
                    <a:prstGeom prst="rect">
                      <a:avLst/>
                    </a:prstGeom>
                  </pic:spPr>
                </pic:pic>
              </a:graphicData>
            </a:graphic>
          </wp:inline>
        </w:drawing>
      </w:r>
    </w:p>
    <w:p w14:paraId="06989127" w14:textId="1627DE55" w:rsidR="00F57786" w:rsidRDefault="00160391">
      <w:pPr>
        <w:pStyle w:val="Descripcin"/>
        <w:spacing w:before="160" w:after="200"/>
        <w:jc w:val="center"/>
        <w:rPr>
          <w:rFonts w:hint="eastAsia"/>
        </w:rPr>
      </w:pPr>
      <w:bookmarkStart w:id="46" w:name="_Toc231119904"/>
      <w:r>
        <w:rPr>
          <w:i w:val="0"/>
        </w:rPr>
        <w:t xml:space="preserve">Figura </w:t>
      </w:r>
      <w:r>
        <w:fldChar w:fldCharType="begin"/>
      </w:r>
      <w:r>
        <w:instrText xml:space="preserve"> SEQ Figura \* ARABIC </w:instrText>
      </w:r>
      <w:r>
        <w:rPr>
          <w:rFonts w:hint="eastAsia"/>
        </w:rPr>
        <w:fldChar w:fldCharType="separate"/>
      </w:r>
      <w:r>
        <w:rPr>
          <w:noProof/>
        </w:rPr>
        <w:t>7</w:t>
      </w:r>
      <w:r>
        <w:fldChar w:fldCharType="end"/>
      </w:r>
      <w:r>
        <w:t>. Triangulación: sensibilidad al cobre y dominancia global por muestra (B, A, C).</w:t>
      </w:r>
      <w:bookmarkEnd w:id="46"/>
    </w:p>
    <w:p w14:paraId="26052B4F" w14:textId="77777777" w:rsidR="00F57786" w:rsidRDefault="00160391">
      <w:pPr>
        <w:pStyle w:val="Ttulo3"/>
      </w:pPr>
      <w:bookmarkStart w:id="47" w:name="_Toc231119863"/>
      <w:r>
        <w:lastRenderedPageBreak/>
        <w:t>3.1.7 Diagnósticos y robustez</w:t>
      </w:r>
      <w:bookmarkEnd w:id="47"/>
    </w:p>
    <w:p w14:paraId="2F5B3AA2" w14:textId="77777777" w:rsidR="00F57786" w:rsidRDefault="00160391">
      <w:pPr>
        <w:rPr>
          <w:rFonts w:hint="eastAsia"/>
        </w:rPr>
      </w:pPr>
      <w:r>
        <w:t>El test de Pesaran (CD = 24,50; p = 0,000) detecta dependencia de sección cruzada, lo que valida los errores Driscoll-Kraay. La corrección de Benjamini-Hochberg mantiene la significancia del cobre, el VIX y el tipo de cambio. El modelo GJR-GARCH detecta un efecto apalancamiento (γ = 0,22; p = 0,023). La prueba de Pesaran-Yamagata rechaza la homogeneidad de pendientes, por lo que el coeficiente del panel se interpreta como un efecto promedio. El efecto del cobre se mantiene robusto entre subperíodos (0,56 en</w:t>
      </w:r>
      <w:r>
        <w:t xml:space="preserve"> 2004-2019; 0,75 en 2020-2024). En términos estandarizados, el VIX (−0,31 σ) y el cobre (+0,29 σ) encabezan la importancia económica.</w:t>
      </w:r>
    </w:p>
    <w:p w14:paraId="59E536E3" w14:textId="77777777" w:rsidR="00F57786" w:rsidRDefault="00160391">
      <w:pPr>
        <w:spacing w:before="160"/>
        <w:jc w:val="center"/>
        <w:rPr>
          <w:rFonts w:hint="eastAsia"/>
        </w:rPr>
      </w:pPr>
      <w:r>
        <w:rPr>
          <w:noProof/>
        </w:rPr>
        <w:drawing>
          <wp:inline distT="0" distB="0" distL="0" distR="0" wp14:anchorId="7669A24A" wp14:editId="4D83EC37">
            <wp:extent cx="5212080" cy="26518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tas.png"/>
                    <pic:cNvPicPr/>
                  </pic:nvPicPr>
                  <pic:blipFill>
                    <a:blip r:embed="rId16"/>
                    <a:stretch>
                      <a:fillRect/>
                    </a:stretch>
                  </pic:blipFill>
                  <pic:spPr>
                    <a:xfrm>
                      <a:off x="0" y="0"/>
                      <a:ext cx="5212080" cy="2651805"/>
                    </a:xfrm>
                    <a:prstGeom prst="rect">
                      <a:avLst/>
                    </a:prstGeom>
                  </pic:spPr>
                </pic:pic>
              </a:graphicData>
            </a:graphic>
          </wp:inline>
        </w:drawing>
      </w:r>
    </w:p>
    <w:p w14:paraId="49777ABB" w14:textId="677D01C6" w:rsidR="00F57786" w:rsidRDefault="00160391">
      <w:pPr>
        <w:pStyle w:val="Descripcin"/>
        <w:spacing w:before="160" w:after="200"/>
        <w:jc w:val="center"/>
        <w:rPr>
          <w:rFonts w:hint="eastAsia"/>
        </w:rPr>
      </w:pPr>
      <w:bookmarkStart w:id="48" w:name="_Toc231119905"/>
      <w:r>
        <w:rPr>
          <w:i w:val="0"/>
        </w:rPr>
        <w:t xml:space="preserve">Figura </w:t>
      </w:r>
      <w:r>
        <w:fldChar w:fldCharType="begin"/>
      </w:r>
      <w:r>
        <w:instrText xml:space="preserve"> SEQ Figura \* ARABIC </w:instrText>
      </w:r>
      <w:r>
        <w:rPr>
          <w:rFonts w:hint="eastAsia"/>
        </w:rPr>
        <w:fldChar w:fldCharType="separate"/>
      </w:r>
      <w:r>
        <w:rPr>
          <w:noProof/>
        </w:rPr>
        <w:t>8</w:t>
      </w:r>
      <w:r>
        <w:fldChar w:fldCharType="end"/>
      </w:r>
      <w:r>
        <w:t>. Importancia económica de cada factor (coeficientes estandarizados, muestra B).</w:t>
      </w:r>
      <w:bookmarkEnd w:id="48"/>
    </w:p>
    <w:p w14:paraId="07AC30BA" w14:textId="77777777" w:rsidR="00F57786" w:rsidRDefault="00160391">
      <w:pPr>
        <w:pStyle w:val="Ttulo2"/>
      </w:pPr>
      <w:bookmarkStart w:id="49" w:name="_Toc231119864"/>
      <w:r>
        <w:lastRenderedPageBreak/>
        <w:t>3.2 Discusión de Resultados</w:t>
      </w:r>
      <w:bookmarkEnd w:id="49"/>
    </w:p>
    <w:p w14:paraId="73D60C69" w14:textId="77777777" w:rsidR="00F57786" w:rsidRDefault="00160391">
      <w:pPr>
        <w:rPr>
          <w:rFonts w:hint="eastAsia"/>
        </w:rPr>
      </w:pPr>
      <w:r>
        <w:t xml:space="preserve">Los resultados configuran un cuadro coherente con la teoría. La </w:t>
      </w:r>
      <w:r>
        <w:rPr>
          <w:b/>
        </w:rPr>
        <w:t>hipótesis H1</w:t>
      </w:r>
      <w:r>
        <w:t xml:space="preserve"> se respalda con solidez: el cobre es el principal determinante de los retornos, con efecto positivo, significativo, estable entre fases y robusto entre subperíodos. La </w:t>
      </w:r>
      <w:r>
        <w:rPr>
          <w:b/>
        </w:rPr>
        <w:t>H2</w:t>
      </w:r>
      <w:r>
        <w:t xml:space="preserve"> se confirma con signo negativo, reflejo de los canales de competitividad y de riesgo característicos de las exportadoras de commodities. La </w:t>
      </w:r>
      <w:r>
        <w:rPr>
          <w:b/>
        </w:rPr>
        <w:t>H3</w:t>
      </w:r>
      <w:r>
        <w:t xml:space="preserve"> no encuentra respaldo en la especificación base, donde las tasas no resultan significativas, lo que sugiere la preeminencia de los factores de commodity y de riesgo global sobre el cana</w:t>
      </w:r>
      <w:r>
        <w:t xml:space="preserve">l de descuento. La </w:t>
      </w:r>
      <w:r>
        <w:rPr>
          <w:b/>
        </w:rPr>
        <w:t>H4</w:t>
      </w:r>
      <w:r>
        <w:t xml:space="preserve"> se confirma, con el VIX como factor de mayor impacto estandarizado. La </w:t>
      </w:r>
      <w:r>
        <w:rPr>
          <w:b/>
        </w:rPr>
        <w:t>H5</w:t>
      </w:r>
      <w:r>
        <w:t xml:space="preserve"> se respalda una vez que se admite el quiebre de 2008. La </w:t>
      </w:r>
      <w:r>
        <w:rPr>
          <w:b/>
        </w:rPr>
        <w:t>H6</w:t>
      </w:r>
      <w:r>
        <w:t xml:space="preserve"> recibe doble respaldo, por la descomposición de varianza y por los coeficientes estandarizados. Finalmente, la </w:t>
      </w:r>
      <w:r>
        <w:rPr>
          <w:b/>
        </w:rPr>
        <w:t>H7</w:t>
      </w:r>
      <w:r>
        <w:t xml:space="preserve"> se confirma formalmente: la sensibilidad al cobre es mayor en el mercado internacional.</w:t>
      </w:r>
    </w:p>
    <w:p w14:paraId="75A704DD" w14:textId="77777777" w:rsidR="00F57786" w:rsidRDefault="00160391">
      <w:pPr>
        <w:rPr>
          <w:rFonts w:hint="eastAsia"/>
        </w:rPr>
      </w:pPr>
      <w:r>
        <w:t xml:space="preserve">Estos hallazgos son consistentes con la literatura previa —Zurita et al. (2005) para el efecto del cobre en retornos chilenos, Pincheira y Hardy </w:t>
      </w:r>
      <w:r>
        <w:t>(2019) para el nexo cobre-peso, y Bekaert y Harvey (1995) para la segmentación—, a la vez que la extienden al nivel de empresa y a la comparación entre mercados, dimensiones no cubiertas previamente. Una salvedad pertinente es que la muestra chilena corresponde al sector minero mixto, por lo que parte de la diferencia de sensibilidad puede reflejar la composición por commodity además del efecto de mercado.</w:t>
      </w:r>
    </w:p>
    <w:p w14:paraId="237281B5" w14:textId="77777777" w:rsidR="00F57786" w:rsidRDefault="00160391">
      <w:pPr>
        <w:pStyle w:val="Ttulo2"/>
      </w:pPr>
      <w:bookmarkStart w:id="50" w:name="_Toc231119865"/>
      <w:r>
        <w:lastRenderedPageBreak/>
        <w:t>3.3 Aporte práctico</w:t>
      </w:r>
      <w:bookmarkEnd w:id="50"/>
    </w:p>
    <w:p w14:paraId="7AE6B41F" w14:textId="77777777" w:rsidR="00F57786" w:rsidRDefault="00160391">
      <w:pPr>
        <w:rPr>
          <w:rFonts w:hint="eastAsia"/>
        </w:rPr>
      </w:pPr>
      <w:r>
        <w:t xml:space="preserve">El estudio ofrece aportes concretos. Para los </w:t>
      </w:r>
      <w:r>
        <w:rPr>
          <w:b/>
        </w:rPr>
        <w:t>inversionistas</w:t>
      </w:r>
      <w:r>
        <w:t xml:space="preserve">, evidencia que la diversificación frente al ciclo del cobre y al riesgo global es más determinante para el riesgo de una posición en el sector que la exposición a las variables locales. Para la </w:t>
      </w:r>
      <w:r>
        <w:rPr>
          <w:b/>
        </w:rPr>
        <w:t>gestión empresarial</w:t>
      </w:r>
      <w:r>
        <w:t xml:space="preserve">, la exposición cambiaria significativa y la persistencia asimétrica de la volatilidad justifican políticas de cobertura que contemplen escenarios de tensión prolongada. Para el </w:t>
      </w:r>
      <w:r>
        <w:rPr>
          <w:b/>
        </w:rPr>
        <w:t>mercado de capitales chileno</w:t>
      </w:r>
      <w:r>
        <w:t xml:space="preserve">, la evidencia de transmisión diferenciada plantea la cuestión de política de </w:t>
      </w:r>
      <w:r>
        <w:t xml:space="preserve">fortalecer la representación del sector cuprífero en la bolsa nacional. Adicionalmente, el proyecto aporta una </w:t>
      </w:r>
      <w:r>
        <w:rPr>
          <w:b/>
        </w:rPr>
        <w:t>plataforma web interactiva</w:t>
      </w:r>
      <w:r>
        <w:t xml:space="preserve"> y un </w:t>
      </w:r>
      <w:r>
        <w:rPr>
          <w:b/>
        </w:rPr>
        <w:t>conjunto de herramientas reproducibles</w:t>
      </w:r>
      <w:r>
        <w:t xml:space="preserve"> que permiten replicar y extender el análisis.</w:t>
      </w:r>
    </w:p>
    <w:p w14:paraId="7F991260" w14:textId="77777777" w:rsidR="00F57786" w:rsidRDefault="00160391">
      <w:pPr>
        <w:rPr>
          <w:rFonts w:hint="eastAsia"/>
        </w:rPr>
      </w:pPr>
      <w:r>
        <w:br w:type="page"/>
      </w:r>
    </w:p>
    <w:p w14:paraId="2E62FCAA" w14:textId="77777777" w:rsidR="00F57786" w:rsidRDefault="00160391">
      <w:pPr>
        <w:pStyle w:val="Ttulo1"/>
      </w:pPr>
      <w:bookmarkStart w:id="51" w:name="_Toc231119866"/>
      <w:r>
        <w:lastRenderedPageBreak/>
        <w:t>IV. CONCLUSIONES Y RECOMENDACIONES</w:t>
      </w:r>
      <w:bookmarkEnd w:id="51"/>
    </w:p>
    <w:p w14:paraId="2683CF1D" w14:textId="77777777" w:rsidR="00F57786" w:rsidRDefault="00160391">
      <w:pPr>
        <w:pStyle w:val="Ttulo2"/>
      </w:pPr>
      <w:bookmarkStart w:id="52" w:name="_Toc231119867"/>
      <w:r>
        <w:t>4.1 Conclusiones</w:t>
      </w:r>
      <w:bookmarkEnd w:id="52"/>
    </w:p>
    <w:p w14:paraId="29AD5EB5" w14:textId="77777777" w:rsidR="00F57786" w:rsidRDefault="00160391">
      <w:pPr>
        <w:rPr>
          <w:rFonts w:hint="eastAsia"/>
        </w:rPr>
      </w:pPr>
      <w:r>
        <w:rPr>
          <w:b/>
        </w:rPr>
        <w:t>Primera.</w:t>
      </w:r>
      <w:r>
        <w:t xml:space="preserve"> El precio del cobre es el principal determinante de los retornos accionarios del sector con exposición a Chile: su efecto es positivo, significativo al 1%, estable entre las fases del ciclo y robusto entre subperíodos, confirmándose la hipótesis H1.</w:t>
      </w:r>
    </w:p>
    <w:p w14:paraId="7B17110E" w14:textId="77777777" w:rsidR="00F57786" w:rsidRDefault="00160391">
      <w:pPr>
        <w:rPr>
          <w:rFonts w:hint="eastAsia"/>
        </w:rPr>
      </w:pPr>
      <w:r>
        <w:rPr>
          <w:b/>
        </w:rPr>
        <w:t>Segunda.</w:t>
      </w:r>
      <w:r>
        <w:t xml:space="preserve"> El tipo de cambio incide significativamente en los retornos con signo negativo, reflejando los canales de competitividad y de riesgo (H2), mientras que el riesgo global (VIX) ejerce un efecto negativo y es, en términos estandarizados, el factor de mayor impacto económico (H4). Las tasas de interés no resultan significativas en la especificación base (H3 no respaldada).</w:t>
      </w:r>
    </w:p>
    <w:p w14:paraId="3EF634FB" w14:textId="77777777" w:rsidR="00F57786" w:rsidRDefault="00160391">
      <w:pPr>
        <w:rPr>
          <w:rFonts w:hint="eastAsia"/>
        </w:rPr>
      </w:pPr>
      <w:r>
        <w:rPr>
          <w:b/>
        </w:rPr>
        <w:t>Tercera.</w:t>
      </w:r>
      <w:r>
        <w:t xml:space="preserve"> Los factores macroeconómicos globales predominan sobre los locales en la explicación de la varianza de los retornos, según la descomposición de varianza y la jerarquía de los coeficientes estandarizados, confirmándose la hipótesis H6.</w:t>
      </w:r>
    </w:p>
    <w:p w14:paraId="065B546F" w14:textId="77777777" w:rsidR="00F57786" w:rsidRDefault="00160391">
      <w:pPr>
        <w:rPr>
          <w:rFonts w:hint="eastAsia"/>
        </w:rPr>
      </w:pPr>
      <w:r>
        <w:rPr>
          <w:b/>
        </w:rPr>
        <w:t>Cuarta.</w:t>
      </w:r>
      <w:r>
        <w:t xml:space="preserve"> Existe una relación de cointegración de largo plazo entre el valor del sector y sus determinantes macroeconómicos, que se confirma al admitir un quiebre estructural en 2008 mediante la prueba de Gregory-Hansen (H5). La relación de equilibrio se reconfiguró con la crisis financiera global.</w:t>
      </w:r>
    </w:p>
    <w:p w14:paraId="78C2D23B" w14:textId="77777777" w:rsidR="00F57786" w:rsidRDefault="00160391">
      <w:pPr>
        <w:rPr>
          <w:rFonts w:hint="eastAsia"/>
        </w:rPr>
      </w:pPr>
      <w:r>
        <w:rPr>
          <w:b/>
        </w:rPr>
        <w:t>Quinta.</w:t>
      </w:r>
      <w:r>
        <w:t xml:space="preserve"> La transmisión del impacto macroeconómico es diferenciada entre mercados: la sensibilidad al precio del cobre es significativamente mayor en el </w:t>
      </w:r>
      <w:r>
        <w:lastRenderedPageBreak/>
        <w:t>mercado bursátil internacional que en el chileno, según la prueba formal de igualdad de coeficientes (H7). Este resultado, eje distintivo de la investigación, conecta la economía del cobre con la literatura de segmentación e integración de mercados.</w:t>
      </w:r>
    </w:p>
    <w:p w14:paraId="65080C34" w14:textId="77777777" w:rsidR="00F57786" w:rsidRDefault="00160391">
      <w:pPr>
        <w:rPr>
          <w:rFonts w:hint="eastAsia"/>
        </w:rPr>
      </w:pPr>
      <w:r>
        <w:rPr>
          <w:b/>
        </w:rPr>
        <w:t>Sexta.</w:t>
      </w:r>
      <w:r>
        <w:t xml:space="preserve"> Una extensión predictiva muestra que, si bien los factores macroeconómicos explican el retorno contemporáneo del cobre, apenas lo anticipan a un mes, resultado coherente con la hipótesis de eficiencia de mercado en su forma débil y que respalda el enfoque explicativo adoptado.</w:t>
      </w:r>
    </w:p>
    <w:p w14:paraId="00C920F4" w14:textId="77777777" w:rsidR="00F57786" w:rsidRDefault="00160391">
      <w:pPr>
        <w:pStyle w:val="Ttulo2"/>
      </w:pPr>
      <w:bookmarkStart w:id="53" w:name="_Toc231119868"/>
      <w:r>
        <w:t>4.2 Recomendaciones</w:t>
      </w:r>
      <w:bookmarkEnd w:id="53"/>
    </w:p>
    <w:p w14:paraId="3F01DFFF" w14:textId="77777777" w:rsidR="00F57786" w:rsidRDefault="00160391">
      <w:pPr>
        <w:rPr>
          <w:rFonts w:hint="eastAsia"/>
        </w:rPr>
      </w:pPr>
      <w:r>
        <w:rPr>
          <w:b/>
        </w:rPr>
        <w:t>Primera.</w:t>
      </w:r>
      <w:r>
        <w:t xml:space="preserve"> Incorporar el EMBI como medida de riesgo soberano local y los controles a nivel de empresa (apalancamiento, tamaño, liquidez) para consolidar las magnitudes estimadas.</w:t>
      </w:r>
    </w:p>
    <w:p w14:paraId="45FB0BAF" w14:textId="77777777" w:rsidR="00F57786" w:rsidRDefault="00160391">
      <w:pPr>
        <w:rPr>
          <w:rFonts w:hint="eastAsia"/>
        </w:rPr>
      </w:pPr>
      <w:r>
        <w:rPr>
          <w:b/>
        </w:rPr>
        <w:t>Segunda.</w:t>
      </w:r>
      <w:r>
        <w:t xml:space="preserve"> Estimar la asimetría de régimen mediante modelos de cambio de Markov, complementarios al fechado por puntos de giro, y analizar la dinámica de corto plazo a frecuencia diaria o semanal.</w:t>
      </w:r>
    </w:p>
    <w:p w14:paraId="4AFC19E8" w14:textId="77777777" w:rsidR="00F57786" w:rsidRDefault="00160391">
      <w:pPr>
        <w:rPr>
          <w:rFonts w:hint="eastAsia"/>
        </w:rPr>
      </w:pPr>
      <w:r>
        <w:rPr>
          <w:b/>
        </w:rPr>
        <w:t>Tercera.</w:t>
      </w:r>
      <w:r>
        <w:t xml:space="preserve"> Ampliar el análisis de segmentación con medidas formales de integración de mercados variable en el tiempo (Bekaert y Harvey, 1995), e identificar la naturaleza de los shocks del cobre —demanda versus oferta— siguiendo a Pedersen (2015).</w:t>
      </w:r>
    </w:p>
    <w:p w14:paraId="447AB13F" w14:textId="77777777" w:rsidR="00F57786" w:rsidRDefault="00160391">
      <w:pPr>
        <w:rPr>
          <w:rFonts w:hint="eastAsia"/>
        </w:rPr>
      </w:pPr>
      <w:r>
        <w:rPr>
          <w:b/>
        </w:rPr>
        <w:lastRenderedPageBreak/>
        <w:t>Cuarta.</w:t>
      </w:r>
      <w:r>
        <w:t xml:space="preserve"> Para los inversionistas y gestores, gestionar de manera prioritaria la exposición al ciclo del cobre y al riesgo global, y considerar políticas explícitas de cobertura cambiaria.</w:t>
      </w:r>
    </w:p>
    <w:p w14:paraId="31EEA12B" w14:textId="77777777" w:rsidR="00F57786" w:rsidRDefault="00160391">
      <w:pPr>
        <w:rPr>
          <w:rFonts w:hint="eastAsia"/>
        </w:rPr>
      </w:pPr>
      <w:r>
        <w:rPr>
          <w:b/>
        </w:rPr>
        <w:t>Quinta.</w:t>
      </w:r>
      <w:r>
        <w:t xml:space="preserve"> Para el desarrollo del mercado de capitales chileno, evaluar mecanismos que fortalezcan la representación bursátil del sector cuprífero, dada la evidencia de una incorporación más completa de la información en los mercados de mayor profundidad.</w:t>
      </w:r>
    </w:p>
    <w:p w14:paraId="2AA9BBF3" w14:textId="77777777" w:rsidR="00F57786" w:rsidRDefault="00160391">
      <w:pPr>
        <w:rPr>
          <w:rFonts w:hint="eastAsia"/>
        </w:rPr>
      </w:pPr>
      <w:r>
        <w:br w:type="page"/>
      </w:r>
    </w:p>
    <w:p w14:paraId="4C9C1E23" w14:textId="77777777" w:rsidR="00F57786" w:rsidRDefault="00160391">
      <w:pPr>
        <w:pStyle w:val="Ttulo1"/>
      </w:pPr>
      <w:bookmarkStart w:id="54" w:name="_Toc231119869"/>
      <w:r>
        <w:lastRenderedPageBreak/>
        <w:t>Referencias</w:t>
      </w:r>
      <w:bookmarkEnd w:id="54"/>
    </w:p>
    <w:p w14:paraId="1C3CFBC9" w14:textId="77777777" w:rsidR="00F57786" w:rsidRDefault="00160391">
      <w:pPr>
        <w:ind w:left="720" w:hanging="720"/>
        <w:rPr>
          <w:rFonts w:hint="eastAsia"/>
        </w:rPr>
      </w:pPr>
      <w:r>
        <w:t xml:space="preserve">Adler, M., &amp; Dumas, B. (1984). Exposure to currency risk: Definition and measurement. </w:t>
      </w:r>
      <w:r>
        <w:rPr>
          <w:i/>
        </w:rPr>
        <w:t>Financial Management</w:t>
      </w:r>
      <w:r>
        <w:t>, 13(2), 41–50.</w:t>
      </w:r>
    </w:p>
    <w:p w14:paraId="6A94040A" w14:textId="77777777" w:rsidR="00F57786" w:rsidRDefault="00160391">
      <w:pPr>
        <w:ind w:left="720" w:hanging="720"/>
        <w:rPr>
          <w:rFonts w:hint="eastAsia"/>
        </w:rPr>
      </w:pPr>
      <w:r>
        <w:t xml:space="preserve">Bai, J., &amp; Perron, P. (2003). Computation and analysis of multiple structural change models. </w:t>
      </w:r>
      <w:r>
        <w:rPr>
          <w:i/>
        </w:rPr>
        <w:t>Journal of Applied Econometrics</w:t>
      </w:r>
      <w:r>
        <w:t>, 18(1), 1–22.</w:t>
      </w:r>
    </w:p>
    <w:p w14:paraId="4B6BF269" w14:textId="77777777" w:rsidR="00F57786" w:rsidRDefault="00160391">
      <w:pPr>
        <w:ind w:left="720" w:hanging="720"/>
        <w:rPr>
          <w:rFonts w:hint="eastAsia"/>
        </w:rPr>
      </w:pPr>
      <w:r>
        <w:t xml:space="preserve">Bekaert, G., &amp; Harvey, C. R. (1995). Time-varying world market integration. </w:t>
      </w:r>
      <w:r>
        <w:rPr>
          <w:i/>
        </w:rPr>
        <w:t>The Journal of Finance</w:t>
      </w:r>
      <w:r>
        <w:t>, 50(2), 403–444.</w:t>
      </w:r>
    </w:p>
    <w:p w14:paraId="073F8CE0" w14:textId="77777777" w:rsidR="00F57786" w:rsidRDefault="00160391">
      <w:pPr>
        <w:ind w:left="720" w:hanging="720"/>
        <w:rPr>
          <w:rFonts w:hint="eastAsia"/>
        </w:rPr>
      </w:pPr>
      <w:r>
        <w:t xml:space="preserve">Benjamini, Y., &amp; Hochberg, Y. (1995). Controlling the false discovery rate: A practical and powerful approach to multiple testing. </w:t>
      </w:r>
      <w:r>
        <w:rPr>
          <w:i/>
        </w:rPr>
        <w:t>Journal of the Royal Statistical Society: Series B</w:t>
      </w:r>
      <w:r>
        <w:t>, 57(1), 289–300.</w:t>
      </w:r>
    </w:p>
    <w:p w14:paraId="2C0C21FA" w14:textId="77777777" w:rsidR="00F57786" w:rsidRDefault="00160391">
      <w:pPr>
        <w:ind w:left="720" w:hanging="720"/>
        <w:rPr>
          <w:rFonts w:hint="eastAsia"/>
        </w:rPr>
      </w:pPr>
      <w:r>
        <w:t xml:space="preserve">Bekaert, G., &amp; Harvey, C. R. (2005). Emerging markets finance. </w:t>
      </w:r>
      <w:r>
        <w:rPr>
          <w:i/>
        </w:rPr>
        <w:t>Journal of Empirical Finance</w:t>
      </w:r>
      <w:r>
        <w:t>, 10(1–2), 3–55.</w:t>
      </w:r>
    </w:p>
    <w:p w14:paraId="68803AED" w14:textId="77777777" w:rsidR="00F57786" w:rsidRDefault="00160391">
      <w:pPr>
        <w:ind w:left="720" w:hanging="720"/>
        <w:rPr>
          <w:rFonts w:hint="eastAsia"/>
        </w:rPr>
      </w:pPr>
      <w:r>
        <w:t xml:space="preserve">Bollerslev, T. (1986). Generalized autoregressive conditional heteroskedasticity. </w:t>
      </w:r>
      <w:r>
        <w:rPr>
          <w:i/>
        </w:rPr>
        <w:t>Journal of Econometrics</w:t>
      </w:r>
      <w:r>
        <w:t>, 31(3), 307–327.</w:t>
      </w:r>
    </w:p>
    <w:p w14:paraId="1A617E67" w14:textId="77777777" w:rsidR="00F57786" w:rsidRDefault="00160391">
      <w:pPr>
        <w:ind w:left="720" w:hanging="720"/>
        <w:rPr>
          <w:rFonts w:hint="eastAsia"/>
        </w:rPr>
      </w:pPr>
      <w:r>
        <w:t xml:space="preserve">Boyer, M. M., &amp; Filion, D. (2007). Common and fundamental factors in stock returns of Canadian oil and gas companies. </w:t>
      </w:r>
      <w:r>
        <w:rPr>
          <w:i/>
        </w:rPr>
        <w:t>Energy Economics</w:t>
      </w:r>
      <w:r>
        <w:t>, 29(3), 428–453.</w:t>
      </w:r>
    </w:p>
    <w:p w14:paraId="293AE2E7" w14:textId="77777777" w:rsidR="00F57786" w:rsidRDefault="00160391">
      <w:pPr>
        <w:ind w:left="720" w:hanging="720"/>
        <w:rPr>
          <w:rFonts w:hint="eastAsia"/>
        </w:rPr>
      </w:pPr>
      <w:r>
        <w:t xml:space="preserve">Bry, G., &amp; Boschan, C. (1971). </w:t>
      </w:r>
      <w:r>
        <w:rPr>
          <w:i/>
        </w:rPr>
        <w:t>Cyclical Analysis of Time Series: Selected Procedures and Computer Programs</w:t>
      </w:r>
      <w:r>
        <w:t>. NBER.</w:t>
      </w:r>
    </w:p>
    <w:p w14:paraId="531F7535" w14:textId="77777777" w:rsidR="00F57786" w:rsidRDefault="00160391">
      <w:pPr>
        <w:ind w:left="720" w:hanging="720"/>
        <w:rPr>
          <w:rFonts w:hint="eastAsia"/>
        </w:rPr>
      </w:pPr>
      <w:r>
        <w:lastRenderedPageBreak/>
        <w:t xml:space="preserve">Cashin, P., Céspedes, L. F., &amp; Sahay, R. (2004). Commodity currencies and the real exchange rate. </w:t>
      </w:r>
      <w:r>
        <w:rPr>
          <w:i/>
        </w:rPr>
        <w:t>Journal of Development Economics</w:t>
      </w:r>
      <w:r>
        <w:t>, 75(1), 239–268.</w:t>
      </w:r>
    </w:p>
    <w:p w14:paraId="78E0626B" w14:textId="77777777" w:rsidR="00F57786" w:rsidRDefault="00160391">
      <w:pPr>
        <w:ind w:left="720" w:hanging="720"/>
        <w:rPr>
          <w:rFonts w:hint="eastAsia"/>
        </w:rPr>
      </w:pPr>
      <w:r>
        <w:t xml:space="preserve">Chen, N. F., Roll, R., &amp; Ross, S. A. (1986). Economic forces and the stock market. </w:t>
      </w:r>
      <w:r>
        <w:rPr>
          <w:i/>
        </w:rPr>
        <w:t>The Journal of Business</w:t>
      </w:r>
      <w:r>
        <w:t>, 59(3), 383–403.</w:t>
      </w:r>
    </w:p>
    <w:p w14:paraId="532C9FDA" w14:textId="77777777" w:rsidR="00F57786" w:rsidRDefault="00160391">
      <w:pPr>
        <w:ind w:left="720" w:hanging="720"/>
        <w:rPr>
          <w:rFonts w:hint="eastAsia"/>
        </w:rPr>
      </w:pPr>
      <w:r>
        <w:t xml:space="preserve">Chen, Y. C., &amp; Rogoff, K. (2003). Commodity currencies. </w:t>
      </w:r>
      <w:r>
        <w:rPr>
          <w:i/>
        </w:rPr>
        <w:t>Journal of International Economics</w:t>
      </w:r>
      <w:r>
        <w:t>, 60(1), 133–160.</w:t>
      </w:r>
    </w:p>
    <w:p w14:paraId="71FD4722" w14:textId="77777777" w:rsidR="00F57786" w:rsidRDefault="00160391">
      <w:pPr>
        <w:ind w:left="720" w:hanging="720"/>
        <w:rPr>
          <w:rFonts w:hint="eastAsia"/>
        </w:rPr>
      </w:pPr>
      <w:r>
        <w:t xml:space="preserve">Chen, Y. C., Rogoff, K., &amp; Rossi, B. (2010). Can exchange rates forecast commodity prices? </w:t>
      </w:r>
      <w:r>
        <w:rPr>
          <w:i/>
        </w:rPr>
        <w:t>The Quarterly Journal of Economics</w:t>
      </w:r>
      <w:r>
        <w:t>, 125(3), 1145–1194.</w:t>
      </w:r>
    </w:p>
    <w:p w14:paraId="1C9ED47F" w14:textId="77777777" w:rsidR="00F57786" w:rsidRDefault="00160391">
      <w:pPr>
        <w:ind w:left="720" w:hanging="720"/>
        <w:rPr>
          <w:rFonts w:hint="eastAsia"/>
        </w:rPr>
      </w:pPr>
      <w:r>
        <w:t xml:space="preserve">Dickey, D. A., &amp; Fuller, W. A. (1979). Distribution of the estimators for autoregressive time series with a unit root. </w:t>
      </w:r>
      <w:r>
        <w:rPr>
          <w:i/>
        </w:rPr>
        <w:t>Journal of the American Statistical Association</w:t>
      </w:r>
      <w:r>
        <w:t>, 74(366), 427–431.</w:t>
      </w:r>
    </w:p>
    <w:p w14:paraId="144ACA68" w14:textId="77777777" w:rsidR="00F57786" w:rsidRDefault="00160391">
      <w:pPr>
        <w:ind w:left="720" w:hanging="720"/>
        <w:rPr>
          <w:rFonts w:hint="eastAsia"/>
        </w:rPr>
      </w:pPr>
      <w:r>
        <w:t xml:space="preserve">Driscoll, J. C., &amp; Kraay, A. C. (1998). Consistent covariance matrix estimation with spatially dependent panel data. </w:t>
      </w:r>
      <w:r>
        <w:rPr>
          <w:i/>
        </w:rPr>
        <w:t>Review of Economics and Statistics</w:t>
      </w:r>
      <w:r>
        <w:t>, 80(4), 549–560.</w:t>
      </w:r>
    </w:p>
    <w:p w14:paraId="1443A916" w14:textId="77777777" w:rsidR="00F57786" w:rsidRDefault="00160391">
      <w:pPr>
        <w:ind w:left="720" w:hanging="720"/>
        <w:rPr>
          <w:rFonts w:hint="eastAsia"/>
        </w:rPr>
      </w:pPr>
      <w:r>
        <w:t xml:space="preserve">Engle, R. F. (1982). Autoregressive conditional heteroscedasticity with estimates of the variance of United Kingdom inflation. </w:t>
      </w:r>
      <w:r>
        <w:rPr>
          <w:i/>
        </w:rPr>
        <w:t>Econometrica</w:t>
      </w:r>
      <w:r>
        <w:t>, 50(4), 987–1007.</w:t>
      </w:r>
    </w:p>
    <w:p w14:paraId="02BA7867" w14:textId="77777777" w:rsidR="00F57786" w:rsidRDefault="00160391">
      <w:pPr>
        <w:ind w:left="720" w:hanging="720"/>
        <w:rPr>
          <w:rFonts w:hint="eastAsia"/>
        </w:rPr>
      </w:pPr>
      <w:r>
        <w:t xml:space="preserve">Engle, R. F., &amp; Granger, C. W. J. (1987). Co-integration and error correction: Representation, estimation, and testing. </w:t>
      </w:r>
      <w:r>
        <w:rPr>
          <w:i/>
        </w:rPr>
        <w:t>Econometrica</w:t>
      </w:r>
      <w:r>
        <w:t>, 55(2), 251–276.</w:t>
      </w:r>
    </w:p>
    <w:p w14:paraId="46A9BEDD" w14:textId="77777777" w:rsidR="00F57786" w:rsidRDefault="00160391">
      <w:pPr>
        <w:ind w:left="720" w:hanging="720"/>
        <w:rPr>
          <w:rFonts w:hint="eastAsia"/>
        </w:rPr>
      </w:pPr>
      <w:r>
        <w:lastRenderedPageBreak/>
        <w:t xml:space="preserve">Errunza, V., &amp; Losq, E. (1985). International asset pricing under mild segmentation: Theory and test. </w:t>
      </w:r>
      <w:r>
        <w:rPr>
          <w:i/>
        </w:rPr>
        <w:t>The Journal of Finance</w:t>
      </w:r>
      <w:r>
        <w:t>, 40(1), 105–124.</w:t>
      </w:r>
    </w:p>
    <w:p w14:paraId="790C0E02" w14:textId="77777777" w:rsidR="00F57786" w:rsidRDefault="00160391">
      <w:pPr>
        <w:ind w:left="720" w:hanging="720"/>
        <w:rPr>
          <w:rFonts w:hint="eastAsia"/>
        </w:rPr>
      </w:pPr>
      <w:r>
        <w:t xml:space="preserve">Fama, E. F. (1970). Efficient capital markets: A review of theory and empirical work. </w:t>
      </w:r>
      <w:r>
        <w:rPr>
          <w:i/>
        </w:rPr>
        <w:t>The Journal of Finance</w:t>
      </w:r>
      <w:r>
        <w:t>, 25(2), 383–417.</w:t>
      </w:r>
    </w:p>
    <w:p w14:paraId="5E825EE2" w14:textId="77777777" w:rsidR="00F57786" w:rsidRDefault="00160391">
      <w:pPr>
        <w:ind w:left="720" w:hanging="720"/>
        <w:rPr>
          <w:rFonts w:hint="eastAsia"/>
        </w:rPr>
      </w:pPr>
      <w:r>
        <w:t xml:space="preserve">Fama, E. F. (1981). Stock returns, real activity, inflation, and money. </w:t>
      </w:r>
      <w:r>
        <w:rPr>
          <w:i/>
        </w:rPr>
        <w:t>The American Economic Review</w:t>
      </w:r>
      <w:r>
        <w:t>, 71(4), 545–565.</w:t>
      </w:r>
    </w:p>
    <w:p w14:paraId="4A7EDD31" w14:textId="77777777" w:rsidR="00F57786" w:rsidRDefault="00160391">
      <w:pPr>
        <w:ind w:left="720" w:hanging="720"/>
        <w:rPr>
          <w:rFonts w:hint="eastAsia"/>
        </w:rPr>
      </w:pPr>
      <w:r>
        <w:t xml:space="preserve">Fama, E. F., &amp; French, K. R. (1989). Business conditions and expected returns on stocks and bonds. </w:t>
      </w:r>
      <w:r>
        <w:rPr>
          <w:i/>
        </w:rPr>
        <w:t>Journal of Financial Economics</w:t>
      </w:r>
      <w:r>
        <w:t>, 25(1), 23–49.</w:t>
      </w:r>
    </w:p>
    <w:p w14:paraId="7FF87983" w14:textId="77777777" w:rsidR="00F57786" w:rsidRDefault="00160391">
      <w:pPr>
        <w:ind w:left="720" w:hanging="720"/>
        <w:rPr>
          <w:rFonts w:hint="eastAsia"/>
        </w:rPr>
      </w:pPr>
      <w:r>
        <w:t xml:space="preserve">Harding, D., &amp; Pagan, A. (2002). Dissecting the cycle: A methodological investigation. </w:t>
      </w:r>
      <w:r>
        <w:rPr>
          <w:i/>
        </w:rPr>
        <w:t>Journal of Monetary Economics</w:t>
      </w:r>
      <w:r>
        <w:t>, 49(2), 365–381.</w:t>
      </w:r>
    </w:p>
    <w:p w14:paraId="7A5A9930" w14:textId="77777777" w:rsidR="00F57786" w:rsidRDefault="00160391">
      <w:pPr>
        <w:ind w:left="720" w:hanging="720"/>
        <w:rPr>
          <w:rFonts w:hint="eastAsia"/>
        </w:rPr>
      </w:pPr>
      <w:r>
        <w:t xml:space="preserve">Hausman, J. A. (1978). Specification tests in econometrics. </w:t>
      </w:r>
      <w:r>
        <w:rPr>
          <w:i/>
        </w:rPr>
        <w:t>Econometrica</w:t>
      </w:r>
      <w:r>
        <w:t>, 46(6), 1251–1271.</w:t>
      </w:r>
    </w:p>
    <w:p w14:paraId="00B3B75C" w14:textId="77777777" w:rsidR="00F57786" w:rsidRDefault="00160391">
      <w:pPr>
        <w:ind w:left="720" w:hanging="720"/>
        <w:rPr>
          <w:rFonts w:hint="eastAsia"/>
        </w:rPr>
      </w:pPr>
      <w:r>
        <w:t xml:space="preserve">Hamilton, J. D. (1989). A new approach to the economic analysis of nonstationary time series and the business cycle. </w:t>
      </w:r>
      <w:r>
        <w:rPr>
          <w:i/>
        </w:rPr>
        <w:t>Econometrica</w:t>
      </w:r>
      <w:r>
        <w:t>, 57(2), 357–384.</w:t>
      </w:r>
    </w:p>
    <w:p w14:paraId="098DEDB6" w14:textId="77777777" w:rsidR="00F57786" w:rsidRDefault="00160391">
      <w:pPr>
        <w:ind w:left="720" w:hanging="720"/>
        <w:rPr>
          <w:rFonts w:hint="eastAsia"/>
        </w:rPr>
      </w:pPr>
      <w:r>
        <w:t xml:space="preserve">Im, K. S., Pesaran, M. H., &amp; Shin, Y. (2003). Testing for unit roots in heterogeneous panels. </w:t>
      </w:r>
      <w:r>
        <w:rPr>
          <w:i/>
        </w:rPr>
        <w:t>Journal of Econometrics</w:t>
      </w:r>
      <w:r>
        <w:t>, 115(1), 53–74.</w:t>
      </w:r>
    </w:p>
    <w:p w14:paraId="24E515D1" w14:textId="77777777" w:rsidR="00F57786" w:rsidRDefault="00160391">
      <w:pPr>
        <w:ind w:left="720" w:hanging="720"/>
        <w:rPr>
          <w:rFonts w:hint="eastAsia"/>
        </w:rPr>
      </w:pPr>
      <w:r>
        <w:t xml:space="preserve">Glosten, L. R., Jagannathan, R., &amp; Runkle, D. E. (1993). On the relation between the expected value and the volatility of the nominal excess return on stocks. </w:t>
      </w:r>
      <w:r>
        <w:rPr>
          <w:i/>
        </w:rPr>
        <w:t>The Journal of Finance</w:t>
      </w:r>
      <w:r>
        <w:t>, 48(5), 1779–1801.</w:t>
      </w:r>
    </w:p>
    <w:p w14:paraId="0382C8D6" w14:textId="77777777" w:rsidR="00F57786" w:rsidRDefault="00160391">
      <w:pPr>
        <w:ind w:left="720" w:hanging="720"/>
        <w:rPr>
          <w:rFonts w:hint="eastAsia"/>
        </w:rPr>
      </w:pPr>
      <w:r>
        <w:lastRenderedPageBreak/>
        <w:t xml:space="preserve">Johansen, S. (1988). Statistical analysis of cointegration vectors. </w:t>
      </w:r>
      <w:r>
        <w:rPr>
          <w:i/>
        </w:rPr>
        <w:t>Journal of Economic Dynamics and Control</w:t>
      </w:r>
      <w:r>
        <w:t>, 12(2–3), 231–254.</w:t>
      </w:r>
    </w:p>
    <w:p w14:paraId="4B5F63AA" w14:textId="77777777" w:rsidR="00F57786" w:rsidRDefault="00160391">
      <w:pPr>
        <w:ind w:left="720" w:hanging="720"/>
        <w:rPr>
          <w:rFonts w:hint="eastAsia"/>
        </w:rPr>
      </w:pPr>
      <w:r>
        <w:t xml:space="preserve">Jordà, Ò. (2005). Estimation and inference of impulse responses by local projections. </w:t>
      </w:r>
      <w:r>
        <w:rPr>
          <w:i/>
        </w:rPr>
        <w:t>The American Economic Review</w:t>
      </w:r>
      <w:r>
        <w:t>, 95(1), 161–182.</w:t>
      </w:r>
    </w:p>
    <w:p w14:paraId="257F4F82" w14:textId="77777777" w:rsidR="00F57786" w:rsidRDefault="00160391">
      <w:pPr>
        <w:ind w:left="720" w:hanging="720"/>
        <w:rPr>
          <w:rFonts w:hint="eastAsia"/>
        </w:rPr>
      </w:pPr>
      <w:r>
        <w:t xml:space="preserve">Lo, A. W., &amp; MacKinlay, A. C. (1988). Stock market prices do not follow random walks: Evidence from a simple specification test. </w:t>
      </w:r>
      <w:r>
        <w:rPr>
          <w:i/>
        </w:rPr>
        <w:t>The Review of Financial Studies</w:t>
      </w:r>
      <w:r>
        <w:t>, 1(1), 41–66.</w:t>
      </w:r>
    </w:p>
    <w:p w14:paraId="2019E8D3" w14:textId="77777777" w:rsidR="00F57786" w:rsidRDefault="00160391">
      <w:pPr>
        <w:ind w:left="720" w:hanging="720"/>
        <w:rPr>
          <w:rFonts w:hint="eastAsia"/>
        </w:rPr>
      </w:pPr>
      <w:r>
        <w:t xml:space="preserve">Jorion, P. (1990). The exchange-rate exposure of U.S. multinationals. </w:t>
      </w:r>
      <w:r>
        <w:rPr>
          <w:i/>
        </w:rPr>
        <w:t>The Journal of Business</w:t>
      </w:r>
      <w:r>
        <w:t>, 63(3), 331–345.</w:t>
      </w:r>
    </w:p>
    <w:p w14:paraId="1D059BC7" w14:textId="77777777" w:rsidR="00F57786" w:rsidRDefault="00160391">
      <w:pPr>
        <w:ind w:left="720" w:hanging="720"/>
        <w:rPr>
          <w:rFonts w:hint="eastAsia"/>
        </w:rPr>
      </w:pPr>
      <w:r>
        <w:t xml:space="preserve">Kwiatkowski, D., Phillips, P. C. B., Schmidt, P., &amp; Shin, Y. (1992). Testing the null hypothesis of stationarity against the alternative of a unit root. </w:t>
      </w:r>
      <w:r>
        <w:rPr>
          <w:i/>
        </w:rPr>
        <w:t>Journal of Econometrics</w:t>
      </w:r>
      <w:r>
        <w:t>, 54(1–3), 159–178.</w:t>
      </w:r>
    </w:p>
    <w:p w14:paraId="7B35F2D0" w14:textId="77777777" w:rsidR="00F57786" w:rsidRDefault="00160391">
      <w:pPr>
        <w:ind w:left="720" w:hanging="720"/>
        <w:rPr>
          <w:rFonts w:hint="eastAsia"/>
        </w:rPr>
      </w:pPr>
      <w:r>
        <w:t xml:space="preserve">Labbé, F., &amp; De Gregorio, J. (2011). </w:t>
      </w:r>
      <w:r>
        <w:rPr>
          <w:i/>
        </w:rPr>
        <w:t>Copper, the real exchange rate and macroeconomic fluctuations in Chile</w:t>
      </w:r>
      <w:r>
        <w:t xml:space="preserve"> (Working Paper N°640). Banco Central de Chile.</w:t>
      </w:r>
    </w:p>
    <w:p w14:paraId="5FB10761" w14:textId="77777777" w:rsidR="00F57786" w:rsidRDefault="00160391">
      <w:pPr>
        <w:ind w:left="720" w:hanging="720"/>
        <w:rPr>
          <w:rFonts w:hint="eastAsia"/>
        </w:rPr>
      </w:pPr>
      <w:r>
        <w:t xml:space="preserve">Pedersen, M. (2015). </w:t>
      </w:r>
      <w:r>
        <w:rPr>
          <w:i/>
        </w:rPr>
        <w:t>The impact of commodity price shocks in a major producing economy: The case of copper and Chile</w:t>
      </w:r>
      <w:r>
        <w:t xml:space="preserve"> (Working Paper N°753). Banco Central de Chile.</w:t>
      </w:r>
    </w:p>
    <w:p w14:paraId="2574EAC8" w14:textId="77777777" w:rsidR="00F57786" w:rsidRDefault="00160391">
      <w:pPr>
        <w:ind w:left="720" w:hanging="720"/>
        <w:rPr>
          <w:rFonts w:hint="eastAsia"/>
        </w:rPr>
      </w:pPr>
      <w:r>
        <w:t xml:space="preserve">Pesaran, M. H. (2007). A simple panel unit root test in the presence of cross-section dependence. </w:t>
      </w:r>
      <w:r>
        <w:rPr>
          <w:i/>
        </w:rPr>
        <w:t>Journal of Applied Econometrics</w:t>
      </w:r>
      <w:r>
        <w:t>, 22(2), 265–312.</w:t>
      </w:r>
    </w:p>
    <w:p w14:paraId="115FCCA2" w14:textId="77777777" w:rsidR="00F57786" w:rsidRDefault="00160391">
      <w:pPr>
        <w:ind w:left="720" w:hanging="720"/>
        <w:rPr>
          <w:rFonts w:hint="eastAsia"/>
        </w:rPr>
      </w:pPr>
      <w:r>
        <w:lastRenderedPageBreak/>
        <w:t xml:space="preserve">Newey, W. K., &amp; West, K. D. (1987). A simple, positive semi-definite, heteroskedasticity and autocorrelation consistent covariance matrix. </w:t>
      </w:r>
      <w:r>
        <w:rPr>
          <w:i/>
        </w:rPr>
        <w:t>Econometrica</w:t>
      </w:r>
      <w:r>
        <w:t>, 55(3), 703–708.</w:t>
      </w:r>
    </w:p>
    <w:p w14:paraId="233A0B64" w14:textId="77777777" w:rsidR="00F57786" w:rsidRDefault="00160391">
      <w:pPr>
        <w:ind w:left="720" w:hanging="720"/>
        <w:rPr>
          <w:rFonts w:hint="eastAsia"/>
        </w:rPr>
      </w:pPr>
      <w:r>
        <w:t xml:space="preserve">Pesaran, M. H., &amp; Shin, Y. (1998). Generalized impulse response analysis in linear multivariate models. </w:t>
      </w:r>
      <w:r>
        <w:rPr>
          <w:i/>
        </w:rPr>
        <w:t>Economics Letters</w:t>
      </w:r>
      <w:r>
        <w:t>, 58(1), 17–29.</w:t>
      </w:r>
    </w:p>
    <w:p w14:paraId="04D3B913" w14:textId="77777777" w:rsidR="00F57786" w:rsidRDefault="00160391">
      <w:pPr>
        <w:ind w:left="720" w:hanging="720"/>
        <w:rPr>
          <w:rFonts w:hint="eastAsia"/>
        </w:rPr>
      </w:pPr>
      <w:r>
        <w:t xml:space="preserve">Pesaran, M. H., &amp; Yamagata, T. (2008). Testing slope homogeneity in large panels. </w:t>
      </w:r>
      <w:r>
        <w:rPr>
          <w:i/>
        </w:rPr>
        <w:t>Journal of Econometrics</w:t>
      </w:r>
      <w:r>
        <w:t>, 142(1), 50–93.</w:t>
      </w:r>
    </w:p>
    <w:p w14:paraId="496FB4CA" w14:textId="77777777" w:rsidR="00F57786" w:rsidRDefault="00160391">
      <w:pPr>
        <w:ind w:left="720" w:hanging="720"/>
        <w:rPr>
          <w:rFonts w:hint="eastAsia"/>
        </w:rPr>
      </w:pPr>
      <w:r>
        <w:t xml:space="preserve">Pesaran, M. H., Shin, Y., &amp; Smith, R. J. (2001). Bounds testing approaches to the analysis of level relationships. </w:t>
      </w:r>
      <w:r>
        <w:rPr>
          <w:i/>
        </w:rPr>
        <w:t>Journal of Applied Econometrics</w:t>
      </w:r>
      <w:r>
        <w:t>, 16(3), 289–326.</w:t>
      </w:r>
    </w:p>
    <w:p w14:paraId="5D778DA3" w14:textId="77777777" w:rsidR="00F57786" w:rsidRDefault="00160391">
      <w:pPr>
        <w:ind w:left="720" w:hanging="720"/>
        <w:rPr>
          <w:rFonts w:hint="eastAsia"/>
        </w:rPr>
      </w:pPr>
      <w:r>
        <w:t xml:space="preserve">Phillips, P. C. B., &amp; Perron, P. (1988). Testing for a unit root in time series regression. </w:t>
      </w:r>
      <w:r>
        <w:rPr>
          <w:i/>
        </w:rPr>
        <w:t>Biometrika</w:t>
      </w:r>
      <w:r>
        <w:t>, 75(2), 335–346.</w:t>
      </w:r>
    </w:p>
    <w:p w14:paraId="4E818167" w14:textId="77777777" w:rsidR="00F57786" w:rsidRDefault="00160391">
      <w:pPr>
        <w:ind w:left="720" w:hanging="720"/>
        <w:rPr>
          <w:rFonts w:hint="eastAsia"/>
        </w:rPr>
      </w:pPr>
      <w:r>
        <w:t xml:space="preserve">Pincheira, P., &amp; Hardy, N. (2019). Forecasting base metal prices with the Chilean exchange rate. </w:t>
      </w:r>
      <w:r>
        <w:rPr>
          <w:i/>
        </w:rPr>
        <w:t>Resources Policy</w:t>
      </w:r>
      <w:r>
        <w:t>, 62, 256–281.</w:t>
      </w:r>
    </w:p>
    <w:p w14:paraId="594E286E" w14:textId="77777777" w:rsidR="00F57786" w:rsidRDefault="00160391">
      <w:pPr>
        <w:ind w:left="720" w:hanging="720"/>
        <w:rPr>
          <w:rFonts w:hint="eastAsia"/>
        </w:rPr>
      </w:pPr>
      <w:r>
        <w:t xml:space="preserve">Ross, S. A. (1976). The arbitrage theory of capital asset pricing. </w:t>
      </w:r>
      <w:r>
        <w:rPr>
          <w:i/>
        </w:rPr>
        <w:t>Journal of Economic Theory</w:t>
      </w:r>
      <w:r>
        <w:t>, 13(3), 341–360.</w:t>
      </w:r>
    </w:p>
    <w:p w14:paraId="2671DFE6" w14:textId="77777777" w:rsidR="00F57786" w:rsidRDefault="00160391">
      <w:pPr>
        <w:ind w:left="720" w:hanging="720"/>
        <w:rPr>
          <w:rFonts w:hint="eastAsia"/>
        </w:rPr>
      </w:pPr>
      <w:r>
        <w:t xml:space="preserve">Sadorsky, P. (2001). Risk factors in stock returns of Canadian oil and gas companies. </w:t>
      </w:r>
      <w:r>
        <w:rPr>
          <w:i/>
        </w:rPr>
        <w:t>Energy Economics</w:t>
      </w:r>
      <w:r>
        <w:t>, 23(1), 17–28.</w:t>
      </w:r>
    </w:p>
    <w:p w14:paraId="79A74F85" w14:textId="77777777" w:rsidR="00F57786" w:rsidRDefault="00160391">
      <w:pPr>
        <w:ind w:left="720" w:hanging="720"/>
        <w:rPr>
          <w:rFonts w:hint="eastAsia"/>
        </w:rPr>
      </w:pPr>
      <w:r>
        <w:t xml:space="preserve">Sims, C. A. (1980). Macroeconomics and reality. </w:t>
      </w:r>
      <w:r>
        <w:rPr>
          <w:i/>
        </w:rPr>
        <w:t>Econometrica</w:t>
      </w:r>
      <w:r>
        <w:t>, 48(1), 1–48.</w:t>
      </w:r>
    </w:p>
    <w:p w14:paraId="22A2A0C6" w14:textId="77777777" w:rsidR="00F57786" w:rsidRDefault="00160391">
      <w:pPr>
        <w:ind w:left="720" w:hanging="720"/>
        <w:rPr>
          <w:rFonts w:hint="eastAsia"/>
        </w:rPr>
      </w:pPr>
      <w:r>
        <w:lastRenderedPageBreak/>
        <w:t xml:space="preserve">Wallenstein, T., Mendiola, A., &amp; Chávez-Bedoya, L. (2021). </w:t>
      </w:r>
      <w:r>
        <w:rPr>
          <w:i/>
        </w:rPr>
        <w:t>Analysis of the reaction of mining stocks to the development of copper prices</w:t>
      </w:r>
      <w:r>
        <w:t>. Consejo Latinoamericano de Escuelas de Administración (CLADEA).</w:t>
      </w:r>
    </w:p>
    <w:p w14:paraId="53FE7E5B" w14:textId="77777777" w:rsidR="00F57786" w:rsidRDefault="00160391">
      <w:pPr>
        <w:ind w:left="720" w:hanging="720"/>
        <w:rPr>
          <w:rFonts w:hint="eastAsia"/>
        </w:rPr>
      </w:pPr>
      <w:r>
        <w:t xml:space="preserve">Westerlund, J. (2007). Testing for error correction in panel data. </w:t>
      </w:r>
      <w:r>
        <w:rPr>
          <w:i/>
        </w:rPr>
        <w:t>Oxford Bulletin of Economics and Statistics</w:t>
      </w:r>
      <w:r>
        <w:t>, 69(6), 709–748.</w:t>
      </w:r>
    </w:p>
    <w:p w14:paraId="65424C43" w14:textId="77777777" w:rsidR="00F57786" w:rsidRDefault="00160391">
      <w:pPr>
        <w:ind w:left="720" w:hanging="720"/>
        <w:rPr>
          <w:rFonts w:hint="eastAsia"/>
        </w:rPr>
      </w:pPr>
      <w:r>
        <w:t xml:space="preserve">Zhu, H., Chen, X., &amp; Chen, B. (2021). Effects of non-ferrous metal prices and uncertainty on industry stock market under different market conditions. </w:t>
      </w:r>
      <w:r>
        <w:rPr>
          <w:i/>
        </w:rPr>
        <w:t>Resources Policy</w:t>
      </w:r>
      <w:r>
        <w:t>, 73, 102243.</w:t>
      </w:r>
    </w:p>
    <w:p w14:paraId="3B749310" w14:textId="77777777" w:rsidR="00F57786" w:rsidRDefault="00160391">
      <w:pPr>
        <w:ind w:left="720" w:hanging="720"/>
        <w:rPr>
          <w:rFonts w:hint="eastAsia"/>
        </w:rPr>
      </w:pPr>
      <w:r>
        <w:t xml:space="preserve">Zivot, E., &amp; Andrews, D. W. K. (1992). Further evidence on the great crash, the oil-price shock, and the unit-root hypothesis. </w:t>
      </w:r>
      <w:r>
        <w:rPr>
          <w:i/>
        </w:rPr>
        <w:t>Journal of Business &amp; Economic Statistics</w:t>
      </w:r>
      <w:r>
        <w:t>, 10(3), 251–270.</w:t>
      </w:r>
    </w:p>
    <w:p w14:paraId="023A95CC" w14:textId="77777777" w:rsidR="00F57786" w:rsidRDefault="00160391">
      <w:pPr>
        <w:ind w:left="720" w:hanging="720"/>
        <w:rPr>
          <w:rFonts w:hint="eastAsia"/>
        </w:rPr>
      </w:pPr>
      <w:r>
        <w:t xml:space="preserve">Zurita, S., Fuentes, R., &amp; Gregoire, J. (2005). </w:t>
      </w:r>
      <w:r>
        <w:rPr>
          <w:i/>
        </w:rPr>
        <w:t>Factores macroeconómicos en retornos accionarios chilenos</w:t>
      </w:r>
      <w:r>
        <w:t xml:space="preserve"> (Documento de Trabajo N°316). Banco Central de Chile. (Reeditado en </w:t>
      </w:r>
      <w:r>
        <w:rPr>
          <w:i/>
        </w:rPr>
        <w:t>El Trimestre Económico</w:t>
      </w:r>
      <w:r>
        <w:t>, 2006.)</w:t>
      </w:r>
    </w:p>
    <w:p w14:paraId="1C916371" w14:textId="77777777" w:rsidR="00F57786" w:rsidRDefault="00160391">
      <w:pPr>
        <w:rPr>
          <w:rFonts w:hint="eastAsia"/>
        </w:rPr>
      </w:pPr>
      <w:r>
        <w:br w:type="page"/>
      </w:r>
    </w:p>
    <w:p w14:paraId="10A09F9A" w14:textId="77777777" w:rsidR="00F57786" w:rsidRDefault="00160391">
      <w:pPr>
        <w:pStyle w:val="Ttulo1"/>
      </w:pPr>
      <w:bookmarkStart w:id="55" w:name="_Toc231119870"/>
      <w:r>
        <w:lastRenderedPageBreak/>
        <w:t>Anexos</w:t>
      </w:r>
      <w:bookmarkEnd w:id="55"/>
    </w:p>
    <w:p w14:paraId="7D178E3D" w14:textId="77777777" w:rsidR="00F57786" w:rsidRDefault="00160391">
      <w:pPr>
        <w:pStyle w:val="Ttulo2"/>
      </w:pPr>
      <w:bookmarkStart w:id="56" w:name="_Toc231119871"/>
      <w:r>
        <w:t>Anexo A. Estadística descriptiva</w:t>
      </w:r>
      <w:bookmarkEnd w:id="56"/>
    </w:p>
    <w:p w14:paraId="0BB8BC50" w14:textId="3EEE0D69" w:rsidR="00F57786" w:rsidRDefault="00160391">
      <w:pPr>
        <w:pStyle w:val="Descripcin"/>
        <w:spacing w:before="40" w:after="40"/>
        <w:jc w:val="center"/>
        <w:rPr>
          <w:rFonts w:hint="eastAsia"/>
        </w:rPr>
      </w:pPr>
      <w:bookmarkStart w:id="57" w:name="_Toc231119887"/>
      <w:r>
        <w:rPr>
          <w:i w:val="0"/>
        </w:rPr>
        <w:t xml:space="preserve">Tabla </w:t>
      </w:r>
      <w:r>
        <w:fldChar w:fldCharType="begin"/>
      </w:r>
      <w:r>
        <w:instrText xml:space="preserve"> SEQ Tabla \* ARABIC </w:instrText>
      </w:r>
      <w:r>
        <w:rPr>
          <w:rFonts w:hint="eastAsia"/>
        </w:rPr>
        <w:fldChar w:fldCharType="separate"/>
      </w:r>
      <w:r>
        <w:rPr>
          <w:noProof/>
        </w:rPr>
        <w:t>4</w:t>
      </w:r>
      <w:bookmarkEnd w:id="57"/>
      <w:r>
        <w:fldChar w:fldCharType="end"/>
      </w:r>
    </w:p>
    <w:tbl>
      <w:tblPr>
        <w:tblW w:w="0" w:type="auto"/>
        <w:jc w:val="center"/>
        <w:tblLook w:val="04A0" w:firstRow="1" w:lastRow="0" w:firstColumn="1" w:lastColumn="0" w:noHBand="0" w:noVBand="1"/>
      </w:tblPr>
      <w:tblGrid>
        <w:gridCol w:w="1069"/>
        <w:gridCol w:w="1069"/>
        <w:gridCol w:w="1069"/>
        <w:gridCol w:w="1176"/>
        <w:gridCol w:w="1069"/>
        <w:gridCol w:w="1069"/>
        <w:gridCol w:w="1069"/>
        <w:gridCol w:w="1069"/>
      </w:tblGrid>
      <w:tr w:rsidR="00F57786" w14:paraId="17CD7928" w14:textId="77777777">
        <w:trPr>
          <w:jc w:val="center"/>
        </w:trPr>
        <w:tc>
          <w:tcPr>
            <w:tcW w:w="1069" w:type="dxa"/>
            <w:tcBorders>
              <w:top w:val="single" w:sz="14" w:space="0" w:color="808080"/>
              <w:bottom w:val="single" w:sz="8" w:space="0" w:color="808080"/>
            </w:tcBorders>
            <w:tcMar>
              <w:top w:w="60" w:type="dxa"/>
              <w:left w:w="80" w:type="dxa"/>
              <w:bottom w:w="60" w:type="dxa"/>
              <w:right w:w="80" w:type="dxa"/>
            </w:tcMar>
          </w:tcPr>
          <w:p w14:paraId="491D102B" w14:textId="77777777" w:rsidR="00F57786" w:rsidRDefault="00160391">
            <w:pPr>
              <w:spacing w:after="40" w:line="240" w:lineRule="auto"/>
              <w:jc w:val="left"/>
              <w:rPr>
                <w:rFonts w:hint="eastAsia"/>
              </w:rPr>
            </w:pPr>
            <w:r>
              <w:rPr>
                <w:b/>
                <w:sz w:val="20"/>
              </w:rPr>
              <w:t>Serie</w:t>
            </w:r>
          </w:p>
        </w:tc>
        <w:tc>
          <w:tcPr>
            <w:tcW w:w="1069" w:type="dxa"/>
            <w:tcBorders>
              <w:top w:val="single" w:sz="14" w:space="0" w:color="808080"/>
              <w:bottom w:val="single" w:sz="8" w:space="0" w:color="808080"/>
            </w:tcBorders>
            <w:tcMar>
              <w:top w:w="60" w:type="dxa"/>
              <w:left w:w="80" w:type="dxa"/>
              <w:bottom w:w="60" w:type="dxa"/>
              <w:right w:w="80" w:type="dxa"/>
            </w:tcMar>
          </w:tcPr>
          <w:p w14:paraId="7B0229EB" w14:textId="77777777" w:rsidR="00F57786" w:rsidRDefault="00160391">
            <w:pPr>
              <w:spacing w:after="40" w:line="240" w:lineRule="auto"/>
              <w:jc w:val="center"/>
              <w:rPr>
                <w:rFonts w:hint="eastAsia"/>
              </w:rPr>
            </w:pPr>
            <w:r>
              <w:rPr>
                <w:b/>
                <w:sz w:val="20"/>
              </w:rPr>
              <w:t>Media</w:t>
            </w:r>
          </w:p>
        </w:tc>
        <w:tc>
          <w:tcPr>
            <w:tcW w:w="1069" w:type="dxa"/>
            <w:tcBorders>
              <w:top w:val="single" w:sz="14" w:space="0" w:color="808080"/>
              <w:bottom w:val="single" w:sz="8" w:space="0" w:color="808080"/>
            </w:tcBorders>
            <w:tcMar>
              <w:top w:w="60" w:type="dxa"/>
              <w:left w:w="80" w:type="dxa"/>
              <w:bottom w:w="60" w:type="dxa"/>
              <w:right w:w="80" w:type="dxa"/>
            </w:tcMar>
          </w:tcPr>
          <w:p w14:paraId="1D0F1695" w14:textId="77777777" w:rsidR="00F57786" w:rsidRDefault="00160391">
            <w:pPr>
              <w:spacing w:after="40" w:line="240" w:lineRule="auto"/>
              <w:jc w:val="center"/>
              <w:rPr>
                <w:rFonts w:hint="eastAsia"/>
              </w:rPr>
            </w:pPr>
            <w:r>
              <w:rPr>
                <w:b/>
                <w:sz w:val="20"/>
              </w:rPr>
              <w:t>Desv.</w:t>
            </w:r>
          </w:p>
        </w:tc>
        <w:tc>
          <w:tcPr>
            <w:tcW w:w="1069" w:type="dxa"/>
            <w:tcBorders>
              <w:top w:val="single" w:sz="14" w:space="0" w:color="808080"/>
              <w:bottom w:val="single" w:sz="8" w:space="0" w:color="808080"/>
            </w:tcBorders>
            <w:tcMar>
              <w:top w:w="60" w:type="dxa"/>
              <w:left w:w="80" w:type="dxa"/>
              <w:bottom w:w="60" w:type="dxa"/>
              <w:right w:w="80" w:type="dxa"/>
            </w:tcMar>
          </w:tcPr>
          <w:p w14:paraId="66E20F7E" w14:textId="77777777" w:rsidR="00F57786" w:rsidRDefault="00160391">
            <w:pPr>
              <w:spacing w:after="40" w:line="240" w:lineRule="auto"/>
              <w:jc w:val="center"/>
              <w:rPr>
                <w:rFonts w:hint="eastAsia"/>
              </w:rPr>
            </w:pPr>
            <w:r>
              <w:rPr>
                <w:b/>
                <w:sz w:val="20"/>
              </w:rPr>
              <w:t>Asimetría</w:t>
            </w:r>
          </w:p>
        </w:tc>
        <w:tc>
          <w:tcPr>
            <w:tcW w:w="1069" w:type="dxa"/>
            <w:tcBorders>
              <w:top w:val="single" w:sz="14" w:space="0" w:color="808080"/>
              <w:bottom w:val="single" w:sz="8" w:space="0" w:color="808080"/>
            </w:tcBorders>
            <w:tcMar>
              <w:top w:w="60" w:type="dxa"/>
              <w:left w:w="80" w:type="dxa"/>
              <w:bottom w:w="60" w:type="dxa"/>
              <w:right w:w="80" w:type="dxa"/>
            </w:tcMar>
          </w:tcPr>
          <w:p w14:paraId="09794BEA" w14:textId="77777777" w:rsidR="00F57786" w:rsidRDefault="00160391">
            <w:pPr>
              <w:spacing w:after="40" w:line="240" w:lineRule="auto"/>
              <w:jc w:val="center"/>
              <w:rPr>
                <w:rFonts w:hint="eastAsia"/>
              </w:rPr>
            </w:pPr>
            <w:r>
              <w:rPr>
                <w:b/>
                <w:sz w:val="20"/>
              </w:rPr>
              <w:t>Curtosis</w:t>
            </w:r>
          </w:p>
        </w:tc>
        <w:tc>
          <w:tcPr>
            <w:tcW w:w="1069" w:type="dxa"/>
            <w:tcBorders>
              <w:top w:val="single" w:sz="14" w:space="0" w:color="808080"/>
              <w:bottom w:val="single" w:sz="8" w:space="0" w:color="808080"/>
            </w:tcBorders>
            <w:tcMar>
              <w:top w:w="60" w:type="dxa"/>
              <w:left w:w="80" w:type="dxa"/>
              <w:bottom w:w="60" w:type="dxa"/>
              <w:right w:w="80" w:type="dxa"/>
            </w:tcMar>
          </w:tcPr>
          <w:p w14:paraId="0D61FC25" w14:textId="77777777" w:rsidR="00F57786" w:rsidRDefault="00160391">
            <w:pPr>
              <w:spacing w:after="40" w:line="240" w:lineRule="auto"/>
              <w:jc w:val="center"/>
              <w:rPr>
                <w:rFonts w:hint="eastAsia"/>
              </w:rPr>
            </w:pPr>
            <w:r>
              <w:rPr>
                <w:b/>
                <w:sz w:val="20"/>
              </w:rPr>
              <w:t>Mín</w:t>
            </w:r>
          </w:p>
        </w:tc>
        <w:tc>
          <w:tcPr>
            <w:tcW w:w="1069" w:type="dxa"/>
            <w:tcBorders>
              <w:top w:val="single" w:sz="14" w:space="0" w:color="808080"/>
              <w:bottom w:val="single" w:sz="8" w:space="0" w:color="808080"/>
            </w:tcBorders>
            <w:tcMar>
              <w:top w:w="60" w:type="dxa"/>
              <w:left w:w="80" w:type="dxa"/>
              <w:bottom w:w="60" w:type="dxa"/>
              <w:right w:w="80" w:type="dxa"/>
            </w:tcMar>
          </w:tcPr>
          <w:p w14:paraId="0312CA66" w14:textId="77777777" w:rsidR="00F57786" w:rsidRDefault="00160391">
            <w:pPr>
              <w:spacing w:after="40" w:line="240" w:lineRule="auto"/>
              <w:jc w:val="center"/>
              <w:rPr>
                <w:rFonts w:hint="eastAsia"/>
              </w:rPr>
            </w:pPr>
            <w:r>
              <w:rPr>
                <w:b/>
                <w:sz w:val="20"/>
              </w:rPr>
              <w:t>Máx</w:t>
            </w:r>
          </w:p>
        </w:tc>
        <w:tc>
          <w:tcPr>
            <w:tcW w:w="1069" w:type="dxa"/>
            <w:tcBorders>
              <w:top w:val="single" w:sz="14" w:space="0" w:color="808080"/>
              <w:bottom w:val="single" w:sz="8" w:space="0" w:color="808080"/>
            </w:tcBorders>
            <w:tcMar>
              <w:top w:w="60" w:type="dxa"/>
              <w:left w:w="80" w:type="dxa"/>
              <w:bottom w:w="60" w:type="dxa"/>
              <w:right w:w="80" w:type="dxa"/>
            </w:tcMar>
          </w:tcPr>
          <w:p w14:paraId="02EB4BF4" w14:textId="77777777" w:rsidR="00F57786" w:rsidRDefault="00160391">
            <w:pPr>
              <w:spacing w:after="40" w:line="240" w:lineRule="auto"/>
              <w:jc w:val="center"/>
              <w:rPr>
                <w:rFonts w:hint="eastAsia"/>
              </w:rPr>
            </w:pPr>
            <w:r>
              <w:rPr>
                <w:b/>
                <w:sz w:val="20"/>
              </w:rPr>
              <w:t>N</w:t>
            </w:r>
          </w:p>
        </w:tc>
      </w:tr>
      <w:tr w:rsidR="00F57786" w14:paraId="5E70BB95" w14:textId="77777777">
        <w:trPr>
          <w:jc w:val="center"/>
        </w:trPr>
        <w:tc>
          <w:tcPr>
            <w:tcW w:w="1069" w:type="dxa"/>
            <w:tcMar>
              <w:top w:w="60" w:type="dxa"/>
              <w:left w:w="80" w:type="dxa"/>
              <w:bottom w:w="60" w:type="dxa"/>
              <w:right w:w="80" w:type="dxa"/>
            </w:tcMar>
          </w:tcPr>
          <w:p w14:paraId="40ADAFC5" w14:textId="77777777" w:rsidR="00F57786" w:rsidRDefault="00160391">
            <w:pPr>
              <w:spacing w:after="40" w:line="240" w:lineRule="auto"/>
              <w:jc w:val="left"/>
              <w:rPr>
                <w:rFonts w:hint="eastAsia"/>
              </w:rPr>
            </w:pPr>
            <w:r>
              <w:rPr>
                <w:sz w:val="20"/>
              </w:rPr>
              <w:t>Cartera B</w:t>
            </w:r>
          </w:p>
        </w:tc>
        <w:tc>
          <w:tcPr>
            <w:tcW w:w="1069" w:type="dxa"/>
            <w:tcMar>
              <w:top w:w="60" w:type="dxa"/>
              <w:left w:w="80" w:type="dxa"/>
              <w:bottom w:w="60" w:type="dxa"/>
              <w:right w:w="80" w:type="dxa"/>
            </w:tcMar>
          </w:tcPr>
          <w:p w14:paraId="623CEC47" w14:textId="77777777" w:rsidR="00F57786" w:rsidRDefault="00160391">
            <w:pPr>
              <w:spacing w:after="40" w:line="240" w:lineRule="auto"/>
              <w:jc w:val="center"/>
              <w:rPr>
                <w:rFonts w:hint="eastAsia"/>
              </w:rPr>
            </w:pPr>
            <w:r>
              <w:rPr>
                <w:sz w:val="20"/>
              </w:rPr>
              <w:t>0.0068</w:t>
            </w:r>
          </w:p>
        </w:tc>
        <w:tc>
          <w:tcPr>
            <w:tcW w:w="1069" w:type="dxa"/>
            <w:tcMar>
              <w:top w:w="60" w:type="dxa"/>
              <w:left w:w="80" w:type="dxa"/>
              <w:bottom w:w="60" w:type="dxa"/>
              <w:right w:w="80" w:type="dxa"/>
            </w:tcMar>
          </w:tcPr>
          <w:p w14:paraId="56415401" w14:textId="77777777" w:rsidR="00F57786" w:rsidRDefault="00160391">
            <w:pPr>
              <w:spacing w:after="40" w:line="240" w:lineRule="auto"/>
              <w:jc w:val="center"/>
              <w:rPr>
                <w:rFonts w:hint="eastAsia"/>
              </w:rPr>
            </w:pPr>
            <w:r>
              <w:rPr>
                <w:sz w:val="20"/>
              </w:rPr>
              <w:t>0.1072</w:t>
            </w:r>
          </w:p>
        </w:tc>
        <w:tc>
          <w:tcPr>
            <w:tcW w:w="1069" w:type="dxa"/>
            <w:tcMar>
              <w:top w:w="60" w:type="dxa"/>
              <w:left w:w="80" w:type="dxa"/>
              <w:bottom w:w="60" w:type="dxa"/>
              <w:right w:w="80" w:type="dxa"/>
            </w:tcMar>
          </w:tcPr>
          <w:p w14:paraId="2340A001" w14:textId="77777777" w:rsidR="00F57786" w:rsidRDefault="00160391">
            <w:pPr>
              <w:spacing w:after="40" w:line="240" w:lineRule="auto"/>
              <w:jc w:val="center"/>
              <w:rPr>
                <w:rFonts w:hint="eastAsia"/>
              </w:rPr>
            </w:pPr>
            <w:r>
              <w:rPr>
                <w:sz w:val="20"/>
              </w:rPr>
              <w:t>-0.3391</w:t>
            </w:r>
          </w:p>
        </w:tc>
        <w:tc>
          <w:tcPr>
            <w:tcW w:w="1069" w:type="dxa"/>
            <w:tcMar>
              <w:top w:w="60" w:type="dxa"/>
              <w:left w:w="80" w:type="dxa"/>
              <w:bottom w:w="60" w:type="dxa"/>
              <w:right w:w="80" w:type="dxa"/>
            </w:tcMar>
          </w:tcPr>
          <w:p w14:paraId="01470096" w14:textId="77777777" w:rsidR="00F57786" w:rsidRDefault="00160391">
            <w:pPr>
              <w:spacing w:after="40" w:line="240" w:lineRule="auto"/>
              <w:jc w:val="center"/>
              <w:rPr>
                <w:rFonts w:hint="eastAsia"/>
              </w:rPr>
            </w:pPr>
            <w:r>
              <w:rPr>
                <w:sz w:val="20"/>
              </w:rPr>
              <w:t>1.8418</w:t>
            </w:r>
          </w:p>
        </w:tc>
        <w:tc>
          <w:tcPr>
            <w:tcW w:w="1069" w:type="dxa"/>
            <w:tcMar>
              <w:top w:w="60" w:type="dxa"/>
              <w:left w:w="80" w:type="dxa"/>
              <w:bottom w:w="60" w:type="dxa"/>
              <w:right w:w="80" w:type="dxa"/>
            </w:tcMar>
          </w:tcPr>
          <w:p w14:paraId="1BEE3324" w14:textId="77777777" w:rsidR="00F57786" w:rsidRDefault="00160391">
            <w:pPr>
              <w:spacing w:after="40" w:line="240" w:lineRule="auto"/>
              <w:jc w:val="center"/>
              <w:rPr>
                <w:rFonts w:hint="eastAsia"/>
              </w:rPr>
            </w:pPr>
            <w:r>
              <w:rPr>
                <w:sz w:val="20"/>
              </w:rPr>
              <w:t>-0.4371</w:t>
            </w:r>
          </w:p>
        </w:tc>
        <w:tc>
          <w:tcPr>
            <w:tcW w:w="1069" w:type="dxa"/>
            <w:tcMar>
              <w:top w:w="60" w:type="dxa"/>
              <w:left w:w="80" w:type="dxa"/>
              <w:bottom w:w="60" w:type="dxa"/>
              <w:right w:w="80" w:type="dxa"/>
            </w:tcMar>
          </w:tcPr>
          <w:p w14:paraId="1C2CABD9" w14:textId="77777777" w:rsidR="00F57786" w:rsidRDefault="00160391">
            <w:pPr>
              <w:spacing w:after="40" w:line="240" w:lineRule="auto"/>
              <w:jc w:val="center"/>
              <w:rPr>
                <w:rFonts w:hint="eastAsia"/>
              </w:rPr>
            </w:pPr>
            <w:r>
              <w:rPr>
                <w:sz w:val="20"/>
              </w:rPr>
              <w:t>0.3894</w:t>
            </w:r>
          </w:p>
        </w:tc>
        <w:tc>
          <w:tcPr>
            <w:tcW w:w="1069" w:type="dxa"/>
            <w:tcMar>
              <w:top w:w="60" w:type="dxa"/>
              <w:left w:w="80" w:type="dxa"/>
              <w:bottom w:w="60" w:type="dxa"/>
              <w:right w:w="80" w:type="dxa"/>
            </w:tcMar>
          </w:tcPr>
          <w:p w14:paraId="78C9528C" w14:textId="77777777" w:rsidR="00F57786" w:rsidRDefault="00160391">
            <w:pPr>
              <w:spacing w:after="40" w:line="240" w:lineRule="auto"/>
              <w:jc w:val="center"/>
              <w:rPr>
                <w:rFonts w:hint="eastAsia"/>
              </w:rPr>
            </w:pPr>
            <w:r>
              <w:rPr>
                <w:sz w:val="20"/>
              </w:rPr>
              <w:t>251.0000</w:t>
            </w:r>
          </w:p>
        </w:tc>
      </w:tr>
      <w:tr w:rsidR="00F57786" w14:paraId="404EDC0C" w14:textId="77777777">
        <w:trPr>
          <w:jc w:val="center"/>
        </w:trPr>
        <w:tc>
          <w:tcPr>
            <w:tcW w:w="1069" w:type="dxa"/>
            <w:tcMar>
              <w:top w:w="60" w:type="dxa"/>
              <w:left w:w="80" w:type="dxa"/>
              <w:bottom w:w="60" w:type="dxa"/>
              <w:right w:w="80" w:type="dxa"/>
            </w:tcMar>
          </w:tcPr>
          <w:p w14:paraId="25D928F5" w14:textId="77777777" w:rsidR="00F57786" w:rsidRDefault="00160391">
            <w:pPr>
              <w:spacing w:after="40" w:line="240" w:lineRule="auto"/>
              <w:jc w:val="left"/>
              <w:rPr>
                <w:rFonts w:hint="eastAsia"/>
              </w:rPr>
            </w:pPr>
            <w:r>
              <w:rPr>
                <w:sz w:val="20"/>
              </w:rPr>
              <w:t>Pucobre (A)</w:t>
            </w:r>
          </w:p>
        </w:tc>
        <w:tc>
          <w:tcPr>
            <w:tcW w:w="1069" w:type="dxa"/>
            <w:tcMar>
              <w:top w:w="60" w:type="dxa"/>
              <w:left w:w="80" w:type="dxa"/>
              <w:bottom w:w="60" w:type="dxa"/>
              <w:right w:w="80" w:type="dxa"/>
            </w:tcMar>
          </w:tcPr>
          <w:p w14:paraId="17051314" w14:textId="77777777" w:rsidR="00F57786" w:rsidRDefault="00160391">
            <w:pPr>
              <w:spacing w:after="40" w:line="240" w:lineRule="auto"/>
              <w:jc w:val="center"/>
              <w:rPr>
                <w:rFonts w:hint="eastAsia"/>
              </w:rPr>
            </w:pPr>
            <w:r>
              <w:rPr>
                <w:sz w:val="20"/>
              </w:rPr>
              <w:t>0.0065</w:t>
            </w:r>
          </w:p>
        </w:tc>
        <w:tc>
          <w:tcPr>
            <w:tcW w:w="1069" w:type="dxa"/>
            <w:tcMar>
              <w:top w:w="60" w:type="dxa"/>
              <w:left w:w="80" w:type="dxa"/>
              <w:bottom w:w="60" w:type="dxa"/>
              <w:right w:w="80" w:type="dxa"/>
            </w:tcMar>
          </w:tcPr>
          <w:p w14:paraId="38B99219" w14:textId="77777777" w:rsidR="00F57786" w:rsidRDefault="00160391">
            <w:pPr>
              <w:spacing w:after="40" w:line="240" w:lineRule="auto"/>
              <w:jc w:val="center"/>
              <w:rPr>
                <w:rFonts w:hint="eastAsia"/>
              </w:rPr>
            </w:pPr>
            <w:r>
              <w:rPr>
                <w:sz w:val="20"/>
              </w:rPr>
              <w:t>0.0807</w:t>
            </w:r>
          </w:p>
        </w:tc>
        <w:tc>
          <w:tcPr>
            <w:tcW w:w="1069" w:type="dxa"/>
            <w:tcMar>
              <w:top w:w="60" w:type="dxa"/>
              <w:left w:w="80" w:type="dxa"/>
              <w:bottom w:w="60" w:type="dxa"/>
              <w:right w:w="80" w:type="dxa"/>
            </w:tcMar>
          </w:tcPr>
          <w:p w14:paraId="4226ACE3" w14:textId="77777777" w:rsidR="00F57786" w:rsidRDefault="00160391">
            <w:pPr>
              <w:spacing w:after="40" w:line="240" w:lineRule="auto"/>
              <w:jc w:val="center"/>
              <w:rPr>
                <w:rFonts w:hint="eastAsia"/>
              </w:rPr>
            </w:pPr>
            <w:r>
              <w:rPr>
                <w:sz w:val="20"/>
              </w:rPr>
              <w:t>0.3730</w:t>
            </w:r>
          </w:p>
        </w:tc>
        <w:tc>
          <w:tcPr>
            <w:tcW w:w="1069" w:type="dxa"/>
            <w:tcMar>
              <w:top w:w="60" w:type="dxa"/>
              <w:left w:w="80" w:type="dxa"/>
              <w:bottom w:w="60" w:type="dxa"/>
              <w:right w:w="80" w:type="dxa"/>
            </w:tcMar>
          </w:tcPr>
          <w:p w14:paraId="60C35834" w14:textId="77777777" w:rsidR="00F57786" w:rsidRDefault="00160391">
            <w:pPr>
              <w:spacing w:after="40" w:line="240" w:lineRule="auto"/>
              <w:jc w:val="center"/>
              <w:rPr>
                <w:rFonts w:hint="eastAsia"/>
              </w:rPr>
            </w:pPr>
            <w:r>
              <w:rPr>
                <w:sz w:val="20"/>
              </w:rPr>
              <w:t>4.5009</w:t>
            </w:r>
          </w:p>
        </w:tc>
        <w:tc>
          <w:tcPr>
            <w:tcW w:w="1069" w:type="dxa"/>
            <w:tcMar>
              <w:top w:w="60" w:type="dxa"/>
              <w:left w:w="80" w:type="dxa"/>
              <w:bottom w:w="60" w:type="dxa"/>
              <w:right w:w="80" w:type="dxa"/>
            </w:tcMar>
          </w:tcPr>
          <w:p w14:paraId="411BB7A1" w14:textId="77777777" w:rsidR="00F57786" w:rsidRDefault="00160391">
            <w:pPr>
              <w:spacing w:after="40" w:line="240" w:lineRule="auto"/>
              <w:jc w:val="center"/>
              <w:rPr>
                <w:rFonts w:hint="eastAsia"/>
              </w:rPr>
            </w:pPr>
            <w:r>
              <w:rPr>
                <w:sz w:val="20"/>
              </w:rPr>
              <w:t>-0.3711</w:t>
            </w:r>
          </w:p>
        </w:tc>
        <w:tc>
          <w:tcPr>
            <w:tcW w:w="1069" w:type="dxa"/>
            <w:tcMar>
              <w:top w:w="60" w:type="dxa"/>
              <w:left w:w="80" w:type="dxa"/>
              <w:bottom w:w="60" w:type="dxa"/>
              <w:right w:w="80" w:type="dxa"/>
            </w:tcMar>
          </w:tcPr>
          <w:p w14:paraId="5F60752D" w14:textId="77777777" w:rsidR="00F57786" w:rsidRDefault="00160391">
            <w:pPr>
              <w:spacing w:after="40" w:line="240" w:lineRule="auto"/>
              <w:jc w:val="center"/>
              <w:rPr>
                <w:rFonts w:hint="eastAsia"/>
              </w:rPr>
            </w:pPr>
            <w:r>
              <w:rPr>
                <w:sz w:val="20"/>
              </w:rPr>
              <w:t>0.3300</w:t>
            </w:r>
          </w:p>
        </w:tc>
        <w:tc>
          <w:tcPr>
            <w:tcW w:w="1069" w:type="dxa"/>
            <w:tcMar>
              <w:top w:w="60" w:type="dxa"/>
              <w:left w:w="80" w:type="dxa"/>
              <w:bottom w:w="60" w:type="dxa"/>
              <w:right w:w="80" w:type="dxa"/>
            </w:tcMar>
          </w:tcPr>
          <w:p w14:paraId="127C2973" w14:textId="77777777" w:rsidR="00F57786" w:rsidRDefault="00160391">
            <w:pPr>
              <w:spacing w:after="40" w:line="240" w:lineRule="auto"/>
              <w:jc w:val="center"/>
              <w:rPr>
                <w:rFonts w:hint="eastAsia"/>
              </w:rPr>
            </w:pPr>
            <w:r>
              <w:rPr>
                <w:sz w:val="20"/>
              </w:rPr>
              <w:t>251.0000</w:t>
            </w:r>
          </w:p>
        </w:tc>
      </w:tr>
      <w:tr w:rsidR="00F57786" w14:paraId="30FCD042" w14:textId="77777777">
        <w:trPr>
          <w:jc w:val="center"/>
        </w:trPr>
        <w:tc>
          <w:tcPr>
            <w:tcW w:w="1069" w:type="dxa"/>
            <w:tcMar>
              <w:top w:w="60" w:type="dxa"/>
              <w:left w:w="80" w:type="dxa"/>
              <w:bottom w:w="60" w:type="dxa"/>
              <w:right w:w="80" w:type="dxa"/>
            </w:tcMar>
          </w:tcPr>
          <w:p w14:paraId="2C5C85D6" w14:textId="77777777" w:rsidR="00F57786" w:rsidRDefault="00160391">
            <w:pPr>
              <w:spacing w:after="40" w:line="240" w:lineRule="auto"/>
              <w:jc w:val="left"/>
              <w:rPr>
                <w:rFonts w:hint="eastAsia"/>
              </w:rPr>
            </w:pPr>
            <w:r>
              <w:rPr>
                <w:sz w:val="20"/>
              </w:rPr>
              <w:t>Cartera C</w:t>
            </w:r>
          </w:p>
        </w:tc>
        <w:tc>
          <w:tcPr>
            <w:tcW w:w="1069" w:type="dxa"/>
            <w:tcMar>
              <w:top w:w="60" w:type="dxa"/>
              <w:left w:w="80" w:type="dxa"/>
              <w:bottom w:w="60" w:type="dxa"/>
              <w:right w:w="80" w:type="dxa"/>
            </w:tcMar>
          </w:tcPr>
          <w:p w14:paraId="74873589" w14:textId="77777777" w:rsidR="00F57786" w:rsidRDefault="00160391">
            <w:pPr>
              <w:spacing w:after="40" w:line="240" w:lineRule="auto"/>
              <w:jc w:val="center"/>
              <w:rPr>
                <w:rFonts w:hint="eastAsia"/>
              </w:rPr>
            </w:pPr>
            <w:r>
              <w:rPr>
                <w:sz w:val="20"/>
              </w:rPr>
              <w:t>0.0084</w:t>
            </w:r>
          </w:p>
        </w:tc>
        <w:tc>
          <w:tcPr>
            <w:tcW w:w="1069" w:type="dxa"/>
            <w:tcMar>
              <w:top w:w="60" w:type="dxa"/>
              <w:left w:w="80" w:type="dxa"/>
              <w:bottom w:w="60" w:type="dxa"/>
              <w:right w:w="80" w:type="dxa"/>
            </w:tcMar>
          </w:tcPr>
          <w:p w14:paraId="021DBDF6" w14:textId="77777777" w:rsidR="00F57786" w:rsidRDefault="00160391">
            <w:pPr>
              <w:spacing w:after="40" w:line="240" w:lineRule="auto"/>
              <w:jc w:val="center"/>
              <w:rPr>
                <w:rFonts w:hint="eastAsia"/>
              </w:rPr>
            </w:pPr>
            <w:r>
              <w:rPr>
                <w:sz w:val="20"/>
              </w:rPr>
              <w:t>0.0671</w:t>
            </w:r>
          </w:p>
        </w:tc>
        <w:tc>
          <w:tcPr>
            <w:tcW w:w="1069" w:type="dxa"/>
            <w:tcMar>
              <w:top w:w="60" w:type="dxa"/>
              <w:left w:w="80" w:type="dxa"/>
              <w:bottom w:w="60" w:type="dxa"/>
              <w:right w:w="80" w:type="dxa"/>
            </w:tcMar>
          </w:tcPr>
          <w:p w14:paraId="4A0D3D24" w14:textId="77777777" w:rsidR="00F57786" w:rsidRDefault="00160391">
            <w:pPr>
              <w:spacing w:after="40" w:line="240" w:lineRule="auto"/>
              <w:jc w:val="center"/>
              <w:rPr>
                <w:rFonts w:hint="eastAsia"/>
              </w:rPr>
            </w:pPr>
            <w:r>
              <w:rPr>
                <w:sz w:val="20"/>
              </w:rPr>
              <w:t>-0.3588</w:t>
            </w:r>
          </w:p>
        </w:tc>
        <w:tc>
          <w:tcPr>
            <w:tcW w:w="1069" w:type="dxa"/>
            <w:tcMar>
              <w:top w:w="60" w:type="dxa"/>
              <w:left w:w="80" w:type="dxa"/>
              <w:bottom w:w="60" w:type="dxa"/>
              <w:right w:w="80" w:type="dxa"/>
            </w:tcMar>
          </w:tcPr>
          <w:p w14:paraId="78EF5F73" w14:textId="77777777" w:rsidR="00F57786" w:rsidRDefault="00160391">
            <w:pPr>
              <w:spacing w:after="40" w:line="240" w:lineRule="auto"/>
              <w:jc w:val="center"/>
              <w:rPr>
                <w:rFonts w:hint="eastAsia"/>
              </w:rPr>
            </w:pPr>
            <w:r>
              <w:rPr>
                <w:sz w:val="20"/>
              </w:rPr>
              <w:t>0.9823</w:t>
            </w:r>
          </w:p>
        </w:tc>
        <w:tc>
          <w:tcPr>
            <w:tcW w:w="1069" w:type="dxa"/>
            <w:tcMar>
              <w:top w:w="60" w:type="dxa"/>
              <w:left w:w="80" w:type="dxa"/>
              <w:bottom w:w="60" w:type="dxa"/>
              <w:right w:w="80" w:type="dxa"/>
            </w:tcMar>
          </w:tcPr>
          <w:p w14:paraId="122DB9AA" w14:textId="77777777" w:rsidR="00F57786" w:rsidRDefault="00160391">
            <w:pPr>
              <w:spacing w:after="40" w:line="240" w:lineRule="auto"/>
              <w:jc w:val="center"/>
              <w:rPr>
                <w:rFonts w:hint="eastAsia"/>
              </w:rPr>
            </w:pPr>
            <w:r>
              <w:rPr>
                <w:sz w:val="20"/>
              </w:rPr>
              <w:t>-0.2302</w:t>
            </w:r>
          </w:p>
        </w:tc>
        <w:tc>
          <w:tcPr>
            <w:tcW w:w="1069" w:type="dxa"/>
            <w:tcMar>
              <w:top w:w="60" w:type="dxa"/>
              <w:left w:w="80" w:type="dxa"/>
              <w:bottom w:w="60" w:type="dxa"/>
              <w:right w:w="80" w:type="dxa"/>
            </w:tcMar>
          </w:tcPr>
          <w:p w14:paraId="7F385E09" w14:textId="77777777" w:rsidR="00F57786" w:rsidRDefault="00160391">
            <w:pPr>
              <w:spacing w:after="40" w:line="240" w:lineRule="auto"/>
              <w:jc w:val="center"/>
              <w:rPr>
                <w:rFonts w:hint="eastAsia"/>
              </w:rPr>
            </w:pPr>
            <w:r>
              <w:rPr>
                <w:sz w:val="20"/>
              </w:rPr>
              <w:t>0.2005</w:t>
            </w:r>
          </w:p>
        </w:tc>
        <w:tc>
          <w:tcPr>
            <w:tcW w:w="1069" w:type="dxa"/>
            <w:tcMar>
              <w:top w:w="60" w:type="dxa"/>
              <w:left w:w="80" w:type="dxa"/>
              <w:bottom w:w="60" w:type="dxa"/>
              <w:right w:w="80" w:type="dxa"/>
            </w:tcMar>
          </w:tcPr>
          <w:p w14:paraId="307C70B6" w14:textId="77777777" w:rsidR="00F57786" w:rsidRDefault="00160391">
            <w:pPr>
              <w:spacing w:after="40" w:line="240" w:lineRule="auto"/>
              <w:jc w:val="center"/>
              <w:rPr>
                <w:rFonts w:hint="eastAsia"/>
              </w:rPr>
            </w:pPr>
            <w:r>
              <w:rPr>
                <w:sz w:val="20"/>
              </w:rPr>
              <w:t>251.0000</w:t>
            </w:r>
          </w:p>
        </w:tc>
      </w:tr>
      <w:tr w:rsidR="00F57786" w14:paraId="10611D25" w14:textId="77777777">
        <w:trPr>
          <w:jc w:val="center"/>
        </w:trPr>
        <w:tc>
          <w:tcPr>
            <w:tcW w:w="1069" w:type="dxa"/>
            <w:tcMar>
              <w:top w:w="60" w:type="dxa"/>
              <w:left w:w="80" w:type="dxa"/>
              <w:bottom w:w="60" w:type="dxa"/>
              <w:right w:w="80" w:type="dxa"/>
            </w:tcMar>
          </w:tcPr>
          <w:p w14:paraId="6DCE3B28" w14:textId="77777777" w:rsidR="00F57786" w:rsidRDefault="00160391">
            <w:pPr>
              <w:spacing w:after="40" w:line="240" w:lineRule="auto"/>
              <w:jc w:val="left"/>
              <w:rPr>
                <w:rFonts w:hint="eastAsia"/>
              </w:rPr>
            </w:pPr>
            <w:r>
              <w:rPr>
                <w:sz w:val="20"/>
              </w:rPr>
              <w:t>Δ Cobre</w:t>
            </w:r>
          </w:p>
        </w:tc>
        <w:tc>
          <w:tcPr>
            <w:tcW w:w="1069" w:type="dxa"/>
            <w:tcMar>
              <w:top w:w="60" w:type="dxa"/>
              <w:left w:w="80" w:type="dxa"/>
              <w:bottom w:w="60" w:type="dxa"/>
              <w:right w:w="80" w:type="dxa"/>
            </w:tcMar>
          </w:tcPr>
          <w:p w14:paraId="1BC05CCD" w14:textId="77777777" w:rsidR="00F57786" w:rsidRDefault="00160391">
            <w:pPr>
              <w:spacing w:after="40" w:line="240" w:lineRule="auto"/>
              <w:jc w:val="center"/>
              <w:rPr>
                <w:rFonts w:hint="eastAsia"/>
              </w:rPr>
            </w:pPr>
            <w:r>
              <w:rPr>
                <w:sz w:val="20"/>
              </w:rPr>
              <w:t>0.0052</w:t>
            </w:r>
          </w:p>
        </w:tc>
        <w:tc>
          <w:tcPr>
            <w:tcW w:w="1069" w:type="dxa"/>
            <w:tcMar>
              <w:top w:w="60" w:type="dxa"/>
              <w:left w:w="80" w:type="dxa"/>
              <w:bottom w:w="60" w:type="dxa"/>
              <w:right w:w="80" w:type="dxa"/>
            </w:tcMar>
          </w:tcPr>
          <w:p w14:paraId="3DB4F446" w14:textId="77777777" w:rsidR="00F57786" w:rsidRDefault="00160391">
            <w:pPr>
              <w:spacing w:after="40" w:line="240" w:lineRule="auto"/>
              <w:jc w:val="center"/>
              <w:rPr>
                <w:rFonts w:hint="eastAsia"/>
              </w:rPr>
            </w:pPr>
            <w:r>
              <w:rPr>
                <w:sz w:val="20"/>
              </w:rPr>
              <w:t>0.0652</w:t>
            </w:r>
          </w:p>
        </w:tc>
        <w:tc>
          <w:tcPr>
            <w:tcW w:w="1069" w:type="dxa"/>
            <w:tcMar>
              <w:top w:w="60" w:type="dxa"/>
              <w:left w:w="80" w:type="dxa"/>
              <w:bottom w:w="60" w:type="dxa"/>
              <w:right w:w="80" w:type="dxa"/>
            </w:tcMar>
          </w:tcPr>
          <w:p w14:paraId="620BE610" w14:textId="77777777" w:rsidR="00F57786" w:rsidRDefault="00160391">
            <w:pPr>
              <w:spacing w:after="40" w:line="240" w:lineRule="auto"/>
              <w:jc w:val="center"/>
              <w:rPr>
                <w:rFonts w:hint="eastAsia"/>
              </w:rPr>
            </w:pPr>
            <w:r>
              <w:rPr>
                <w:sz w:val="20"/>
              </w:rPr>
              <w:t>-0.7737</w:t>
            </w:r>
          </w:p>
        </w:tc>
        <w:tc>
          <w:tcPr>
            <w:tcW w:w="1069" w:type="dxa"/>
            <w:tcMar>
              <w:top w:w="60" w:type="dxa"/>
              <w:left w:w="80" w:type="dxa"/>
              <w:bottom w:w="60" w:type="dxa"/>
              <w:right w:w="80" w:type="dxa"/>
            </w:tcMar>
          </w:tcPr>
          <w:p w14:paraId="7D85DC56" w14:textId="77777777" w:rsidR="00F57786" w:rsidRDefault="00160391">
            <w:pPr>
              <w:spacing w:after="40" w:line="240" w:lineRule="auto"/>
              <w:jc w:val="center"/>
              <w:rPr>
                <w:rFonts w:hint="eastAsia"/>
              </w:rPr>
            </w:pPr>
            <w:r>
              <w:rPr>
                <w:sz w:val="20"/>
              </w:rPr>
              <w:t>5.4469</w:t>
            </w:r>
          </w:p>
        </w:tc>
        <w:tc>
          <w:tcPr>
            <w:tcW w:w="1069" w:type="dxa"/>
            <w:tcMar>
              <w:top w:w="60" w:type="dxa"/>
              <w:left w:w="80" w:type="dxa"/>
              <w:bottom w:w="60" w:type="dxa"/>
              <w:right w:w="80" w:type="dxa"/>
            </w:tcMar>
          </w:tcPr>
          <w:p w14:paraId="1362B7FF" w14:textId="77777777" w:rsidR="00F57786" w:rsidRDefault="00160391">
            <w:pPr>
              <w:spacing w:after="40" w:line="240" w:lineRule="auto"/>
              <w:jc w:val="center"/>
              <w:rPr>
                <w:rFonts w:hint="eastAsia"/>
              </w:rPr>
            </w:pPr>
            <w:r>
              <w:rPr>
                <w:sz w:val="20"/>
              </w:rPr>
              <w:t>-0.3542</w:t>
            </w:r>
          </w:p>
        </w:tc>
        <w:tc>
          <w:tcPr>
            <w:tcW w:w="1069" w:type="dxa"/>
            <w:tcMar>
              <w:top w:w="60" w:type="dxa"/>
              <w:left w:w="80" w:type="dxa"/>
              <w:bottom w:w="60" w:type="dxa"/>
              <w:right w:w="80" w:type="dxa"/>
            </w:tcMar>
          </w:tcPr>
          <w:p w14:paraId="4D3962B7" w14:textId="77777777" w:rsidR="00F57786" w:rsidRDefault="00160391">
            <w:pPr>
              <w:spacing w:after="40" w:line="240" w:lineRule="auto"/>
              <w:jc w:val="center"/>
              <w:rPr>
                <w:rFonts w:hint="eastAsia"/>
              </w:rPr>
            </w:pPr>
            <w:r>
              <w:rPr>
                <w:sz w:val="20"/>
              </w:rPr>
              <w:t>0.2298</w:t>
            </w:r>
          </w:p>
        </w:tc>
        <w:tc>
          <w:tcPr>
            <w:tcW w:w="1069" w:type="dxa"/>
            <w:tcMar>
              <w:top w:w="60" w:type="dxa"/>
              <w:left w:w="80" w:type="dxa"/>
              <w:bottom w:w="60" w:type="dxa"/>
              <w:right w:w="80" w:type="dxa"/>
            </w:tcMar>
          </w:tcPr>
          <w:p w14:paraId="2D8CDF59" w14:textId="77777777" w:rsidR="00F57786" w:rsidRDefault="00160391">
            <w:pPr>
              <w:spacing w:after="40" w:line="240" w:lineRule="auto"/>
              <w:jc w:val="center"/>
              <w:rPr>
                <w:rFonts w:hint="eastAsia"/>
              </w:rPr>
            </w:pPr>
            <w:r>
              <w:rPr>
                <w:sz w:val="20"/>
              </w:rPr>
              <w:t>251.0000</w:t>
            </w:r>
          </w:p>
        </w:tc>
      </w:tr>
      <w:tr w:rsidR="00F57786" w14:paraId="10825D8C" w14:textId="77777777">
        <w:trPr>
          <w:jc w:val="center"/>
        </w:trPr>
        <w:tc>
          <w:tcPr>
            <w:tcW w:w="1069" w:type="dxa"/>
            <w:tcMar>
              <w:top w:w="60" w:type="dxa"/>
              <w:left w:w="80" w:type="dxa"/>
              <w:bottom w:w="60" w:type="dxa"/>
              <w:right w:w="80" w:type="dxa"/>
            </w:tcMar>
          </w:tcPr>
          <w:p w14:paraId="78A7D6AD" w14:textId="77777777" w:rsidR="00F57786" w:rsidRDefault="00160391">
            <w:pPr>
              <w:spacing w:after="40" w:line="240" w:lineRule="auto"/>
              <w:jc w:val="left"/>
              <w:rPr>
                <w:rFonts w:hint="eastAsia"/>
              </w:rPr>
            </w:pPr>
            <w:r>
              <w:rPr>
                <w:sz w:val="20"/>
              </w:rPr>
              <w:t>Δ VIX</w:t>
            </w:r>
          </w:p>
        </w:tc>
        <w:tc>
          <w:tcPr>
            <w:tcW w:w="1069" w:type="dxa"/>
            <w:tcMar>
              <w:top w:w="60" w:type="dxa"/>
              <w:left w:w="80" w:type="dxa"/>
              <w:bottom w:w="60" w:type="dxa"/>
              <w:right w:w="80" w:type="dxa"/>
            </w:tcMar>
          </w:tcPr>
          <w:p w14:paraId="59E39A91" w14:textId="77777777" w:rsidR="00F57786" w:rsidRDefault="00160391">
            <w:pPr>
              <w:spacing w:after="40" w:line="240" w:lineRule="auto"/>
              <w:jc w:val="center"/>
              <w:rPr>
                <w:rFonts w:hint="eastAsia"/>
              </w:rPr>
            </w:pPr>
            <w:r>
              <w:rPr>
                <w:sz w:val="20"/>
              </w:rPr>
              <w:t>0.0029</w:t>
            </w:r>
          </w:p>
        </w:tc>
        <w:tc>
          <w:tcPr>
            <w:tcW w:w="1069" w:type="dxa"/>
            <w:tcMar>
              <w:top w:w="60" w:type="dxa"/>
              <w:left w:w="80" w:type="dxa"/>
              <w:bottom w:w="60" w:type="dxa"/>
              <w:right w:w="80" w:type="dxa"/>
            </w:tcMar>
          </w:tcPr>
          <w:p w14:paraId="0BAD7FED" w14:textId="77777777" w:rsidR="00F57786" w:rsidRDefault="00160391">
            <w:pPr>
              <w:spacing w:after="40" w:line="240" w:lineRule="auto"/>
              <w:jc w:val="center"/>
              <w:rPr>
                <w:rFonts w:hint="eastAsia"/>
              </w:rPr>
            </w:pPr>
            <w:r>
              <w:rPr>
                <w:sz w:val="20"/>
              </w:rPr>
              <w:t>5.1869</w:t>
            </w:r>
          </w:p>
        </w:tc>
        <w:tc>
          <w:tcPr>
            <w:tcW w:w="1069" w:type="dxa"/>
            <w:tcMar>
              <w:top w:w="60" w:type="dxa"/>
              <w:left w:w="80" w:type="dxa"/>
              <w:bottom w:w="60" w:type="dxa"/>
              <w:right w:w="80" w:type="dxa"/>
            </w:tcMar>
          </w:tcPr>
          <w:p w14:paraId="1A115302" w14:textId="77777777" w:rsidR="00F57786" w:rsidRDefault="00160391">
            <w:pPr>
              <w:spacing w:after="40" w:line="240" w:lineRule="auto"/>
              <w:jc w:val="center"/>
              <w:rPr>
                <w:rFonts w:hint="eastAsia"/>
              </w:rPr>
            </w:pPr>
            <w:r>
              <w:rPr>
                <w:sz w:val="20"/>
              </w:rPr>
              <w:t>0.4442</w:t>
            </w:r>
          </w:p>
        </w:tc>
        <w:tc>
          <w:tcPr>
            <w:tcW w:w="1069" w:type="dxa"/>
            <w:tcMar>
              <w:top w:w="60" w:type="dxa"/>
              <w:left w:w="80" w:type="dxa"/>
              <w:bottom w:w="60" w:type="dxa"/>
              <w:right w:w="80" w:type="dxa"/>
            </w:tcMar>
          </w:tcPr>
          <w:p w14:paraId="25AA3823" w14:textId="77777777" w:rsidR="00F57786" w:rsidRDefault="00160391">
            <w:pPr>
              <w:spacing w:after="40" w:line="240" w:lineRule="auto"/>
              <w:jc w:val="center"/>
              <w:rPr>
                <w:rFonts w:hint="eastAsia"/>
              </w:rPr>
            </w:pPr>
            <w:r>
              <w:rPr>
                <w:sz w:val="20"/>
              </w:rPr>
              <w:t>3.6313</w:t>
            </w:r>
          </w:p>
        </w:tc>
        <w:tc>
          <w:tcPr>
            <w:tcW w:w="1069" w:type="dxa"/>
            <w:tcMar>
              <w:top w:w="60" w:type="dxa"/>
              <w:left w:w="80" w:type="dxa"/>
              <w:bottom w:w="60" w:type="dxa"/>
              <w:right w:w="80" w:type="dxa"/>
            </w:tcMar>
          </w:tcPr>
          <w:p w14:paraId="0E386A57" w14:textId="77777777" w:rsidR="00F57786" w:rsidRDefault="00160391">
            <w:pPr>
              <w:spacing w:after="40" w:line="240" w:lineRule="auto"/>
              <w:jc w:val="center"/>
              <w:rPr>
                <w:rFonts w:hint="eastAsia"/>
              </w:rPr>
            </w:pPr>
            <w:r>
              <w:rPr>
                <w:sz w:val="20"/>
              </w:rPr>
              <w:t>-19.3900</w:t>
            </w:r>
          </w:p>
        </w:tc>
        <w:tc>
          <w:tcPr>
            <w:tcW w:w="1069" w:type="dxa"/>
            <w:tcMar>
              <w:top w:w="60" w:type="dxa"/>
              <w:left w:w="80" w:type="dxa"/>
              <w:bottom w:w="60" w:type="dxa"/>
              <w:right w:w="80" w:type="dxa"/>
            </w:tcMar>
          </w:tcPr>
          <w:p w14:paraId="255433FE" w14:textId="77777777" w:rsidR="00F57786" w:rsidRDefault="00160391">
            <w:pPr>
              <w:spacing w:after="40" w:line="240" w:lineRule="auto"/>
              <w:jc w:val="center"/>
              <w:rPr>
                <w:rFonts w:hint="eastAsia"/>
              </w:rPr>
            </w:pPr>
            <w:r>
              <w:rPr>
                <w:sz w:val="20"/>
              </w:rPr>
              <w:t>21.2700</w:t>
            </w:r>
          </w:p>
        </w:tc>
        <w:tc>
          <w:tcPr>
            <w:tcW w:w="1069" w:type="dxa"/>
            <w:tcMar>
              <w:top w:w="60" w:type="dxa"/>
              <w:left w:w="80" w:type="dxa"/>
              <w:bottom w:w="60" w:type="dxa"/>
              <w:right w:w="80" w:type="dxa"/>
            </w:tcMar>
          </w:tcPr>
          <w:p w14:paraId="2A5B6D71" w14:textId="77777777" w:rsidR="00F57786" w:rsidRDefault="00160391">
            <w:pPr>
              <w:spacing w:after="40" w:line="240" w:lineRule="auto"/>
              <w:jc w:val="center"/>
              <w:rPr>
                <w:rFonts w:hint="eastAsia"/>
              </w:rPr>
            </w:pPr>
            <w:r>
              <w:rPr>
                <w:sz w:val="20"/>
              </w:rPr>
              <w:t>251.0000</w:t>
            </w:r>
          </w:p>
        </w:tc>
      </w:tr>
      <w:tr w:rsidR="00F57786" w14:paraId="66FBEDBB" w14:textId="77777777">
        <w:trPr>
          <w:jc w:val="center"/>
        </w:trPr>
        <w:tc>
          <w:tcPr>
            <w:tcW w:w="1069" w:type="dxa"/>
            <w:tcMar>
              <w:top w:w="60" w:type="dxa"/>
              <w:left w:w="80" w:type="dxa"/>
              <w:bottom w:w="60" w:type="dxa"/>
              <w:right w:w="80" w:type="dxa"/>
            </w:tcMar>
          </w:tcPr>
          <w:p w14:paraId="744B80FF" w14:textId="77777777" w:rsidR="00F57786" w:rsidRDefault="00160391">
            <w:pPr>
              <w:spacing w:after="40" w:line="240" w:lineRule="auto"/>
              <w:jc w:val="left"/>
              <w:rPr>
                <w:rFonts w:hint="eastAsia"/>
              </w:rPr>
            </w:pPr>
            <w:r>
              <w:rPr>
                <w:sz w:val="20"/>
              </w:rPr>
              <w:t>Δ Fed Funds</w:t>
            </w:r>
          </w:p>
        </w:tc>
        <w:tc>
          <w:tcPr>
            <w:tcW w:w="1069" w:type="dxa"/>
            <w:tcMar>
              <w:top w:w="60" w:type="dxa"/>
              <w:left w:w="80" w:type="dxa"/>
              <w:bottom w:w="60" w:type="dxa"/>
              <w:right w:w="80" w:type="dxa"/>
            </w:tcMar>
          </w:tcPr>
          <w:p w14:paraId="0FA0BF3C" w14:textId="77777777" w:rsidR="00F57786" w:rsidRDefault="00160391">
            <w:pPr>
              <w:spacing w:after="40" w:line="240" w:lineRule="auto"/>
              <w:jc w:val="center"/>
              <w:rPr>
                <w:rFonts w:hint="eastAsia"/>
              </w:rPr>
            </w:pPr>
            <w:r>
              <w:rPr>
                <w:sz w:val="20"/>
              </w:rPr>
              <w:t>0.0139</w:t>
            </w:r>
          </w:p>
        </w:tc>
        <w:tc>
          <w:tcPr>
            <w:tcW w:w="1069" w:type="dxa"/>
            <w:tcMar>
              <w:top w:w="60" w:type="dxa"/>
              <w:left w:w="80" w:type="dxa"/>
              <w:bottom w:w="60" w:type="dxa"/>
              <w:right w:w="80" w:type="dxa"/>
            </w:tcMar>
          </w:tcPr>
          <w:p w14:paraId="24D5195F" w14:textId="77777777" w:rsidR="00F57786" w:rsidRDefault="00160391">
            <w:pPr>
              <w:spacing w:after="40" w:line="240" w:lineRule="auto"/>
              <w:jc w:val="center"/>
              <w:rPr>
                <w:rFonts w:hint="eastAsia"/>
              </w:rPr>
            </w:pPr>
            <w:r>
              <w:rPr>
                <w:sz w:val="20"/>
              </w:rPr>
              <w:t>0.1746</w:t>
            </w:r>
          </w:p>
        </w:tc>
        <w:tc>
          <w:tcPr>
            <w:tcW w:w="1069" w:type="dxa"/>
            <w:tcMar>
              <w:top w:w="60" w:type="dxa"/>
              <w:left w:w="80" w:type="dxa"/>
              <w:bottom w:w="60" w:type="dxa"/>
              <w:right w:w="80" w:type="dxa"/>
            </w:tcMar>
          </w:tcPr>
          <w:p w14:paraId="1E3B0A4F" w14:textId="77777777" w:rsidR="00F57786" w:rsidRDefault="00160391">
            <w:pPr>
              <w:spacing w:after="40" w:line="240" w:lineRule="auto"/>
              <w:jc w:val="center"/>
              <w:rPr>
                <w:rFonts w:hint="eastAsia"/>
              </w:rPr>
            </w:pPr>
            <w:r>
              <w:rPr>
                <w:sz w:val="20"/>
              </w:rPr>
              <w:t>-1.5083</w:t>
            </w:r>
          </w:p>
        </w:tc>
        <w:tc>
          <w:tcPr>
            <w:tcW w:w="1069" w:type="dxa"/>
            <w:tcMar>
              <w:top w:w="60" w:type="dxa"/>
              <w:left w:w="80" w:type="dxa"/>
              <w:bottom w:w="60" w:type="dxa"/>
              <w:right w:w="80" w:type="dxa"/>
            </w:tcMar>
          </w:tcPr>
          <w:p w14:paraId="5A074666" w14:textId="77777777" w:rsidR="00F57786" w:rsidRDefault="00160391">
            <w:pPr>
              <w:spacing w:after="40" w:line="240" w:lineRule="auto"/>
              <w:jc w:val="center"/>
              <w:rPr>
                <w:rFonts w:hint="eastAsia"/>
              </w:rPr>
            </w:pPr>
            <w:r>
              <w:rPr>
                <w:sz w:val="20"/>
              </w:rPr>
              <w:t>11.1211</w:t>
            </w:r>
          </w:p>
        </w:tc>
        <w:tc>
          <w:tcPr>
            <w:tcW w:w="1069" w:type="dxa"/>
            <w:tcMar>
              <w:top w:w="60" w:type="dxa"/>
              <w:left w:w="80" w:type="dxa"/>
              <w:bottom w:w="60" w:type="dxa"/>
              <w:right w:w="80" w:type="dxa"/>
            </w:tcMar>
          </w:tcPr>
          <w:p w14:paraId="64249EC1" w14:textId="77777777" w:rsidR="00F57786" w:rsidRDefault="00160391">
            <w:pPr>
              <w:spacing w:after="40" w:line="240" w:lineRule="auto"/>
              <w:jc w:val="center"/>
              <w:rPr>
                <w:rFonts w:hint="eastAsia"/>
              </w:rPr>
            </w:pPr>
            <w:r>
              <w:rPr>
                <w:sz w:val="20"/>
              </w:rPr>
              <w:t>-0.9600</w:t>
            </w:r>
          </w:p>
        </w:tc>
        <w:tc>
          <w:tcPr>
            <w:tcW w:w="1069" w:type="dxa"/>
            <w:tcMar>
              <w:top w:w="60" w:type="dxa"/>
              <w:left w:w="80" w:type="dxa"/>
              <w:bottom w:w="60" w:type="dxa"/>
              <w:right w:w="80" w:type="dxa"/>
            </w:tcMar>
          </w:tcPr>
          <w:p w14:paraId="6BEB3AF0" w14:textId="77777777" w:rsidR="00F57786" w:rsidRDefault="00160391">
            <w:pPr>
              <w:spacing w:after="40" w:line="240" w:lineRule="auto"/>
              <w:jc w:val="center"/>
              <w:rPr>
                <w:rFonts w:hint="eastAsia"/>
              </w:rPr>
            </w:pPr>
            <w:r>
              <w:rPr>
                <w:sz w:val="20"/>
              </w:rPr>
              <w:t>0.7000</w:t>
            </w:r>
          </w:p>
        </w:tc>
        <w:tc>
          <w:tcPr>
            <w:tcW w:w="1069" w:type="dxa"/>
            <w:tcMar>
              <w:top w:w="60" w:type="dxa"/>
              <w:left w:w="80" w:type="dxa"/>
              <w:bottom w:w="60" w:type="dxa"/>
              <w:right w:w="80" w:type="dxa"/>
            </w:tcMar>
          </w:tcPr>
          <w:p w14:paraId="3A40E773" w14:textId="77777777" w:rsidR="00F57786" w:rsidRDefault="00160391">
            <w:pPr>
              <w:spacing w:after="40" w:line="240" w:lineRule="auto"/>
              <w:jc w:val="center"/>
              <w:rPr>
                <w:rFonts w:hint="eastAsia"/>
              </w:rPr>
            </w:pPr>
            <w:r>
              <w:rPr>
                <w:sz w:val="20"/>
              </w:rPr>
              <w:t>251.0000</w:t>
            </w:r>
          </w:p>
        </w:tc>
      </w:tr>
      <w:tr w:rsidR="00F57786" w14:paraId="76752A05" w14:textId="77777777">
        <w:trPr>
          <w:jc w:val="center"/>
        </w:trPr>
        <w:tc>
          <w:tcPr>
            <w:tcW w:w="1069" w:type="dxa"/>
            <w:tcMar>
              <w:top w:w="60" w:type="dxa"/>
              <w:left w:w="80" w:type="dxa"/>
              <w:bottom w:w="60" w:type="dxa"/>
              <w:right w:w="80" w:type="dxa"/>
            </w:tcMar>
          </w:tcPr>
          <w:p w14:paraId="69DC1FA8" w14:textId="77777777" w:rsidR="00F57786" w:rsidRDefault="00160391">
            <w:pPr>
              <w:spacing w:after="40" w:line="240" w:lineRule="auto"/>
              <w:jc w:val="left"/>
              <w:rPr>
                <w:rFonts w:hint="eastAsia"/>
              </w:rPr>
            </w:pPr>
            <w:r>
              <w:rPr>
                <w:sz w:val="20"/>
              </w:rPr>
              <w:t>Δ Treasury 10Y</w:t>
            </w:r>
          </w:p>
        </w:tc>
        <w:tc>
          <w:tcPr>
            <w:tcW w:w="1069" w:type="dxa"/>
            <w:tcMar>
              <w:top w:w="60" w:type="dxa"/>
              <w:left w:w="80" w:type="dxa"/>
              <w:bottom w:w="60" w:type="dxa"/>
              <w:right w:w="80" w:type="dxa"/>
            </w:tcMar>
          </w:tcPr>
          <w:p w14:paraId="3CB7727B" w14:textId="77777777" w:rsidR="00F57786" w:rsidRDefault="00160391">
            <w:pPr>
              <w:spacing w:after="40" w:line="240" w:lineRule="auto"/>
              <w:jc w:val="center"/>
              <w:rPr>
                <w:rFonts w:hint="eastAsia"/>
              </w:rPr>
            </w:pPr>
            <w:r>
              <w:rPr>
                <w:sz w:val="20"/>
              </w:rPr>
              <w:t>0.0017</w:t>
            </w:r>
          </w:p>
        </w:tc>
        <w:tc>
          <w:tcPr>
            <w:tcW w:w="1069" w:type="dxa"/>
            <w:tcMar>
              <w:top w:w="60" w:type="dxa"/>
              <w:left w:w="80" w:type="dxa"/>
              <w:bottom w:w="60" w:type="dxa"/>
              <w:right w:w="80" w:type="dxa"/>
            </w:tcMar>
          </w:tcPr>
          <w:p w14:paraId="64AFBB96" w14:textId="77777777" w:rsidR="00F57786" w:rsidRDefault="00160391">
            <w:pPr>
              <w:spacing w:after="40" w:line="240" w:lineRule="auto"/>
              <w:jc w:val="center"/>
              <w:rPr>
                <w:rFonts w:hint="eastAsia"/>
              </w:rPr>
            </w:pPr>
            <w:r>
              <w:rPr>
                <w:sz w:val="20"/>
              </w:rPr>
              <w:t>0.2521</w:t>
            </w:r>
          </w:p>
        </w:tc>
        <w:tc>
          <w:tcPr>
            <w:tcW w:w="1069" w:type="dxa"/>
            <w:tcMar>
              <w:top w:w="60" w:type="dxa"/>
              <w:left w:w="80" w:type="dxa"/>
              <w:bottom w:w="60" w:type="dxa"/>
              <w:right w:w="80" w:type="dxa"/>
            </w:tcMar>
          </w:tcPr>
          <w:p w14:paraId="44BC60B4" w14:textId="77777777" w:rsidR="00F57786" w:rsidRDefault="00160391">
            <w:pPr>
              <w:spacing w:after="40" w:line="240" w:lineRule="auto"/>
              <w:jc w:val="center"/>
              <w:rPr>
                <w:rFonts w:hint="eastAsia"/>
              </w:rPr>
            </w:pPr>
            <w:r>
              <w:rPr>
                <w:sz w:val="20"/>
              </w:rPr>
              <w:t>-0.1802</w:t>
            </w:r>
          </w:p>
        </w:tc>
        <w:tc>
          <w:tcPr>
            <w:tcW w:w="1069" w:type="dxa"/>
            <w:tcMar>
              <w:top w:w="60" w:type="dxa"/>
              <w:left w:w="80" w:type="dxa"/>
              <w:bottom w:w="60" w:type="dxa"/>
              <w:right w:w="80" w:type="dxa"/>
            </w:tcMar>
          </w:tcPr>
          <w:p w14:paraId="09D6B2DC" w14:textId="77777777" w:rsidR="00F57786" w:rsidRDefault="00160391">
            <w:pPr>
              <w:spacing w:after="40" w:line="240" w:lineRule="auto"/>
              <w:jc w:val="center"/>
              <w:rPr>
                <w:rFonts w:hint="eastAsia"/>
              </w:rPr>
            </w:pPr>
            <w:r>
              <w:rPr>
                <w:sz w:val="20"/>
              </w:rPr>
              <w:t>1.1698</w:t>
            </w:r>
          </w:p>
        </w:tc>
        <w:tc>
          <w:tcPr>
            <w:tcW w:w="1069" w:type="dxa"/>
            <w:tcMar>
              <w:top w:w="60" w:type="dxa"/>
              <w:left w:w="80" w:type="dxa"/>
              <w:bottom w:w="60" w:type="dxa"/>
              <w:right w:w="80" w:type="dxa"/>
            </w:tcMar>
          </w:tcPr>
          <w:p w14:paraId="0C9850C1" w14:textId="77777777" w:rsidR="00F57786" w:rsidRDefault="00160391">
            <w:pPr>
              <w:spacing w:after="40" w:line="240" w:lineRule="auto"/>
              <w:jc w:val="center"/>
              <w:rPr>
                <w:rFonts w:hint="eastAsia"/>
              </w:rPr>
            </w:pPr>
            <w:r>
              <w:rPr>
                <w:sz w:val="20"/>
              </w:rPr>
              <w:t>-1.0800</w:t>
            </w:r>
          </w:p>
        </w:tc>
        <w:tc>
          <w:tcPr>
            <w:tcW w:w="1069" w:type="dxa"/>
            <w:tcMar>
              <w:top w:w="60" w:type="dxa"/>
              <w:left w:w="80" w:type="dxa"/>
              <w:bottom w:w="60" w:type="dxa"/>
              <w:right w:w="80" w:type="dxa"/>
            </w:tcMar>
          </w:tcPr>
          <w:p w14:paraId="4A5EC3BF" w14:textId="77777777" w:rsidR="00F57786" w:rsidRDefault="00160391">
            <w:pPr>
              <w:spacing w:after="40" w:line="240" w:lineRule="auto"/>
              <w:jc w:val="center"/>
              <w:rPr>
                <w:rFonts w:hint="eastAsia"/>
              </w:rPr>
            </w:pPr>
            <w:r>
              <w:rPr>
                <w:sz w:val="20"/>
              </w:rPr>
              <w:t>0.6800</w:t>
            </w:r>
          </w:p>
        </w:tc>
        <w:tc>
          <w:tcPr>
            <w:tcW w:w="1069" w:type="dxa"/>
            <w:tcMar>
              <w:top w:w="60" w:type="dxa"/>
              <w:left w:w="80" w:type="dxa"/>
              <w:bottom w:w="60" w:type="dxa"/>
              <w:right w:w="80" w:type="dxa"/>
            </w:tcMar>
          </w:tcPr>
          <w:p w14:paraId="308842BD" w14:textId="77777777" w:rsidR="00F57786" w:rsidRDefault="00160391">
            <w:pPr>
              <w:spacing w:after="40" w:line="240" w:lineRule="auto"/>
              <w:jc w:val="center"/>
              <w:rPr>
                <w:rFonts w:hint="eastAsia"/>
              </w:rPr>
            </w:pPr>
            <w:r>
              <w:rPr>
                <w:sz w:val="20"/>
              </w:rPr>
              <w:t>251.0000</w:t>
            </w:r>
          </w:p>
        </w:tc>
      </w:tr>
      <w:tr w:rsidR="00F57786" w14:paraId="709C86B1" w14:textId="77777777">
        <w:trPr>
          <w:jc w:val="center"/>
        </w:trPr>
        <w:tc>
          <w:tcPr>
            <w:tcW w:w="1069" w:type="dxa"/>
            <w:tcMar>
              <w:top w:w="60" w:type="dxa"/>
              <w:left w:w="80" w:type="dxa"/>
              <w:bottom w:w="60" w:type="dxa"/>
              <w:right w:w="80" w:type="dxa"/>
            </w:tcMar>
          </w:tcPr>
          <w:p w14:paraId="07D9E819" w14:textId="77777777" w:rsidR="00F57786" w:rsidRDefault="00160391">
            <w:pPr>
              <w:spacing w:after="40" w:line="240" w:lineRule="auto"/>
              <w:jc w:val="left"/>
              <w:rPr>
                <w:rFonts w:hint="eastAsia"/>
              </w:rPr>
            </w:pPr>
            <w:r>
              <w:rPr>
                <w:sz w:val="20"/>
              </w:rPr>
              <w:t>Δ TC CLP</w:t>
            </w:r>
          </w:p>
        </w:tc>
        <w:tc>
          <w:tcPr>
            <w:tcW w:w="1069" w:type="dxa"/>
            <w:tcMar>
              <w:top w:w="60" w:type="dxa"/>
              <w:left w:w="80" w:type="dxa"/>
              <w:bottom w:w="60" w:type="dxa"/>
              <w:right w:w="80" w:type="dxa"/>
            </w:tcMar>
          </w:tcPr>
          <w:p w14:paraId="4DA9B84F" w14:textId="77777777" w:rsidR="00F57786" w:rsidRDefault="00160391">
            <w:pPr>
              <w:spacing w:after="40" w:line="240" w:lineRule="auto"/>
              <w:jc w:val="center"/>
              <w:rPr>
                <w:rFonts w:hint="eastAsia"/>
              </w:rPr>
            </w:pPr>
            <w:r>
              <w:rPr>
                <w:sz w:val="20"/>
              </w:rPr>
              <w:t>-0.0005</w:t>
            </w:r>
          </w:p>
        </w:tc>
        <w:tc>
          <w:tcPr>
            <w:tcW w:w="1069" w:type="dxa"/>
            <w:tcMar>
              <w:top w:w="60" w:type="dxa"/>
              <w:left w:w="80" w:type="dxa"/>
              <w:bottom w:w="60" w:type="dxa"/>
              <w:right w:w="80" w:type="dxa"/>
            </w:tcMar>
          </w:tcPr>
          <w:p w14:paraId="03109581" w14:textId="77777777" w:rsidR="00F57786" w:rsidRDefault="00160391">
            <w:pPr>
              <w:spacing w:after="40" w:line="240" w:lineRule="auto"/>
              <w:jc w:val="center"/>
              <w:rPr>
                <w:rFonts w:hint="eastAsia"/>
              </w:rPr>
            </w:pPr>
            <w:r>
              <w:rPr>
                <w:sz w:val="20"/>
              </w:rPr>
              <w:t>0.0106</w:t>
            </w:r>
          </w:p>
        </w:tc>
        <w:tc>
          <w:tcPr>
            <w:tcW w:w="1069" w:type="dxa"/>
            <w:tcMar>
              <w:top w:w="60" w:type="dxa"/>
              <w:left w:w="80" w:type="dxa"/>
              <w:bottom w:w="60" w:type="dxa"/>
              <w:right w:w="80" w:type="dxa"/>
            </w:tcMar>
          </w:tcPr>
          <w:p w14:paraId="2E44316F" w14:textId="77777777" w:rsidR="00F57786" w:rsidRDefault="00160391">
            <w:pPr>
              <w:spacing w:after="40" w:line="240" w:lineRule="auto"/>
              <w:jc w:val="center"/>
              <w:rPr>
                <w:rFonts w:hint="eastAsia"/>
              </w:rPr>
            </w:pPr>
            <w:r>
              <w:rPr>
                <w:sz w:val="20"/>
              </w:rPr>
              <w:t>0.6460</w:t>
            </w:r>
          </w:p>
        </w:tc>
        <w:tc>
          <w:tcPr>
            <w:tcW w:w="1069" w:type="dxa"/>
            <w:tcMar>
              <w:top w:w="60" w:type="dxa"/>
              <w:left w:w="80" w:type="dxa"/>
              <w:bottom w:w="60" w:type="dxa"/>
              <w:right w:w="80" w:type="dxa"/>
            </w:tcMar>
          </w:tcPr>
          <w:p w14:paraId="09293251" w14:textId="77777777" w:rsidR="00F57786" w:rsidRDefault="00160391">
            <w:pPr>
              <w:spacing w:after="40" w:line="240" w:lineRule="auto"/>
              <w:jc w:val="center"/>
              <w:rPr>
                <w:rFonts w:hint="eastAsia"/>
              </w:rPr>
            </w:pPr>
            <w:r>
              <w:rPr>
                <w:sz w:val="20"/>
              </w:rPr>
              <w:t>2.5948</w:t>
            </w:r>
          </w:p>
        </w:tc>
        <w:tc>
          <w:tcPr>
            <w:tcW w:w="1069" w:type="dxa"/>
            <w:tcMar>
              <w:top w:w="60" w:type="dxa"/>
              <w:left w:w="80" w:type="dxa"/>
              <w:bottom w:w="60" w:type="dxa"/>
              <w:right w:w="80" w:type="dxa"/>
            </w:tcMar>
          </w:tcPr>
          <w:p w14:paraId="0C7C0061" w14:textId="77777777" w:rsidR="00F57786" w:rsidRDefault="00160391">
            <w:pPr>
              <w:spacing w:after="40" w:line="240" w:lineRule="auto"/>
              <w:jc w:val="center"/>
              <w:rPr>
                <w:rFonts w:hint="eastAsia"/>
              </w:rPr>
            </w:pPr>
            <w:r>
              <w:rPr>
                <w:sz w:val="20"/>
              </w:rPr>
              <w:t>-0.0347</w:t>
            </w:r>
          </w:p>
        </w:tc>
        <w:tc>
          <w:tcPr>
            <w:tcW w:w="1069" w:type="dxa"/>
            <w:tcMar>
              <w:top w:w="60" w:type="dxa"/>
              <w:left w:w="80" w:type="dxa"/>
              <w:bottom w:w="60" w:type="dxa"/>
              <w:right w:w="80" w:type="dxa"/>
            </w:tcMar>
          </w:tcPr>
          <w:p w14:paraId="0C275080" w14:textId="77777777" w:rsidR="00F57786" w:rsidRDefault="00160391">
            <w:pPr>
              <w:spacing w:after="40" w:line="240" w:lineRule="auto"/>
              <w:jc w:val="center"/>
              <w:rPr>
                <w:rFonts w:hint="eastAsia"/>
              </w:rPr>
            </w:pPr>
            <w:r>
              <w:rPr>
                <w:sz w:val="20"/>
              </w:rPr>
              <w:t>0.0415</w:t>
            </w:r>
          </w:p>
        </w:tc>
        <w:tc>
          <w:tcPr>
            <w:tcW w:w="1069" w:type="dxa"/>
            <w:tcMar>
              <w:top w:w="60" w:type="dxa"/>
              <w:left w:w="80" w:type="dxa"/>
              <w:bottom w:w="60" w:type="dxa"/>
              <w:right w:w="80" w:type="dxa"/>
            </w:tcMar>
          </w:tcPr>
          <w:p w14:paraId="5B47E802" w14:textId="77777777" w:rsidR="00F57786" w:rsidRDefault="00160391">
            <w:pPr>
              <w:spacing w:after="40" w:line="240" w:lineRule="auto"/>
              <w:jc w:val="center"/>
              <w:rPr>
                <w:rFonts w:hint="eastAsia"/>
              </w:rPr>
            </w:pPr>
            <w:r>
              <w:rPr>
                <w:sz w:val="20"/>
              </w:rPr>
              <w:t>251.0000</w:t>
            </w:r>
          </w:p>
        </w:tc>
      </w:tr>
      <w:tr w:rsidR="00F57786" w14:paraId="1C989A90" w14:textId="77777777">
        <w:trPr>
          <w:jc w:val="center"/>
        </w:trPr>
        <w:tc>
          <w:tcPr>
            <w:tcW w:w="1069" w:type="dxa"/>
            <w:tcMar>
              <w:top w:w="60" w:type="dxa"/>
              <w:left w:w="80" w:type="dxa"/>
              <w:bottom w:w="60" w:type="dxa"/>
              <w:right w:w="80" w:type="dxa"/>
            </w:tcMar>
          </w:tcPr>
          <w:p w14:paraId="3FE818B4" w14:textId="77777777" w:rsidR="00F57786" w:rsidRDefault="00160391">
            <w:pPr>
              <w:spacing w:after="40" w:line="240" w:lineRule="auto"/>
              <w:jc w:val="left"/>
              <w:rPr>
                <w:rFonts w:hint="eastAsia"/>
              </w:rPr>
            </w:pPr>
            <w:r>
              <w:rPr>
                <w:sz w:val="20"/>
              </w:rPr>
              <w:t>Δ Tasa local</w:t>
            </w:r>
          </w:p>
        </w:tc>
        <w:tc>
          <w:tcPr>
            <w:tcW w:w="1069" w:type="dxa"/>
            <w:tcMar>
              <w:top w:w="60" w:type="dxa"/>
              <w:left w:w="80" w:type="dxa"/>
              <w:bottom w:w="60" w:type="dxa"/>
              <w:right w:w="80" w:type="dxa"/>
            </w:tcMar>
          </w:tcPr>
          <w:p w14:paraId="46089A84" w14:textId="77777777" w:rsidR="00F57786" w:rsidRDefault="00160391">
            <w:pPr>
              <w:spacing w:after="40" w:line="240" w:lineRule="auto"/>
              <w:jc w:val="center"/>
              <w:rPr>
                <w:rFonts w:hint="eastAsia"/>
              </w:rPr>
            </w:pPr>
            <w:r>
              <w:rPr>
                <w:sz w:val="20"/>
              </w:rPr>
              <w:t>0.0100</w:t>
            </w:r>
          </w:p>
        </w:tc>
        <w:tc>
          <w:tcPr>
            <w:tcW w:w="1069" w:type="dxa"/>
            <w:tcMar>
              <w:top w:w="60" w:type="dxa"/>
              <w:left w:w="80" w:type="dxa"/>
              <w:bottom w:w="60" w:type="dxa"/>
              <w:right w:w="80" w:type="dxa"/>
            </w:tcMar>
          </w:tcPr>
          <w:p w14:paraId="531C8DB9" w14:textId="77777777" w:rsidR="00F57786" w:rsidRDefault="00160391">
            <w:pPr>
              <w:spacing w:after="40" w:line="240" w:lineRule="auto"/>
              <w:jc w:val="center"/>
              <w:rPr>
                <w:rFonts w:hint="eastAsia"/>
              </w:rPr>
            </w:pPr>
            <w:r>
              <w:rPr>
                <w:sz w:val="20"/>
              </w:rPr>
              <w:t>0.3887</w:t>
            </w:r>
          </w:p>
        </w:tc>
        <w:tc>
          <w:tcPr>
            <w:tcW w:w="1069" w:type="dxa"/>
            <w:tcMar>
              <w:top w:w="60" w:type="dxa"/>
              <w:left w:w="80" w:type="dxa"/>
              <w:bottom w:w="60" w:type="dxa"/>
              <w:right w:w="80" w:type="dxa"/>
            </w:tcMar>
          </w:tcPr>
          <w:p w14:paraId="0975CEE6" w14:textId="77777777" w:rsidR="00F57786" w:rsidRDefault="00160391">
            <w:pPr>
              <w:spacing w:after="40" w:line="240" w:lineRule="auto"/>
              <w:jc w:val="center"/>
              <w:rPr>
                <w:rFonts w:hint="eastAsia"/>
              </w:rPr>
            </w:pPr>
            <w:r>
              <w:rPr>
                <w:sz w:val="20"/>
              </w:rPr>
              <w:t>-1.3252</w:t>
            </w:r>
          </w:p>
        </w:tc>
        <w:tc>
          <w:tcPr>
            <w:tcW w:w="1069" w:type="dxa"/>
            <w:tcMar>
              <w:top w:w="60" w:type="dxa"/>
              <w:left w:w="80" w:type="dxa"/>
              <w:bottom w:w="60" w:type="dxa"/>
              <w:right w:w="80" w:type="dxa"/>
            </w:tcMar>
          </w:tcPr>
          <w:p w14:paraId="078EF51F" w14:textId="77777777" w:rsidR="00F57786" w:rsidRDefault="00160391">
            <w:pPr>
              <w:spacing w:after="40" w:line="240" w:lineRule="auto"/>
              <w:jc w:val="center"/>
              <w:rPr>
                <w:rFonts w:hint="eastAsia"/>
              </w:rPr>
            </w:pPr>
            <w:r>
              <w:rPr>
                <w:sz w:val="20"/>
              </w:rPr>
              <w:t>8.9593</w:t>
            </w:r>
          </w:p>
        </w:tc>
        <w:tc>
          <w:tcPr>
            <w:tcW w:w="1069" w:type="dxa"/>
            <w:tcMar>
              <w:top w:w="60" w:type="dxa"/>
              <w:left w:w="80" w:type="dxa"/>
              <w:bottom w:w="60" w:type="dxa"/>
              <w:right w:w="80" w:type="dxa"/>
            </w:tcMar>
          </w:tcPr>
          <w:p w14:paraId="125E5625" w14:textId="77777777" w:rsidR="00F57786" w:rsidRDefault="00160391">
            <w:pPr>
              <w:spacing w:after="40" w:line="240" w:lineRule="auto"/>
              <w:jc w:val="center"/>
              <w:rPr>
                <w:rFonts w:hint="eastAsia"/>
              </w:rPr>
            </w:pPr>
            <w:r>
              <w:rPr>
                <w:sz w:val="20"/>
              </w:rPr>
              <w:t>-2.3100</w:t>
            </w:r>
          </w:p>
        </w:tc>
        <w:tc>
          <w:tcPr>
            <w:tcW w:w="1069" w:type="dxa"/>
            <w:tcMar>
              <w:top w:w="60" w:type="dxa"/>
              <w:left w:w="80" w:type="dxa"/>
              <w:bottom w:w="60" w:type="dxa"/>
              <w:right w:w="80" w:type="dxa"/>
            </w:tcMar>
          </w:tcPr>
          <w:p w14:paraId="481B7F8A" w14:textId="77777777" w:rsidR="00F57786" w:rsidRDefault="00160391">
            <w:pPr>
              <w:spacing w:after="40" w:line="240" w:lineRule="auto"/>
              <w:jc w:val="center"/>
              <w:rPr>
                <w:rFonts w:hint="eastAsia"/>
              </w:rPr>
            </w:pPr>
            <w:r>
              <w:rPr>
                <w:sz w:val="20"/>
              </w:rPr>
              <w:t>1.1824</w:t>
            </w:r>
          </w:p>
        </w:tc>
        <w:tc>
          <w:tcPr>
            <w:tcW w:w="1069" w:type="dxa"/>
            <w:tcMar>
              <w:top w:w="60" w:type="dxa"/>
              <w:left w:w="80" w:type="dxa"/>
              <w:bottom w:w="60" w:type="dxa"/>
              <w:right w:w="80" w:type="dxa"/>
            </w:tcMar>
          </w:tcPr>
          <w:p w14:paraId="61F8B084" w14:textId="77777777" w:rsidR="00F57786" w:rsidRDefault="00160391">
            <w:pPr>
              <w:spacing w:after="40" w:line="240" w:lineRule="auto"/>
              <w:jc w:val="center"/>
              <w:rPr>
                <w:rFonts w:hint="eastAsia"/>
              </w:rPr>
            </w:pPr>
            <w:r>
              <w:rPr>
                <w:sz w:val="20"/>
              </w:rPr>
              <w:t>225.0000</w:t>
            </w:r>
          </w:p>
        </w:tc>
      </w:tr>
      <w:tr w:rsidR="00F57786" w14:paraId="6D9B806B" w14:textId="77777777">
        <w:trPr>
          <w:jc w:val="center"/>
        </w:trPr>
        <w:tc>
          <w:tcPr>
            <w:tcW w:w="1069" w:type="dxa"/>
            <w:tcBorders>
              <w:bottom w:val="single" w:sz="14" w:space="0" w:color="808080"/>
            </w:tcBorders>
            <w:tcMar>
              <w:top w:w="60" w:type="dxa"/>
              <w:left w:w="80" w:type="dxa"/>
              <w:bottom w:w="60" w:type="dxa"/>
              <w:right w:w="80" w:type="dxa"/>
            </w:tcMar>
          </w:tcPr>
          <w:p w14:paraId="256E3B4A" w14:textId="77777777" w:rsidR="00F57786" w:rsidRDefault="00160391">
            <w:pPr>
              <w:spacing w:after="40" w:line="240" w:lineRule="auto"/>
              <w:jc w:val="left"/>
              <w:rPr>
                <w:rFonts w:hint="eastAsia"/>
              </w:rPr>
            </w:pPr>
            <w:r>
              <w:rPr>
                <w:sz w:val="20"/>
              </w:rPr>
              <w:t>Δ Actividad local</w:t>
            </w:r>
          </w:p>
        </w:tc>
        <w:tc>
          <w:tcPr>
            <w:tcW w:w="1069" w:type="dxa"/>
            <w:tcBorders>
              <w:bottom w:val="single" w:sz="14" w:space="0" w:color="808080"/>
            </w:tcBorders>
            <w:tcMar>
              <w:top w:w="60" w:type="dxa"/>
              <w:left w:w="80" w:type="dxa"/>
              <w:bottom w:w="60" w:type="dxa"/>
              <w:right w:w="80" w:type="dxa"/>
            </w:tcMar>
          </w:tcPr>
          <w:p w14:paraId="10E54979" w14:textId="77777777" w:rsidR="00F57786" w:rsidRDefault="00160391">
            <w:pPr>
              <w:spacing w:after="40" w:line="240" w:lineRule="auto"/>
              <w:jc w:val="center"/>
              <w:rPr>
                <w:rFonts w:hint="eastAsia"/>
              </w:rPr>
            </w:pPr>
            <w:r>
              <w:rPr>
                <w:sz w:val="20"/>
              </w:rPr>
              <w:t>0.0010</w:t>
            </w:r>
          </w:p>
        </w:tc>
        <w:tc>
          <w:tcPr>
            <w:tcW w:w="1069" w:type="dxa"/>
            <w:tcBorders>
              <w:bottom w:val="single" w:sz="14" w:space="0" w:color="808080"/>
            </w:tcBorders>
            <w:tcMar>
              <w:top w:w="60" w:type="dxa"/>
              <w:left w:w="80" w:type="dxa"/>
              <w:bottom w:w="60" w:type="dxa"/>
              <w:right w:w="80" w:type="dxa"/>
            </w:tcMar>
          </w:tcPr>
          <w:p w14:paraId="4740544A" w14:textId="77777777" w:rsidR="00F57786" w:rsidRDefault="00160391">
            <w:pPr>
              <w:spacing w:after="40" w:line="240" w:lineRule="auto"/>
              <w:jc w:val="center"/>
              <w:rPr>
                <w:rFonts w:hint="eastAsia"/>
              </w:rPr>
            </w:pPr>
            <w:r>
              <w:rPr>
                <w:sz w:val="20"/>
              </w:rPr>
              <w:t>0.0207</w:t>
            </w:r>
          </w:p>
        </w:tc>
        <w:tc>
          <w:tcPr>
            <w:tcW w:w="1069" w:type="dxa"/>
            <w:tcBorders>
              <w:bottom w:val="single" w:sz="14" w:space="0" w:color="808080"/>
            </w:tcBorders>
            <w:tcMar>
              <w:top w:w="60" w:type="dxa"/>
              <w:left w:w="80" w:type="dxa"/>
              <w:bottom w:w="60" w:type="dxa"/>
              <w:right w:w="80" w:type="dxa"/>
            </w:tcMar>
          </w:tcPr>
          <w:p w14:paraId="09EE709B" w14:textId="77777777" w:rsidR="00F57786" w:rsidRDefault="00160391">
            <w:pPr>
              <w:spacing w:after="40" w:line="240" w:lineRule="auto"/>
              <w:jc w:val="center"/>
              <w:rPr>
                <w:rFonts w:hint="eastAsia"/>
              </w:rPr>
            </w:pPr>
            <w:r>
              <w:rPr>
                <w:sz w:val="20"/>
              </w:rPr>
              <w:t>0.1473</w:t>
            </w:r>
          </w:p>
        </w:tc>
        <w:tc>
          <w:tcPr>
            <w:tcW w:w="1069" w:type="dxa"/>
            <w:tcBorders>
              <w:bottom w:val="single" w:sz="14" w:space="0" w:color="808080"/>
            </w:tcBorders>
            <w:tcMar>
              <w:top w:w="60" w:type="dxa"/>
              <w:left w:w="80" w:type="dxa"/>
              <w:bottom w:w="60" w:type="dxa"/>
              <w:right w:w="80" w:type="dxa"/>
            </w:tcMar>
          </w:tcPr>
          <w:p w14:paraId="1B6295FF" w14:textId="77777777" w:rsidR="00F57786" w:rsidRDefault="00160391">
            <w:pPr>
              <w:spacing w:after="40" w:line="240" w:lineRule="auto"/>
              <w:jc w:val="center"/>
              <w:rPr>
                <w:rFonts w:hint="eastAsia"/>
              </w:rPr>
            </w:pPr>
            <w:r>
              <w:rPr>
                <w:sz w:val="20"/>
              </w:rPr>
              <w:t>3.9632</w:t>
            </w:r>
          </w:p>
        </w:tc>
        <w:tc>
          <w:tcPr>
            <w:tcW w:w="1069" w:type="dxa"/>
            <w:tcBorders>
              <w:bottom w:val="single" w:sz="14" w:space="0" w:color="808080"/>
            </w:tcBorders>
            <w:tcMar>
              <w:top w:w="60" w:type="dxa"/>
              <w:left w:w="80" w:type="dxa"/>
              <w:bottom w:w="60" w:type="dxa"/>
              <w:right w:w="80" w:type="dxa"/>
            </w:tcMar>
          </w:tcPr>
          <w:p w14:paraId="30210724" w14:textId="77777777" w:rsidR="00F57786" w:rsidRDefault="00160391">
            <w:pPr>
              <w:spacing w:after="40" w:line="240" w:lineRule="auto"/>
              <w:jc w:val="center"/>
              <w:rPr>
                <w:rFonts w:hint="eastAsia"/>
              </w:rPr>
            </w:pPr>
            <w:r>
              <w:rPr>
                <w:sz w:val="20"/>
              </w:rPr>
              <w:t>-0.0965</w:t>
            </w:r>
          </w:p>
        </w:tc>
        <w:tc>
          <w:tcPr>
            <w:tcW w:w="1069" w:type="dxa"/>
            <w:tcBorders>
              <w:bottom w:val="single" w:sz="14" w:space="0" w:color="808080"/>
            </w:tcBorders>
            <w:tcMar>
              <w:top w:w="60" w:type="dxa"/>
              <w:left w:w="80" w:type="dxa"/>
              <w:bottom w:w="60" w:type="dxa"/>
              <w:right w:w="80" w:type="dxa"/>
            </w:tcMar>
          </w:tcPr>
          <w:p w14:paraId="7E1BD00F" w14:textId="77777777" w:rsidR="00F57786" w:rsidRDefault="00160391">
            <w:pPr>
              <w:spacing w:after="40" w:line="240" w:lineRule="auto"/>
              <w:jc w:val="center"/>
              <w:rPr>
                <w:rFonts w:hint="eastAsia"/>
              </w:rPr>
            </w:pPr>
            <w:r>
              <w:rPr>
                <w:sz w:val="20"/>
              </w:rPr>
              <w:t>0.1045</w:t>
            </w:r>
          </w:p>
        </w:tc>
        <w:tc>
          <w:tcPr>
            <w:tcW w:w="1069" w:type="dxa"/>
            <w:tcBorders>
              <w:bottom w:val="single" w:sz="14" w:space="0" w:color="808080"/>
            </w:tcBorders>
            <w:tcMar>
              <w:top w:w="60" w:type="dxa"/>
              <w:left w:w="80" w:type="dxa"/>
              <w:bottom w:w="60" w:type="dxa"/>
              <w:right w:w="80" w:type="dxa"/>
            </w:tcMar>
          </w:tcPr>
          <w:p w14:paraId="0C09C371" w14:textId="77777777" w:rsidR="00F57786" w:rsidRDefault="00160391">
            <w:pPr>
              <w:spacing w:after="40" w:line="240" w:lineRule="auto"/>
              <w:jc w:val="center"/>
              <w:rPr>
                <w:rFonts w:hint="eastAsia"/>
              </w:rPr>
            </w:pPr>
            <w:r>
              <w:rPr>
                <w:sz w:val="20"/>
              </w:rPr>
              <w:t>242.0000</w:t>
            </w:r>
          </w:p>
        </w:tc>
      </w:tr>
    </w:tbl>
    <w:p w14:paraId="019A75D2" w14:textId="77777777" w:rsidR="00F57786" w:rsidRDefault="00F57786">
      <w:pPr>
        <w:spacing w:after="40"/>
        <w:rPr>
          <w:rFonts w:hint="eastAsia"/>
        </w:rPr>
      </w:pPr>
    </w:p>
    <w:p w14:paraId="1DA6B0F7" w14:textId="77777777" w:rsidR="00F57786" w:rsidRDefault="00160391">
      <w:pPr>
        <w:pStyle w:val="Ttulo2"/>
      </w:pPr>
      <w:bookmarkStart w:id="58" w:name="_Toc231119872"/>
      <w:r>
        <w:t>Anexo B. Matriz de correlación de los factores</w:t>
      </w:r>
      <w:bookmarkEnd w:id="58"/>
    </w:p>
    <w:p w14:paraId="1EDFA5A3" w14:textId="57476D07" w:rsidR="00F57786" w:rsidRDefault="00160391">
      <w:pPr>
        <w:pStyle w:val="Descripcin"/>
        <w:spacing w:before="40" w:after="40"/>
        <w:jc w:val="center"/>
        <w:rPr>
          <w:rFonts w:hint="eastAsia"/>
        </w:rPr>
      </w:pPr>
      <w:bookmarkStart w:id="59" w:name="_Toc231119888"/>
      <w:r>
        <w:rPr>
          <w:i w:val="0"/>
        </w:rPr>
        <w:t xml:space="preserve">Tabla </w:t>
      </w:r>
      <w:r>
        <w:fldChar w:fldCharType="begin"/>
      </w:r>
      <w:r>
        <w:instrText xml:space="preserve"> SEQ Tabla \* ARABIC </w:instrText>
      </w:r>
      <w:r>
        <w:rPr>
          <w:rFonts w:hint="eastAsia"/>
        </w:rPr>
        <w:fldChar w:fldCharType="separate"/>
      </w:r>
      <w:r>
        <w:rPr>
          <w:noProof/>
        </w:rPr>
        <w:t>5</w:t>
      </w:r>
      <w:bookmarkEnd w:id="59"/>
      <w:r>
        <w:fldChar w:fldCharType="end"/>
      </w:r>
    </w:p>
    <w:tbl>
      <w:tblPr>
        <w:tblW w:w="0" w:type="auto"/>
        <w:jc w:val="center"/>
        <w:tblLook w:val="04A0" w:firstRow="1" w:lastRow="0" w:firstColumn="1" w:lastColumn="0" w:noHBand="0" w:noVBand="1"/>
      </w:tblPr>
      <w:tblGrid>
        <w:gridCol w:w="1002"/>
        <w:gridCol w:w="1010"/>
        <w:gridCol w:w="890"/>
        <w:gridCol w:w="900"/>
        <w:gridCol w:w="900"/>
        <w:gridCol w:w="1089"/>
        <w:gridCol w:w="893"/>
        <w:gridCol w:w="894"/>
        <w:gridCol w:w="1137"/>
      </w:tblGrid>
      <w:tr w:rsidR="00F57786" w14:paraId="28109F2D" w14:textId="77777777">
        <w:trPr>
          <w:jc w:val="center"/>
        </w:trPr>
        <w:tc>
          <w:tcPr>
            <w:tcW w:w="951" w:type="dxa"/>
            <w:tcBorders>
              <w:top w:val="single" w:sz="14" w:space="0" w:color="808080"/>
              <w:bottom w:val="single" w:sz="8" w:space="0" w:color="808080"/>
            </w:tcBorders>
            <w:tcMar>
              <w:top w:w="60" w:type="dxa"/>
              <w:left w:w="80" w:type="dxa"/>
              <w:bottom w:w="60" w:type="dxa"/>
              <w:right w:w="80" w:type="dxa"/>
            </w:tcMar>
          </w:tcPr>
          <w:p w14:paraId="04E21C26" w14:textId="77777777" w:rsidR="00F57786" w:rsidRDefault="00F57786">
            <w:pPr>
              <w:spacing w:after="40" w:line="240" w:lineRule="auto"/>
              <w:jc w:val="left"/>
              <w:rPr>
                <w:rFonts w:hint="eastAsia"/>
              </w:rPr>
            </w:pPr>
          </w:p>
        </w:tc>
        <w:tc>
          <w:tcPr>
            <w:tcW w:w="951" w:type="dxa"/>
            <w:tcBorders>
              <w:top w:val="single" w:sz="14" w:space="0" w:color="808080"/>
              <w:bottom w:val="single" w:sz="8" w:space="0" w:color="808080"/>
            </w:tcBorders>
            <w:tcMar>
              <w:top w:w="60" w:type="dxa"/>
              <w:left w:w="80" w:type="dxa"/>
              <w:bottom w:w="60" w:type="dxa"/>
              <w:right w:w="80" w:type="dxa"/>
            </w:tcMar>
          </w:tcPr>
          <w:p w14:paraId="715E82EE" w14:textId="77777777" w:rsidR="00F57786" w:rsidRDefault="00160391">
            <w:pPr>
              <w:spacing w:after="40" w:line="240" w:lineRule="auto"/>
              <w:jc w:val="center"/>
              <w:rPr>
                <w:rFonts w:hint="eastAsia"/>
              </w:rPr>
            </w:pPr>
            <w:r>
              <w:rPr>
                <w:b/>
                <w:sz w:val="20"/>
              </w:rPr>
              <w:t>Retorno cartera</w:t>
            </w:r>
          </w:p>
        </w:tc>
        <w:tc>
          <w:tcPr>
            <w:tcW w:w="951" w:type="dxa"/>
            <w:tcBorders>
              <w:top w:val="single" w:sz="14" w:space="0" w:color="808080"/>
              <w:bottom w:val="single" w:sz="8" w:space="0" w:color="808080"/>
            </w:tcBorders>
            <w:tcMar>
              <w:top w:w="60" w:type="dxa"/>
              <w:left w:w="80" w:type="dxa"/>
              <w:bottom w:w="60" w:type="dxa"/>
              <w:right w:w="80" w:type="dxa"/>
            </w:tcMar>
          </w:tcPr>
          <w:p w14:paraId="51D1D198" w14:textId="77777777" w:rsidR="00F57786" w:rsidRDefault="00160391">
            <w:pPr>
              <w:spacing w:after="40" w:line="240" w:lineRule="auto"/>
              <w:jc w:val="center"/>
              <w:rPr>
                <w:rFonts w:hint="eastAsia"/>
              </w:rPr>
            </w:pPr>
            <w:r>
              <w:rPr>
                <w:b/>
                <w:sz w:val="20"/>
              </w:rPr>
              <w:t>Δ Cobre</w:t>
            </w:r>
          </w:p>
        </w:tc>
        <w:tc>
          <w:tcPr>
            <w:tcW w:w="951" w:type="dxa"/>
            <w:tcBorders>
              <w:top w:val="single" w:sz="14" w:space="0" w:color="808080"/>
              <w:bottom w:val="single" w:sz="8" w:space="0" w:color="808080"/>
            </w:tcBorders>
            <w:tcMar>
              <w:top w:w="60" w:type="dxa"/>
              <w:left w:w="80" w:type="dxa"/>
              <w:bottom w:w="60" w:type="dxa"/>
              <w:right w:w="80" w:type="dxa"/>
            </w:tcMar>
          </w:tcPr>
          <w:p w14:paraId="79629074" w14:textId="77777777" w:rsidR="00F57786" w:rsidRDefault="00160391">
            <w:pPr>
              <w:spacing w:after="40" w:line="240" w:lineRule="auto"/>
              <w:jc w:val="center"/>
              <w:rPr>
                <w:rFonts w:hint="eastAsia"/>
              </w:rPr>
            </w:pPr>
            <w:r>
              <w:rPr>
                <w:b/>
                <w:sz w:val="20"/>
              </w:rPr>
              <w:t>Δ VIX</w:t>
            </w:r>
          </w:p>
        </w:tc>
        <w:tc>
          <w:tcPr>
            <w:tcW w:w="951" w:type="dxa"/>
            <w:tcBorders>
              <w:top w:val="single" w:sz="14" w:space="0" w:color="808080"/>
              <w:bottom w:val="single" w:sz="8" w:space="0" w:color="808080"/>
            </w:tcBorders>
            <w:tcMar>
              <w:top w:w="60" w:type="dxa"/>
              <w:left w:w="80" w:type="dxa"/>
              <w:bottom w:w="60" w:type="dxa"/>
              <w:right w:w="80" w:type="dxa"/>
            </w:tcMar>
          </w:tcPr>
          <w:p w14:paraId="554CA2FB" w14:textId="77777777" w:rsidR="00F57786" w:rsidRDefault="00160391">
            <w:pPr>
              <w:spacing w:after="40" w:line="240" w:lineRule="auto"/>
              <w:jc w:val="center"/>
              <w:rPr>
                <w:rFonts w:hint="eastAsia"/>
              </w:rPr>
            </w:pPr>
            <w:r>
              <w:rPr>
                <w:b/>
                <w:sz w:val="20"/>
              </w:rPr>
              <w:t>Δ Fed Funds</w:t>
            </w:r>
          </w:p>
        </w:tc>
        <w:tc>
          <w:tcPr>
            <w:tcW w:w="951" w:type="dxa"/>
            <w:tcBorders>
              <w:top w:val="single" w:sz="14" w:space="0" w:color="808080"/>
              <w:bottom w:val="single" w:sz="8" w:space="0" w:color="808080"/>
            </w:tcBorders>
            <w:tcMar>
              <w:top w:w="60" w:type="dxa"/>
              <w:left w:w="80" w:type="dxa"/>
              <w:bottom w:w="60" w:type="dxa"/>
              <w:right w:w="80" w:type="dxa"/>
            </w:tcMar>
          </w:tcPr>
          <w:p w14:paraId="7815664D" w14:textId="77777777" w:rsidR="00F57786" w:rsidRDefault="00160391">
            <w:pPr>
              <w:spacing w:after="40" w:line="240" w:lineRule="auto"/>
              <w:jc w:val="center"/>
              <w:rPr>
                <w:rFonts w:hint="eastAsia"/>
              </w:rPr>
            </w:pPr>
            <w:r>
              <w:rPr>
                <w:b/>
                <w:sz w:val="20"/>
              </w:rPr>
              <w:t xml:space="preserve">Δ </w:t>
            </w:r>
            <w:r>
              <w:rPr>
                <w:b/>
                <w:sz w:val="20"/>
              </w:rPr>
              <w:t>Treasury 10Y</w:t>
            </w:r>
          </w:p>
        </w:tc>
        <w:tc>
          <w:tcPr>
            <w:tcW w:w="951" w:type="dxa"/>
            <w:tcBorders>
              <w:top w:val="single" w:sz="14" w:space="0" w:color="808080"/>
              <w:bottom w:val="single" w:sz="8" w:space="0" w:color="808080"/>
            </w:tcBorders>
            <w:tcMar>
              <w:top w:w="60" w:type="dxa"/>
              <w:left w:w="80" w:type="dxa"/>
              <w:bottom w:w="60" w:type="dxa"/>
              <w:right w:w="80" w:type="dxa"/>
            </w:tcMar>
          </w:tcPr>
          <w:p w14:paraId="6802801F" w14:textId="77777777" w:rsidR="00F57786" w:rsidRDefault="00160391">
            <w:pPr>
              <w:spacing w:after="40" w:line="240" w:lineRule="auto"/>
              <w:jc w:val="center"/>
              <w:rPr>
                <w:rFonts w:hint="eastAsia"/>
              </w:rPr>
            </w:pPr>
            <w:r>
              <w:rPr>
                <w:b/>
                <w:sz w:val="20"/>
              </w:rPr>
              <w:t>Δ TC CLP</w:t>
            </w:r>
          </w:p>
        </w:tc>
        <w:tc>
          <w:tcPr>
            <w:tcW w:w="951" w:type="dxa"/>
            <w:tcBorders>
              <w:top w:val="single" w:sz="14" w:space="0" w:color="808080"/>
              <w:bottom w:val="single" w:sz="8" w:space="0" w:color="808080"/>
            </w:tcBorders>
            <w:tcMar>
              <w:top w:w="60" w:type="dxa"/>
              <w:left w:w="80" w:type="dxa"/>
              <w:bottom w:w="60" w:type="dxa"/>
              <w:right w:w="80" w:type="dxa"/>
            </w:tcMar>
          </w:tcPr>
          <w:p w14:paraId="42FA11AF" w14:textId="77777777" w:rsidR="00F57786" w:rsidRDefault="00160391">
            <w:pPr>
              <w:spacing w:after="40" w:line="240" w:lineRule="auto"/>
              <w:jc w:val="center"/>
              <w:rPr>
                <w:rFonts w:hint="eastAsia"/>
              </w:rPr>
            </w:pPr>
            <w:r>
              <w:rPr>
                <w:b/>
                <w:sz w:val="20"/>
              </w:rPr>
              <w:t>Δ Tasa local</w:t>
            </w:r>
          </w:p>
        </w:tc>
        <w:tc>
          <w:tcPr>
            <w:tcW w:w="951" w:type="dxa"/>
            <w:tcBorders>
              <w:top w:val="single" w:sz="14" w:space="0" w:color="808080"/>
              <w:bottom w:val="single" w:sz="8" w:space="0" w:color="808080"/>
            </w:tcBorders>
            <w:tcMar>
              <w:top w:w="60" w:type="dxa"/>
              <w:left w:w="80" w:type="dxa"/>
              <w:bottom w:w="60" w:type="dxa"/>
              <w:right w:w="80" w:type="dxa"/>
            </w:tcMar>
          </w:tcPr>
          <w:p w14:paraId="0E853A0C" w14:textId="77777777" w:rsidR="00F57786" w:rsidRDefault="00160391">
            <w:pPr>
              <w:spacing w:after="40" w:line="240" w:lineRule="auto"/>
              <w:jc w:val="center"/>
              <w:rPr>
                <w:rFonts w:hint="eastAsia"/>
              </w:rPr>
            </w:pPr>
            <w:r>
              <w:rPr>
                <w:b/>
                <w:sz w:val="20"/>
              </w:rPr>
              <w:t>Δ Actividad local</w:t>
            </w:r>
          </w:p>
        </w:tc>
      </w:tr>
      <w:tr w:rsidR="00F57786" w14:paraId="4A33DACC" w14:textId="77777777">
        <w:trPr>
          <w:jc w:val="center"/>
        </w:trPr>
        <w:tc>
          <w:tcPr>
            <w:tcW w:w="951" w:type="dxa"/>
            <w:tcMar>
              <w:top w:w="60" w:type="dxa"/>
              <w:left w:w="80" w:type="dxa"/>
              <w:bottom w:w="60" w:type="dxa"/>
              <w:right w:w="80" w:type="dxa"/>
            </w:tcMar>
          </w:tcPr>
          <w:p w14:paraId="20B73965" w14:textId="77777777" w:rsidR="00F57786" w:rsidRDefault="00160391">
            <w:pPr>
              <w:spacing w:after="40" w:line="240" w:lineRule="auto"/>
              <w:jc w:val="left"/>
              <w:rPr>
                <w:rFonts w:hint="eastAsia"/>
              </w:rPr>
            </w:pPr>
            <w:r>
              <w:rPr>
                <w:sz w:val="20"/>
              </w:rPr>
              <w:t>Retorno cartera</w:t>
            </w:r>
          </w:p>
        </w:tc>
        <w:tc>
          <w:tcPr>
            <w:tcW w:w="951" w:type="dxa"/>
            <w:tcMar>
              <w:top w:w="60" w:type="dxa"/>
              <w:left w:w="80" w:type="dxa"/>
              <w:bottom w:w="60" w:type="dxa"/>
              <w:right w:w="80" w:type="dxa"/>
            </w:tcMar>
          </w:tcPr>
          <w:p w14:paraId="3021AC70" w14:textId="77777777" w:rsidR="00F57786" w:rsidRDefault="00160391">
            <w:pPr>
              <w:spacing w:after="40" w:line="240" w:lineRule="auto"/>
              <w:jc w:val="center"/>
              <w:rPr>
                <w:rFonts w:hint="eastAsia"/>
              </w:rPr>
            </w:pPr>
            <w:r>
              <w:rPr>
                <w:sz w:val="20"/>
              </w:rPr>
              <w:t>1.0000</w:t>
            </w:r>
          </w:p>
        </w:tc>
        <w:tc>
          <w:tcPr>
            <w:tcW w:w="951" w:type="dxa"/>
            <w:tcMar>
              <w:top w:w="60" w:type="dxa"/>
              <w:left w:w="80" w:type="dxa"/>
              <w:bottom w:w="60" w:type="dxa"/>
              <w:right w:w="80" w:type="dxa"/>
            </w:tcMar>
          </w:tcPr>
          <w:p w14:paraId="16E108E0" w14:textId="77777777" w:rsidR="00F57786" w:rsidRDefault="00160391">
            <w:pPr>
              <w:spacing w:after="40" w:line="240" w:lineRule="auto"/>
              <w:jc w:val="center"/>
              <w:rPr>
                <w:rFonts w:hint="eastAsia"/>
              </w:rPr>
            </w:pPr>
            <w:r>
              <w:rPr>
                <w:sz w:val="20"/>
              </w:rPr>
              <w:t>0.3962</w:t>
            </w:r>
          </w:p>
        </w:tc>
        <w:tc>
          <w:tcPr>
            <w:tcW w:w="951" w:type="dxa"/>
            <w:tcMar>
              <w:top w:w="60" w:type="dxa"/>
              <w:left w:w="80" w:type="dxa"/>
              <w:bottom w:w="60" w:type="dxa"/>
              <w:right w:w="80" w:type="dxa"/>
            </w:tcMar>
          </w:tcPr>
          <w:p w14:paraId="521E3817" w14:textId="77777777" w:rsidR="00F57786" w:rsidRDefault="00160391">
            <w:pPr>
              <w:spacing w:after="40" w:line="240" w:lineRule="auto"/>
              <w:jc w:val="center"/>
              <w:rPr>
                <w:rFonts w:hint="eastAsia"/>
              </w:rPr>
            </w:pPr>
            <w:r>
              <w:rPr>
                <w:sz w:val="20"/>
              </w:rPr>
              <w:t>-0.4199</w:t>
            </w:r>
          </w:p>
        </w:tc>
        <w:tc>
          <w:tcPr>
            <w:tcW w:w="951" w:type="dxa"/>
            <w:tcMar>
              <w:top w:w="60" w:type="dxa"/>
              <w:left w:w="80" w:type="dxa"/>
              <w:bottom w:w="60" w:type="dxa"/>
              <w:right w:w="80" w:type="dxa"/>
            </w:tcMar>
          </w:tcPr>
          <w:p w14:paraId="6C5AA577" w14:textId="77777777" w:rsidR="00F57786" w:rsidRDefault="00160391">
            <w:pPr>
              <w:spacing w:after="40" w:line="240" w:lineRule="auto"/>
              <w:jc w:val="center"/>
              <w:rPr>
                <w:rFonts w:hint="eastAsia"/>
              </w:rPr>
            </w:pPr>
            <w:r>
              <w:rPr>
                <w:sz w:val="20"/>
              </w:rPr>
              <w:t>0.0301</w:t>
            </w:r>
          </w:p>
        </w:tc>
        <w:tc>
          <w:tcPr>
            <w:tcW w:w="951" w:type="dxa"/>
            <w:tcMar>
              <w:top w:w="60" w:type="dxa"/>
              <w:left w:w="80" w:type="dxa"/>
              <w:bottom w:w="60" w:type="dxa"/>
              <w:right w:w="80" w:type="dxa"/>
            </w:tcMar>
          </w:tcPr>
          <w:p w14:paraId="6C8AC1A3" w14:textId="77777777" w:rsidR="00F57786" w:rsidRDefault="00160391">
            <w:pPr>
              <w:spacing w:after="40" w:line="240" w:lineRule="auto"/>
              <w:jc w:val="center"/>
              <w:rPr>
                <w:rFonts w:hint="eastAsia"/>
              </w:rPr>
            </w:pPr>
            <w:r>
              <w:rPr>
                <w:sz w:val="20"/>
              </w:rPr>
              <w:t>0.1167</w:t>
            </w:r>
          </w:p>
        </w:tc>
        <w:tc>
          <w:tcPr>
            <w:tcW w:w="951" w:type="dxa"/>
            <w:tcMar>
              <w:top w:w="60" w:type="dxa"/>
              <w:left w:w="80" w:type="dxa"/>
              <w:bottom w:w="60" w:type="dxa"/>
              <w:right w:w="80" w:type="dxa"/>
            </w:tcMar>
          </w:tcPr>
          <w:p w14:paraId="22336A5A" w14:textId="77777777" w:rsidR="00F57786" w:rsidRDefault="00160391">
            <w:pPr>
              <w:spacing w:after="40" w:line="240" w:lineRule="auto"/>
              <w:jc w:val="center"/>
              <w:rPr>
                <w:rFonts w:hint="eastAsia"/>
              </w:rPr>
            </w:pPr>
            <w:r>
              <w:rPr>
                <w:sz w:val="20"/>
              </w:rPr>
              <w:t>-0.2938</w:t>
            </w:r>
          </w:p>
        </w:tc>
        <w:tc>
          <w:tcPr>
            <w:tcW w:w="951" w:type="dxa"/>
            <w:tcMar>
              <w:top w:w="60" w:type="dxa"/>
              <w:left w:w="80" w:type="dxa"/>
              <w:bottom w:w="60" w:type="dxa"/>
              <w:right w:w="80" w:type="dxa"/>
            </w:tcMar>
          </w:tcPr>
          <w:p w14:paraId="2983B3F9" w14:textId="77777777" w:rsidR="00F57786" w:rsidRDefault="00160391">
            <w:pPr>
              <w:spacing w:after="40" w:line="240" w:lineRule="auto"/>
              <w:jc w:val="center"/>
              <w:rPr>
                <w:rFonts w:hint="eastAsia"/>
              </w:rPr>
            </w:pPr>
            <w:r>
              <w:rPr>
                <w:sz w:val="20"/>
              </w:rPr>
              <w:t>-0.0938</w:t>
            </w:r>
          </w:p>
        </w:tc>
        <w:tc>
          <w:tcPr>
            <w:tcW w:w="951" w:type="dxa"/>
            <w:tcMar>
              <w:top w:w="60" w:type="dxa"/>
              <w:left w:w="80" w:type="dxa"/>
              <w:bottom w:w="60" w:type="dxa"/>
              <w:right w:w="80" w:type="dxa"/>
            </w:tcMar>
          </w:tcPr>
          <w:p w14:paraId="3C9C108E" w14:textId="77777777" w:rsidR="00F57786" w:rsidRDefault="00160391">
            <w:pPr>
              <w:spacing w:after="40" w:line="240" w:lineRule="auto"/>
              <w:jc w:val="center"/>
              <w:rPr>
                <w:rFonts w:hint="eastAsia"/>
              </w:rPr>
            </w:pPr>
            <w:r>
              <w:rPr>
                <w:sz w:val="20"/>
              </w:rPr>
              <w:t>-0.0623</w:t>
            </w:r>
          </w:p>
        </w:tc>
      </w:tr>
      <w:tr w:rsidR="00F57786" w14:paraId="1F40C7B1" w14:textId="77777777">
        <w:trPr>
          <w:jc w:val="center"/>
        </w:trPr>
        <w:tc>
          <w:tcPr>
            <w:tcW w:w="951" w:type="dxa"/>
            <w:tcMar>
              <w:top w:w="60" w:type="dxa"/>
              <w:left w:w="80" w:type="dxa"/>
              <w:bottom w:w="60" w:type="dxa"/>
              <w:right w:w="80" w:type="dxa"/>
            </w:tcMar>
          </w:tcPr>
          <w:p w14:paraId="425D9B53" w14:textId="77777777" w:rsidR="00F57786" w:rsidRDefault="00160391">
            <w:pPr>
              <w:spacing w:after="40" w:line="240" w:lineRule="auto"/>
              <w:jc w:val="left"/>
              <w:rPr>
                <w:rFonts w:hint="eastAsia"/>
              </w:rPr>
            </w:pPr>
            <w:r>
              <w:rPr>
                <w:sz w:val="20"/>
              </w:rPr>
              <w:t>Δ Cobre</w:t>
            </w:r>
          </w:p>
        </w:tc>
        <w:tc>
          <w:tcPr>
            <w:tcW w:w="951" w:type="dxa"/>
            <w:tcMar>
              <w:top w:w="60" w:type="dxa"/>
              <w:left w:w="80" w:type="dxa"/>
              <w:bottom w:w="60" w:type="dxa"/>
              <w:right w:w="80" w:type="dxa"/>
            </w:tcMar>
          </w:tcPr>
          <w:p w14:paraId="1C1CA97A" w14:textId="77777777" w:rsidR="00F57786" w:rsidRDefault="00160391">
            <w:pPr>
              <w:spacing w:after="40" w:line="240" w:lineRule="auto"/>
              <w:jc w:val="center"/>
              <w:rPr>
                <w:rFonts w:hint="eastAsia"/>
              </w:rPr>
            </w:pPr>
            <w:r>
              <w:rPr>
                <w:sz w:val="20"/>
              </w:rPr>
              <w:t>0.3962</w:t>
            </w:r>
          </w:p>
        </w:tc>
        <w:tc>
          <w:tcPr>
            <w:tcW w:w="951" w:type="dxa"/>
            <w:tcMar>
              <w:top w:w="60" w:type="dxa"/>
              <w:left w:w="80" w:type="dxa"/>
              <w:bottom w:w="60" w:type="dxa"/>
              <w:right w:w="80" w:type="dxa"/>
            </w:tcMar>
          </w:tcPr>
          <w:p w14:paraId="129E7D7F" w14:textId="77777777" w:rsidR="00F57786" w:rsidRDefault="00160391">
            <w:pPr>
              <w:spacing w:after="40" w:line="240" w:lineRule="auto"/>
              <w:jc w:val="center"/>
              <w:rPr>
                <w:rFonts w:hint="eastAsia"/>
              </w:rPr>
            </w:pPr>
            <w:r>
              <w:rPr>
                <w:sz w:val="20"/>
              </w:rPr>
              <w:t>1.0000</w:t>
            </w:r>
          </w:p>
        </w:tc>
        <w:tc>
          <w:tcPr>
            <w:tcW w:w="951" w:type="dxa"/>
            <w:tcMar>
              <w:top w:w="60" w:type="dxa"/>
              <w:left w:w="80" w:type="dxa"/>
              <w:bottom w:w="60" w:type="dxa"/>
              <w:right w:w="80" w:type="dxa"/>
            </w:tcMar>
          </w:tcPr>
          <w:p w14:paraId="6541323F" w14:textId="77777777" w:rsidR="00F57786" w:rsidRDefault="00160391">
            <w:pPr>
              <w:spacing w:after="40" w:line="240" w:lineRule="auto"/>
              <w:jc w:val="center"/>
              <w:rPr>
                <w:rFonts w:hint="eastAsia"/>
              </w:rPr>
            </w:pPr>
            <w:r>
              <w:rPr>
                <w:sz w:val="20"/>
              </w:rPr>
              <w:t>-0.0451</w:t>
            </w:r>
          </w:p>
        </w:tc>
        <w:tc>
          <w:tcPr>
            <w:tcW w:w="951" w:type="dxa"/>
            <w:tcMar>
              <w:top w:w="60" w:type="dxa"/>
              <w:left w:w="80" w:type="dxa"/>
              <w:bottom w:w="60" w:type="dxa"/>
              <w:right w:w="80" w:type="dxa"/>
            </w:tcMar>
          </w:tcPr>
          <w:p w14:paraId="1131952C" w14:textId="77777777" w:rsidR="00F57786" w:rsidRDefault="00160391">
            <w:pPr>
              <w:spacing w:after="40" w:line="240" w:lineRule="auto"/>
              <w:jc w:val="center"/>
              <w:rPr>
                <w:rFonts w:hint="eastAsia"/>
              </w:rPr>
            </w:pPr>
            <w:r>
              <w:rPr>
                <w:sz w:val="20"/>
              </w:rPr>
              <w:t>0.0495</w:t>
            </w:r>
          </w:p>
        </w:tc>
        <w:tc>
          <w:tcPr>
            <w:tcW w:w="951" w:type="dxa"/>
            <w:tcMar>
              <w:top w:w="60" w:type="dxa"/>
              <w:left w:w="80" w:type="dxa"/>
              <w:bottom w:w="60" w:type="dxa"/>
              <w:right w:w="80" w:type="dxa"/>
            </w:tcMar>
          </w:tcPr>
          <w:p w14:paraId="36347D3F" w14:textId="77777777" w:rsidR="00F57786" w:rsidRDefault="00160391">
            <w:pPr>
              <w:spacing w:after="40" w:line="240" w:lineRule="auto"/>
              <w:jc w:val="center"/>
              <w:rPr>
                <w:rFonts w:hint="eastAsia"/>
              </w:rPr>
            </w:pPr>
            <w:r>
              <w:rPr>
                <w:sz w:val="20"/>
              </w:rPr>
              <w:t>0.1716</w:t>
            </w:r>
          </w:p>
        </w:tc>
        <w:tc>
          <w:tcPr>
            <w:tcW w:w="951" w:type="dxa"/>
            <w:tcMar>
              <w:top w:w="60" w:type="dxa"/>
              <w:left w:w="80" w:type="dxa"/>
              <w:bottom w:w="60" w:type="dxa"/>
              <w:right w:w="80" w:type="dxa"/>
            </w:tcMar>
          </w:tcPr>
          <w:p w14:paraId="16B59F93" w14:textId="77777777" w:rsidR="00F57786" w:rsidRDefault="00160391">
            <w:pPr>
              <w:spacing w:after="40" w:line="240" w:lineRule="auto"/>
              <w:jc w:val="center"/>
              <w:rPr>
                <w:rFonts w:hint="eastAsia"/>
              </w:rPr>
            </w:pPr>
            <w:r>
              <w:rPr>
                <w:sz w:val="20"/>
              </w:rPr>
              <w:t>-0.2339</w:t>
            </w:r>
          </w:p>
        </w:tc>
        <w:tc>
          <w:tcPr>
            <w:tcW w:w="951" w:type="dxa"/>
            <w:tcMar>
              <w:top w:w="60" w:type="dxa"/>
              <w:left w:w="80" w:type="dxa"/>
              <w:bottom w:w="60" w:type="dxa"/>
              <w:right w:w="80" w:type="dxa"/>
            </w:tcMar>
          </w:tcPr>
          <w:p w14:paraId="50B77B08" w14:textId="77777777" w:rsidR="00F57786" w:rsidRDefault="00160391">
            <w:pPr>
              <w:spacing w:after="40" w:line="240" w:lineRule="auto"/>
              <w:jc w:val="center"/>
              <w:rPr>
                <w:rFonts w:hint="eastAsia"/>
              </w:rPr>
            </w:pPr>
            <w:r>
              <w:rPr>
                <w:sz w:val="20"/>
              </w:rPr>
              <w:t>-0.0971</w:t>
            </w:r>
          </w:p>
        </w:tc>
        <w:tc>
          <w:tcPr>
            <w:tcW w:w="951" w:type="dxa"/>
            <w:tcMar>
              <w:top w:w="60" w:type="dxa"/>
              <w:left w:w="80" w:type="dxa"/>
              <w:bottom w:w="60" w:type="dxa"/>
              <w:right w:w="80" w:type="dxa"/>
            </w:tcMar>
          </w:tcPr>
          <w:p w14:paraId="29F7B754" w14:textId="77777777" w:rsidR="00F57786" w:rsidRDefault="00160391">
            <w:pPr>
              <w:spacing w:after="40" w:line="240" w:lineRule="auto"/>
              <w:jc w:val="center"/>
              <w:rPr>
                <w:rFonts w:hint="eastAsia"/>
              </w:rPr>
            </w:pPr>
            <w:r>
              <w:rPr>
                <w:sz w:val="20"/>
              </w:rPr>
              <w:t>0.0276</w:t>
            </w:r>
          </w:p>
        </w:tc>
      </w:tr>
      <w:tr w:rsidR="00F57786" w14:paraId="38860571" w14:textId="77777777">
        <w:trPr>
          <w:jc w:val="center"/>
        </w:trPr>
        <w:tc>
          <w:tcPr>
            <w:tcW w:w="951" w:type="dxa"/>
            <w:tcMar>
              <w:top w:w="60" w:type="dxa"/>
              <w:left w:w="80" w:type="dxa"/>
              <w:bottom w:w="60" w:type="dxa"/>
              <w:right w:w="80" w:type="dxa"/>
            </w:tcMar>
          </w:tcPr>
          <w:p w14:paraId="1339914B" w14:textId="77777777" w:rsidR="00F57786" w:rsidRDefault="00160391">
            <w:pPr>
              <w:spacing w:after="40" w:line="240" w:lineRule="auto"/>
              <w:jc w:val="left"/>
              <w:rPr>
                <w:rFonts w:hint="eastAsia"/>
              </w:rPr>
            </w:pPr>
            <w:r>
              <w:rPr>
                <w:sz w:val="20"/>
              </w:rPr>
              <w:t>Δ VIX</w:t>
            </w:r>
          </w:p>
        </w:tc>
        <w:tc>
          <w:tcPr>
            <w:tcW w:w="951" w:type="dxa"/>
            <w:tcMar>
              <w:top w:w="60" w:type="dxa"/>
              <w:left w:w="80" w:type="dxa"/>
              <w:bottom w:w="60" w:type="dxa"/>
              <w:right w:w="80" w:type="dxa"/>
            </w:tcMar>
          </w:tcPr>
          <w:p w14:paraId="2287A25F" w14:textId="77777777" w:rsidR="00F57786" w:rsidRDefault="00160391">
            <w:pPr>
              <w:spacing w:after="40" w:line="240" w:lineRule="auto"/>
              <w:jc w:val="center"/>
              <w:rPr>
                <w:rFonts w:hint="eastAsia"/>
              </w:rPr>
            </w:pPr>
            <w:r>
              <w:rPr>
                <w:sz w:val="20"/>
              </w:rPr>
              <w:t>-0.4199</w:t>
            </w:r>
          </w:p>
        </w:tc>
        <w:tc>
          <w:tcPr>
            <w:tcW w:w="951" w:type="dxa"/>
            <w:tcMar>
              <w:top w:w="60" w:type="dxa"/>
              <w:left w:w="80" w:type="dxa"/>
              <w:bottom w:w="60" w:type="dxa"/>
              <w:right w:w="80" w:type="dxa"/>
            </w:tcMar>
          </w:tcPr>
          <w:p w14:paraId="486CCBDC" w14:textId="77777777" w:rsidR="00F57786" w:rsidRDefault="00160391">
            <w:pPr>
              <w:spacing w:after="40" w:line="240" w:lineRule="auto"/>
              <w:jc w:val="center"/>
              <w:rPr>
                <w:rFonts w:hint="eastAsia"/>
              </w:rPr>
            </w:pPr>
            <w:r>
              <w:rPr>
                <w:sz w:val="20"/>
              </w:rPr>
              <w:t>-0.0451</w:t>
            </w:r>
          </w:p>
        </w:tc>
        <w:tc>
          <w:tcPr>
            <w:tcW w:w="951" w:type="dxa"/>
            <w:tcMar>
              <w:top w:w="60" w:type="dxa"/>
              <w:left w:w="80" w:type="dxa"/>
              <w:bottom w:w="60" w:type="dxa"/>
              <w:right w:w="80" w:type="dxa"/>
            </w:tcMar>
          </w:tcPr>
          <w:p w14:paraId="10D59D5A" w14:textId="77777777" w:rsidR="00F57786" w:rsidRDefault="00160391">
            <w:pPr>
              <w:spacing w:after="40" w:line="240" w:lineRule="auto"/>
              <w:jc w:val="center"/>
              <w:rPr>
                <w:rFonts w:hint="eastAsia"/>
              </w:rPr>
            </w:pPr>
            <w:r>
              <w:rPr>
                <w:sz w:val="20"/>
              </w:rPr>
              <w:t>1.0000</w:t>
            </w:r>
          </w:p>
        </w:tc>
        <w:tc>
          <w:tcPr>
            <w:tcW w:w="951" w:type="dxa"/>
            <w:tcMar>
              <w:top w:w="60" w:type="dxa"/>
              <w:left w:w="80" w:type="dxa"/>
              <w:bottom w:w="60" w:type="dxa"/>
              <w:right w:w="80" w:type="dxa"/>
            </w:tcMar>
          </w:tcPr>
          <w:p w14:paraId="6E0244C8" w14:textId="77777777" w:rsidR="00F57786" w:rsidRDefault="00160391">
            <w:pPr>
              <w:spacing w:after="40" w:line="240" w:lineRule="auto"/>
              <w:jc w:val="center"/>
              <w:rPr>
                <w:rFonts w:hint="eastAsia"/>
              </w:rPr>
            </w:pPr>
            <w:r>
              <w:rPr>
                <w:sz w:val="20"/>
              </w:rPr>
              <w:t>-0.0009</w:t>
            </w:r>
          </w:p>
        </w:tc>
        <w:tc>
          <w:tcPr>
            <w:tcW w:w="951" w:type="dxa"/>
            <w:tcMar>
              <w:top w:w="60" w:type="dxa"/>
              <w:left w:w="80" w:type="dxa"/>
              <w:bottom w:w="60" w:type="dxa"/>
              <w:right w:w="80" w:type="dxa"/>
            </w:tcMar>
          </w:tcPr>
          <w:p w14:paraId="6815AA9C" w14:textId="77777777" w:rsidR="00F57786" w:rsidRDefault="00160391">
            <w:pPr>
              <w:spacing w:after="40" w:line="240" w:lineRule="auto"/>
              <w:jc w:val="center"/>
              <w:rPr>
                <w:rFonts w:hint="eastAsia"/>
              </w:rPr>
            </w:pPr>
            <w:r>
              <w:rPr>
                <w:sz w:val="20"/>
              </w:rPr>
              <w:t>-0.0659</w:t>
            </w:r>
          </w:p>
        </w:tc>
        <w:tc>
          <w:tcPr>
            <w:tcW w:w="951" w:type="dxa"/>
            <w:tcMar>
              <w:top w:w="60" w:type="dxa"/>
              <w:left w:w="80" w:type="dxa"/>
              <w:bottom w:w="60" w:type="dxa"/>
              <w:right w:w="80" w:type="dxa"/>
            </w:tcMar>
          </w:tcPr>
          <w:p w14:paraId="223F098D" w14:textId="77777777" w:rsidR="00F57786" w:rsidRDefault="00160391">
            <w:pPr>
              <w:spacing w:after="40" w:line="240" w:lineRule="auto"/>
              <w:jc w:val="center"/>
              <w:rPr>
                <w:rFonts w:hint="eastAsia"/>
              </w:rPr>
            </w:pPr>
            <w:r>
              <w:rPr>
                <w:sz w:val="20"/>
              </w:rPr>
              <w:t>0.1781</w:t>
            </w:r>
          </w:p>
        </w:tc>
        <w:tc>
          <w:tcPr>
            <w:tcW w:w="951" w:type="dxa"/>
            <w:tcMar>
              <w:top w:w="60" w:type="dxa"/>
              <w:left w:w="80" w:type="dxa"/>
              <w:bottom w:w="60" w:type="dxa"/>
              <w:right w:w="80" w:type="dxa"/>
            </w:tcMar>
          </w:tcPr>
          <w:p w14:paraId="675E28C2" w14:textId="77777777" w:rsidR="00F57786" w:rsidRDefault="00160391">
            <w:pPr>
              <w:spacing w:after="40" w:line="240" w:lineRule="auto"/>
              <w:jc w:val="center"/>
              <w:rPr>
                <w:rFonts w:hint="eastAsia"/>
              </w:rPr>
            </w:pPr>
            <w:r>
              <w:rPr>
                <w:sz w:val="20"/>
              </w:rPr>
              <w:t>0.0879</w:t>
            </w:r>
          </w:p>
        </w:tc>
        <w:tc>
          <w:tcPr>
            <w:tcW w:w="951" w:type="dxa"/>
            <w:tcMar>
              <w:top w:w="60" w:type="dxa"/>
              <w:left w:w="80" w:type="dxa"/>
              <w:bottom w:w="60" w:type="dxa"/>
              <w:right w:w="80" w:type="dxa"/>
            </w:tcMar>
          </w:tcPr>
          <w:p w14:paraId="224E7FB5" w14:textId="77777777" w:rsidR="00F57786" w:rsidRDefault="00160391">
            <w:pPr>
              <w:spacing w:after="40" w:line="240" w:lineRule="auto"/>
              <w:jc w:val="center"/>
              <w:rPr>
                <w:rFonts w:hint="eastAsia"/>
              </w:rPr>
            </w:pPr>
            <w:r>
              <w:rPr>
                <w:sz w:val="20"/>
              </w:rPr>
              <w:t>-0.0537</w:t>
            </w:r>
          </w:p>
        </w:tc>
      </w:tr>
      <w:tr w:rsidR="00F57786" w14:paraId="6F41AD8E" w14:textId="77777777">
        <w:trPr>
          <w:jc w:val="center"/>
        </w:trPr>
        <w:tc>
          <w:tcPr>
            <w:tcW w:w="951" w:type="dxa"/>
            <w:tcMar>
              <w:top w:w="60" w:type="dxa"/>
              <w:left w:w="80" w:type="dxa"/>
              <w:bottom w:w="60" w:type="dxa"/>
              <w:right w:w="80" w:type="dxa"/>
            </w:tcMar>
          </w:tcPr>
          <w:p w14:paraId="088B8CDB" w14:textId="77777777" w:rsidR="00F57786" w:rsidRDefault="00160391">
            <w:pPr>
              <w:spacing w:after="40" w:line="240" w:lineRule="auto"/>
              <w:jc w:val="left"/>
              <w:rPr>
                <w:rFonts w:hint="eastAsia"/>
              </w:rPr>
            </w:pPr>
            <w:r>
              <w:rPr>
                <w:sz w:val="20"/>
              </w:rPr>
              <w:t>Δ Fed Funds</w:t>
            </w:r>
          </w:p>
        </w:tc>
        <w:tc>
          <w:tcPr>
            <w:tcW w:w="951" w:type="dxa"/>
            <w:tcMar>
              <w:top w:w="60" w:type="dxa"/>
              <w:left w:w="80" w:type="dxa"/>
              <w:bottom w:w="60" w:type="dxa"/>
              <w:right w:w="80" w:type="dxa"/>
            </w:tcMar>
          </w:tcPr>
          <w:p w14:paraId="6CA76800" w14:textId="77777777" w:rsidR="00F57786" w:rsidRDefault="00160391">
            <w:pPr>
              <w:spacing w:after="40" w:line="240" w:lineRule="auto"/>
              <w:jc w:val="center"/>
              <w:rPr>
                <w:rFonts w:hint="eastAsia"/>
              </w:rPr>
            </w:pPr>
            <w:r>
              <w:rPr>
                <w:sz w:val="20"/>
              </w:rPr>
              <w:t>0.0301</w:t>
            </w:r>
          </w:p>
        </w:tc>
        <w:tc>
          <w:tcPr>
            <w:tcW w:w="951" w:type="dxa"/>
            <w:tcMar>
              <w:top w:w="60" w:type="dxa"/>
              <w:left w:w="80" w:type="dxa"/>
              <w:bottom w:w="60" w:type="dxa"/>
              <w:right w:w="80" w:type="dxa"/>
            </w:tcMar>
          </w:tcPr>
          <w:p w14:paraId="6D4DBBE9" w14:textId="77777777" w:rsidR="00F57786" w:rsidRDefault="00160391">
            <w:pPr>
              <w:spacing w:after="40" w:line="240" w:lineRule="auto"/>
              <w:jc w:val="center"/>
              <w:rPr>
                <w:rFonts w:hint="eastAsia"/>
              </w:rPr>
            </w:pPr>
            <w:r>
              <w:rPr>
                <w:sz w:val="20"/>
              </w:rPr>
              <w:t>0.0495</w:t>
            </w:r>
          </w:p>
        </w:tc>
        <w:tc>
          <w:tcPr>
            <w:tcW w:w="951" w:type="dxa"/>
            <w:tcMar>
              <w:top w:w="60" w:type="dxa"/>
              <w:left w:w="80" w:type="dxa"/>
              <w:bottom w:w="60" w:type="dxa"/>
              <w:right w:w="80" w:type="dxa"/>
            </w:tcMar>
          </w:tcPr>
          <w:p w14:paraId="5A2ED9D8" w14:textId="77777777" w:rsidR="00F57786" w:rsidRDefault="00160391">
            <w:pPr>
              <w:spacing w:after="40" w:line="240" w:lineRule="auto"/>
              <w:jc w:val="center"/>
              <w:rPr>
                <w:rFonts w:hint="eastAsia"/>
              </w:rPr>
            </w:pPr>
            <w:r>
              <w:rPr>
                <w:sz w:val="20"/>
              </w:rPr>
              <w:t>-0.0009</w:t>
            </w:r>
          </w:p>
        </w:tc>
        <w:tc>
          <w:tcPr>
            <w:tcW w:w="951" w:type="dxa"/>
            <w:tcMar>
              <w:top w:w="60" w:type="dxa"/>
              <w:left w:w="80" w:type="dxa"/>
              <w:bottom w:w="60" w:type="dxa"/>
              <w:right w:w="80" w:type="dxa"/>
            </w:tcMar>
          </w:tcPr>
          <w:p w14:paraId="52682B94" w14:textId="77777777" w:rsidR="00F57786" w:rsidRDefault="00160391">
            <w:pPr>
              <w:spacing w:after="40" w:line="240" w:lineRule="auto"/>
              <w:jc w:val="center"/>
              <w:rPr>
                <w:rFonts w:hint="eastAsia"/>
              </w:rPr>
            </w:pPr>
            <w:r>
              <w:rPr>
                <w:sz w:val="20"/>
              </w:rPr>
              <w:t>1.0000</w:t>
            </w:r>
          </w:p>
        </w:tc>
        <w:tc>
          <w:tcPr>
            <w:tcW w:w="951" w:type="dxa"/>
            <w:tcMar>
              <w:top w:w="60" w:type="dxa"/>
              <w:left w:w="80" w:type="dxa"/>
              <w:bottom w:w="60" w:type="dxa"/>
              <w:right w:w="80" w:type="dxa"/>
            </w:tcMar>
          </w:tcPr>
          <w:p w14:paraId="015CAD21" w14:textId="77777777" w:rsidR="00F57786" w:rsidRDefault="00160391">
            <w:pPr>
              <w:spacing w:after="40" w:line="240" w:lineRule="auto"/>
              <w:jc w:val="center"/>
              <w:rPr>
                <w:rFonts w:hint="eastAsia"/>
              </w:rPr>
            </w:pPr>
            <w:r>
              <w:rPr>
                <w:sz w:val="20"/>
              </w:rPr>
              <w:t>0.1536</w:t>
            </w:r>
          </w:p>
        </w:tc>
        <w:tc>
          <w:tcPr>
            <w:tcW w:w="951" w:type="dxa"/>
            <w:tcMar>
              <w:top w:w="60" w:type="dxa"/>
              <w:left w:w="80" w:type="dxa"/>
              <w:bottom w:w="60" w:type="dxa"/>
              <w:right w:w="80" w:type="dxa"/>
            </w:tcMar>
          </w:tcPr>
          <w:p w14:paraId="5B6A6EBA" w14:textId="77777777" w:rsidR="00F57786" w:rsidRDefault="00160391">
            <w:pPr>
              <w:spacing w:after="40" w:line="240" w:lineRule="auto"/>
              <w:jc w:val="center"/>
              <w:rPr>
                <w:rFonts w:hint="eastAsia"/>
              </w:rPr>
            </w:pPr>
            <w:r>
              <w:rPr>
                <w:sz w:val="20"/>
              </w:rPr>
              <w:t>0.1096</w:t>
            </w:r>
          </w:p>
        </w:tc>
        <w:tc>
          <w:tcPr>
            <w:tcW w:w="951" w:type="dxa"/>
            <w:tcMar>
              <w:top w:w="60" w:type="dxa"/>
              <w:left w:w="80" w:type="dxa"/>
              <w:bottom w:w="60" w:type="dxa"/>
              <w:right w:w="80" w:type="dxa"/>
            </w:tcMar>
          </w:tcPr>
          <w:p w14:paraId="1D26C810" w14:textId="77777777" w:rsidR="00F57786" w:rsidRDefault="00160391">
            <w:pPr>
              <w:spacing w:after="40" w:line="240" w:lineRule="auto"/>
              <w:jc w:val="center"/>
              <w:rPr>
                <w:rFonts w:hint="eastAsia"/>
              </w:rPr>
            </w:pPr>
            <w:r>
              <w:rPr>
                <w:sz w:val="20"/>
              </w:rPr>
              <w:t>0.1630</w:t>
            </w:r>
          </w:p>
        </w:tc>
        <w:tc>
          <w:tcPr>
            <w:tcW w:w="951" w:type="dxa"/>
            <w:tcMar>
              <w:top w:w="60" w:type="dxa"/>
              <w:left w:w="80" w:type="dxa"/>
              <w:bottom w:w="60" w:type="dxa"/>
              <w:right w:w="80" w:type="dxa"/>
            </w:tcMar>
          </w:tcPr>
          <w:p w14:paraId="73D5E1BB" w14:textId="77777777" w:rsidR="00F57786" w:rsidRDefault="00160391">
            <w:pPr>
              <w:spacing w:after="40" w:line="240" w:lineRule="auto"/>
              <w:jc w:val="center"/>
              <w:rPr>
                <w:rFonts w:hint="eastAsia"/>
              </w:rPr>
            </w:pPr>
            <w:r>
              <w:rPr>
                <w:sz w:val="20"/>
              </w:rPr>
              <w:t>0.0412</w:t>
            </w:r>
          </w:p>
        </w:tc>
      </w:tr>
      <w:tr w:rsidR="00F57786" w14:paraId="653C9E01" w14:textId="77777777">
        <w:trPr>
          <w:jc w:val="center"/>
        </w:trPr>
        <w:tc>
          <w:tcPr>
            <w:tcW w:w="951" w:type="dxa"/>
            <w:tcMar>
              <w:top w:w="60" w:type="dxa"/>
              <w:left w:w="80" w:type="dxa"/>
              <w:bottom w:w="60" w:type="dxa"/>
              <w:right w:w="80" w:type="dxa"/>
            </w:tcMar>
          </w:tcPr>
          <w:p w14:paraId="45AC0CB5" w14:textId="77777777" w:rsidR="00F57786" w:rsidRDefault="00160391">
            <w:pPr>
              <w:spacing w:after="40" w:line="240" w:lineRule="auto"/>
              <w:jc w:val="left"/>
              <w:rPr>
                <w:rFonts w:hint="eastAsia"/>
              </w:rPr>
            </w:pPr>
            <w:r>
              <w:rPr>
                <w:sz w:val="20"/>
              </w:rPr>
              <w:t>Δ Treas</w:t>
            </w:r>
            <w:r>
              <w:rPr>
                <w:sz w:val="20"/>
              </w:rPr>
              <w:lastRenderedPageBreak/>
              <w:t>ury 10Y</w:t>
            </w:r>
          </w:p>
        </w:tc>
        <w:tc>
          <w:tcPr>
            <w:tcW w:w="951" w:type="dxa"/>
            <w:tcMar>
              <w:top w:w="60" w:type="dxa"/>
              <w:left w:w="80" w:type="dxa"/>
              <w:bottom w:w="60" w:type="dxa"/>
              <w:right w:w="80" w:type="dxa"/>
            </w:tcMar>
          </w:tcPr>
          <w:p w14:paraId="747059C9" w14:textId="77777777" w:rsidR="00F57786" w:rsidRDefault="00160391">
            <w:pPr>
              <w:spacing w:after="40" w:line="240" w:lineRule="auto"/>
              <w:jc w:val="center"/>
              <w:rPr>
                <w:rFonts w:hint="eastAsia"/>
              </w:rPr>
            </w:pPr>
            <w:r>
              <w:rPr>
                <w:sz w:val="20"/>
              </w:rPr>
              <w:lastRenderedPageBreak/>
              <w:t>0.1167</w:t>
            </w:r>
          </w:p>
        </w:tc>
        <w:tc>
          <w:tcPr>
            <w:tcW w:w="951" w:type="dxa"/>
            <w:tcMar>
              <w:top w:w="60" w:type="dxa"/>
              <w:left w:w="80" w:type="dxa"/>
              <w:bottom w:w="60" w:type="dxa"/>
              <w:right w:w="80" w:type="dxa"/>
            </w:tcMar>
          </w:tcPr>
          <w:p w14:paraId="153172A7" w14:textId="77777777" w:rsidR="00F57786" w:rsidRDefault="00160391">
            <w:pPr>
              <w:spacing w:after="40" w:line="240" w:lineRule="auto"/>
              <w:jc w:val="center"/>
              <w:rPr>
                <w:rFonts w:hint="eastAsia"/>
              </w:rPr>
            </w:pPr>
            <w:r>
              <w:rPr>
                <w:sz w:val="20"/>
              </w:rPr>
              <w:t>0.1716</w:t>
            </w:r>
          </w:p>
        </w:tc>
        <w:tc>
          <w:tcPr>
            <w:tcW w:w="951" w:type="dxa"/>
            <w:tcMar>
              <w:top w:w="60" w:type="dxa"/>
              <w:left w:w="80" w:type="dxa"/>
              <w:bottom w:w="60" w:type="dxa"/>
              <w:right w:w="80" w:type="dxa"/>
            </w:tcMar>
          </w:tcPr>
          <w:p w14:paraId="2508233F" w14:textId="77777777" w:rsidR="00F57786" w:rsidRDefault="00160391">
            <w:pPr>
              <w:spacing w:after="40" w:line="240" w:lineRule="auto"/>
              <w:jc w:val="center"/>
              <w:rPr>
                <w:rFonts w:hint="eastAsia"/>
              </w:rPr>
            </w:pPr>
            <w:r>
              <w:rPr>
                <w:sz w:val="20"/>
              </w:rPr>
              <w:t>-0.0659</w:t>
            </w:r>
          </w:p>
        </w:tc>
        <w:tc>
          <w:tcPr>
            <w:tcW w:w="951" w:type="dxa"/>
            <w:tcMar>
              <w:top w:w="60" w:type="dxa"/>
              <w:left w:w="80" w:type="dxa"/>
              <w:bottom w:w="60" w:type="dxa"/>
              <w:right w:w="80" w:type="dxa"/>
            </w:tcMar>
          </w:tcPr>
          <w:p w14:paraId="443CF2AA" w14:textId="77777777" w:rsidR="00F57786" w:rsidRDefault="00160391">
            <w:pPr>
              <w:spacing w:after="40" w:line="240" w:lineRule="auto"/>
              <w:jc w:val="center"/>
              <w:rPr>
                <w:rFonts w:hint="eastAsia"/>
              </w:rPr>
            </w:pPr>
            <w:r>
              <w:rPr>
                <w:sz w:val="20"/>
              </w:rPr>
              <w:t>0.1536</w:t>
            </w:r>
          </w:p>
        </w:tc>
        <w:tc>
          <w:tcPr>
            <w:tcW w:w="951" w:type="dxa"/>
            <w:tcMar>
              <w:top w:w="60" w:type="dxa"/>
              <w:left w:w="80" w:type="dxa"/>
              <w:bottom w:w="60" w:type="dxa"/>
              <w:right w:w="80" w:type="dxa"/>
            </w:tcMar>
          </w:tcPr>
          <w:p w14:paraId="7136483C" w14:textId="77777777" w:rsidR="00F57786" w:rsidRDefault="00160391">
            <w:pPr>
              <w:spacing w:after="40" w:line="240" w:lineRule="auto"/>
              <w:jc w:val="center"/>
              <w:rPr>
                <w:rFonts w:hint="eastAsia"/>
              </w:rPr>
            </w:pPr>
            <w:r>
              <w:rPr>
                <w:sz w:val="20"/>
              </w:rPr>
              <w:t>1.0000</w:t>
            </w:r>
          </w:p>
        </w:tc>
        <w:tc>
          <w:tcPr>
            <w:tcW w:w="951" w:type="dxa"/>
            <w:tcMar>
              <w:top w:w="60" w:type="dxa"/>
              <w:left w:w="80" w:type="dxa"/>
              <w:bottom w:w="60" w:type="dxa"/>
              <w:right w:w="80" w:type="dxa"/>
            </w:tcMar>
          </w:tcPr>
          <w:p w14:paraId="4A7E15E4" w14:textId="77777777" w:rsidR="00F57786" w:rsidRDefault="00160391">
            <w:pPr>
              <w:spacing w:after="40" w:line="240" w:lineRule="auto"/>
              <w:jc w:val="center"/>
              <w:rPr>
                <w:rFonts w:hint="eastAsia"/>
              </w:rPr>
            </w:pPr>
            <w:r>
              <w:rPr>
                <w:sz w:val="20"/>
              </w:rPr>
              <w:t>0.1634</w:t>
            </w:r>
          </w:p>
        </w:tc>
        <w:tc>
          <w:tcPr>
            <w:tcW w:w="951" w:type="dxa"/>
            <w:tcMar>
              <w:top w:w="60" w:type="dxa"/>
              <w:left w:w="80" w:type="dxa"/>
              <w:bottom w:w="60" w:type="dxa"/>
              <w:right w:w="80" w:type="dxa"/>
            </w:tcMar>
          </w:tcPr>
          <w:p w14:paraId="621A9B7A" w14:textId="77777777" w:rsidR="00F57786" w:rsidRDefault="00160391">
            <w:pPr>
              <w:spacing w:after="40" w:line="240" w:lineRule="auto"/>
              <w:jc w:val="center"/>
              <w:rPr>
                <w:rFonts w:hint="eastAsia"/>
              </w:rPr>
            </w:pPr>
            <w:r>
              <w:rPr>
                <w:sz w:val="20"/>
              </w:rPr>
              <w:t>-0.0154</w:t>
            </w:r>
          </w:p>
        </w:tc>
        <w:tc>
          <w:tcPr>
            <w:tcW w:w="951" w:type="dxa"/>
            <w:tcMar>
              <w:top w:w="60" w:type="dxa"/>
              <w:left w:w="80" w:type="dxa"/>
              <w:bottom w:w="60" w:type="dxa"/>
              <w:right w:w="80" w:type="dxa"/>
            </w:tcMar>
          </w:tcPr>
          <w:p w14:paraId="31CB7462" w14:textId="77777777" w:rsidR="00F57786" w:rsidRDefault="00160391">
            <w:pPr>
              <w:spacing w:after="40" w:line="240" w:lineRule="auto"/>
              <w:jc w:val="center"/>
              <w:rPr>
                <w:rFonts w:hint="eastAsia"/>
              </w:rPr>
            </w:pPr>
            <w:r>
              <w:rPr>
                <w:sz w:val="20"/>
              </w:rPr>
              <w:t>-0.0395</w:t>
            </w:r>
          </w:p>
        </w:tc>
      </w:tr>
      <w:tr w:rsidR="00F57786" w14:paraId="2B64E26F" w14:textId="77777777">
        <w:trPr>
          <w:jc w:val="center"/>
        </w:trPr>
        <w:tc>
          <w:tcPr>
            <w:tcW w:w="951" w:type="dxa"/>
            <w:tcMar>
              <w:top w:w="60" w:type="dxa"/>
              <w:left w:w="80" w:type="dxa"/>
              <w:bottom w:w="60" w:type="dxa"/>
              <w:right w:w="80" w:type="dxa"/>
            </w:tcMar>
          </w:tcPr>
          <w:p w14:paraId="6186745D" w14:textId="77777777" w:rsidR="00F57786" w:rsidRDefault="00160391">
            <w:pPr>
              <w:spacing w:after="40" w:line="240" w:lineRule="auto"/>
              <w:jc w:val="left"/>
              <w:rPr>
                <w:rFonts w:hint="eastAsia"/>
              </w:rPr>
            </w:pPr>
            <w:r>
              <w:rPr>
                <w:sz w:val="20"/>
              </w:rPr>
              <w:t>Δ TC CLP</w:t>
            </w:r>
          </w:p>
        </w:tc>
        <w:tc>
          <w:tcPr>
            <w:tcW w:w="951" w:type="dxa"/>
            <w:tcMar>
              <w:top w:w="60" w:type="dxa"/>
              <w:left w:w="80" w:type="dxa"/>
              <w:bottom w:w="60" w:type="dxa"/>
              <w:right w:w="80" w:type="dxa"/>
            </w:tcMar>
          </w:tcPr>
          <w:p w14:paraId="7E2AF21E" w14:textId="77777777" w:rsidR="00F57786" w:rsidRDefault="00160391">
            <w:pPr>
              <w:spacing w:after="40" w:line="240" w:lineRule="auto"/>
              <w:jc w:val="center"/>
              <w:rPr>
                <w:rFonts w:hint="eastAsia"/>
              </w:rPr>
            </w:pPr>
            <w:r>
              <w:rPr>
                <w:sz w:val="20"/>
              </w:rPr>
              <w:t>-0.2938</w:t>
            </w:r>
          </w:p>
        </w:tc>
        <w:tc>
          <w:tcPr>
            <w:tcW w:w="951" w:type="dxa"/>
            <w:tcMar>
              <w:top w:w="60" w:type="dxa"/>
              <w:left w:w="80" w:type="dxa"/>
              <w:bottom w:w="60" w:type="dxa"/>
              <w:right w:w="80" w:type="dxa"/>
            </w:tcMar>
          </w:tcPr>
          <w:p w14:paraId="50975D09" w14:textId="77777777" w:rsidR="00F57786" w:rsidRDefault="00160391">
            <w:pPr>
              <w:spacing w:after="40" w:line="240" w:lineRule="auto"/>
              <w:jc w:val="center"/>
              <w:rPr>
                <w:rFonts w:hint="eastAsia"/>
              </w:rPr>
            </w:pPr>
            <w:r>
              <w:rPr>
                <w:sz w:val="20"/>
              </w:rPr>
              <w:t>-0.2339</w:t>
            </w:r>
          </w:p>
        </w:tc>
        <w:tc>
          <w:tcPr>
            <w:tcW w:w="951" w:type="dxa"/>
            <w:tcMar>
              <w:top w:w="60" w:type="dxa"/>
              <w:left w:w="80" w:type="dxa"/>
              <w:bottom w:w="60" w:type="dxa"/>
              <w:right w:w="80" w:type="dxa"/>
            </w:tcMar>
          </w:tcPr>
          <w:p w14:paraId="59D91116" w14:textId="77777777" w:rsidR="00F57786" w:rsidRDefault="00160391">
            <w:pPr>
              <w:spacing w:after="40" w:line="240" w:lineRule="auto"/>
              <w:jc w:val="center"/>
              <w:rPr>
                <w:rFonts w:hint="eastAsia"/>
              </w:rPr>
            </w:pPr>
            <w:r>
              <w:rPr>
                <w:sz w:val="20"/>
              </w:rPr>
              <w:t>0.1781</w:t>
            </w:r>
          </w:p>
        </w:tc>
        <w:tc>
          <w:tcPr>
            <w:tcW w:w="951" w:type="dxa"/>
            <w:tcMar>
              <w:top w:w="60" w:type="dxa"/>
              <w:left w:w="80" w:type="dxa"/>
              <w:bottom w:w="60" w:type="dxa"/>
              <w:right w:w="80" w:type="dxa"/>
            </w:tcMar>
          </w:tcPr>
          <w:p w14:paraId="77716BA1" w14:textId="77777777" w:rsidR="00F57786" w:rsidRDefault="00160391">
            <w:pPr>
              <w:spacing w:after="40" w:line="240" w:lineRule="auto"/>
              <w:jc w:val="center"/>
              <w:rPr>
                <w:rFonts w:hint="eastAsia"/>
              </w:rPr>
            </w:pPr>
            <w:r>
              <w:rPr>
                <w:sz w:val="20"/>
              </w:rPr>
              <w:t>0.1096</w:t>
            </w:r>
          </w:p>
        </w:tc>
        <w:tc>
          <w:tcPr>
            <w:tcW w:w="951" w:type="dxa"/>
            <w:tcMar>
              <w:top w:w="60" w:type="dxa"/>
              <w:left w:w="80" w:type="dxa"/>
              <w:bottom w:w="60" w:type="dxa"/>
              <w:right w:w="80" w:type="dxa"/>
            </w:tcMar>
          </w:tcPr>
          <w:p w14:paraId="553AFC3E" w14:textId="77777777" w:rsidR="00F57786" w:rsidRDefault="00160391">
            <w:pPr>
              <w:spacing w:after="40" w:line="240" w:lineRule="auto"/>
              <w:jc w:val="center"/>
              <w:rPr>
                <w:rFonts w:hint="eastAsia"/>
              </w:rPr>
            </w:pPr>
            <w:r>
              <w:rPr>
                <w:sz w:val="20"/>
              </w:rPr>
              <w:t>0.1634</w:t>
            </w:r>
          </w:p>
        </w:tc>
        <w:tc>
          <w:tcPr>
            <w:tcW w:w="951" w:type="dxa"/>
            <w:tcMar>
              <w:top w:w="60" w:type="dxa"/>
              <w:left w:w="80" w:type="dxa"/>
              <w:bottom w:w="60" w:type="dxa"/>
              <w:right w:w="80" w:type="dxa"/>
            </w:tcMar>
          </w:tcPr>
          <w:p w14:paraId="52EBC0FF" w14:textId="77777777" w:rsidR="00F57786" w:rsidRDefault="00160391">
            <w:pPr>
              <w:spacing w:after="40" w:line="240" w:lineRule="auto"/>
              <w:jc w:val="center"/>
              <w:rPr>
                <w:rFonts w:hint="eastAsia"/>
              </w:rPr>
            </w:pPr>
            <w:r>
              <w:rPr>
                <w:sz w:val="20"/>
              </w:rPr>
              <w:t>1.0000</w:t>
            </w:r>
          </w:p>
        </w:tc>
        <w:tc>
          <w:tcPr>
            <w:tcW w:w="951" w:type="dxa"/>
            <w:tcMar>
              <w:top w:w="60" w:type="dxa"/>
              <w:left w:w="80" w:type="dxa"/>
              <w:bottom w:w="60" w:type="dxa"/>
              <w:right w:w="80" w:type="dxa"/>
            </w:tcMar>
          </w:tcPr>
          <w:p w14:paraId="3957D4BF" w14:textId="77777777" w:rsidR="00F57786" w:rsidRDefault="00160391">
            <w:pPr>
              <w:spacing w:after="40" w:line="240" w:lineRule="auto"/>
              <w:jc w:val="center"/>
              <w:rPr>
                <w:rFonts w:hint="eastAsia"/>
              </w:rPr>
            </w:pPr>
            <w:r>
              <w:rPr>
                <w:sz w:val="20"/>
              </w:rPr>
              <w:t>0.0010</w:t>
            </w:r>
          </w:p>
        </w:tc>
        <w:tc>
          <w:tcPr>
            <w:tcW w:w="951" w:type="dxa"/>
            <w:tcMar>
              <w:top w:w="60" w:type="dxa"/>
              <w:left w:w="80" w:type="dxa"/>
              <w:bottom w:w="60" w:type="dxa"/>
              <w:right w:w="80" w:type="dxa"/>
            </w:tcMar>
          </w:tcPr>
          <w:p w14:paraId="7989829E" w14:textId="77777777" w:rsidR="00F57786" w:rsidRDefault="00160391">
            <w:pPr>
              <w:spacing w:after="40" w:line="240" w:lineRule="auto"/>
              <w:jc w:val="center"/>
              <w:rPr>
                <w:rFonts w:hint="eastAsia"/>
              </w:rPr>
            </w:pPr>
            <w:r>
              <w:rPr>
                <w:sz w:val="20"/>
              </w:rPr>
              <w:t>-0.0649</w:t>
            </w:r>
          </w:p>
        </w:tc>
      </w:tr>
      <w:tr w:rsidR="00F57786" w14:paraId="3C42D2AF" w14:textId="77777777">
        <w:trPr>
          <w:jc w:val="center"/>
        </w:trPr>
        <w:tc>
          <w:tcPr>
            <w:tcW w:w="951" w:type="dxa"/>
            <w:tcMar>
              <w:top w:w="60" w:type="dxa"/>
              <w:left w:w="80" w:type="dxa"/>
              <w:bottom w:w="60" w:type="dxa"/>
              <w:right w:w="80" w:type="dxa"/>
            </w:tcMar>
          </w:tcPr>
          <w:p w14:paraId="584F79B0" w14:textId="77777777" w:rsidR="00F57786" w:rsidRDefault="00160391">
            <w:pPr>
              <w:spacing w:after="40" w:line="240" w:lineRule="auto"/>
              <w:jc w:val="left"/>
              <w:rPr>
                <w:rFonts w:hint="eastAsia"/>
              </w:rPr>
            </w:pPr>
            <w:r>
              <w:rPr>
                <w:sz w:val="20"/>
              </w:rPr>
              <w:t>Δ Tasa local</w:t>
            </w:r>
          </w:p>
        </w:tc>
        <w:tc>
          <w:tcPr>
            <w:tcW w:w="951" w:type="dxa"/>
            <w:tcMar>
              <w:top w:w="60" w:type="dxa"/>
              <w:left w:w="80" w:type="dxa"/>
              <w:bottom w:w="60" w:type="dxa"/>
              <w:right w:w="80" w:type="dxa"/>
            </w:tcMar>
          </w:tcPr>
          <w:p w14:paraId="7BFC4C12" w14:textId="77777777" w:rsidR="00F57786" w:rsidRDefault="00160391">
            <w:pPr>
              <w:spacing w:after="40" w:line="240" w:lineRule="auto"/>
              <w:jc w:val="center"/>
              <w:rPr>
                <w:rFonts w:hint="eastAsia"/>
              </w:rPr>
            </w:pPr>
            <w:r>
              <w:rPr>
                <w:sz w:val="20"/>
              </w:rPr>
              <w:t>-0.0938</w:t>
            </w:r>
          </w:p>
        </w:tc>
        <w:tc>
          <w:tcPr>
            <w:tcW w:w="951" w:type="dxa"/>
            <w:tcMar>
              <w:top w:w="60" w:type="dxa"/>
              <w:left w:w="80" w:type="dxa"/>
              <w:bottom w:w="60" w:type="dxa"/>
              <w:right w:w="80" w:type="dxa"/>
            </w:tcMar>
          </w:tcPr>
          <w:p w14:paraId="18FF4767" w14:textId="77777777" w:rsidR="00F57786" w:rsidRDefault="00160391">
            <w:pPr>
              <w:spacing w:after="40" w:line="240" w:lineRule="auto"/>
              <w:jc w:val="center"/>
              <w:rPr>
                <w:rFonts w:hint="eastAsia"/>
              </w:rPr>
            </w:pPr>
            <w:r>
              <w:rPr>
                <w:sz w:val="20"/>
              </w:rPr>
              <w:t>-0.0971</w:t>
            </w:r>
          </w:p>
        </w:tc>
        <w:tc>
          <w:tcPr>
            <w:tcW w:w="951" w:type="dxa"/>
            <w:tcMar>
              <w:top w:w="60" w:type="dxa"/>
              <w:left w:w="80" w:type="dxa"/>
              <w:bottom w:w="60" w:type="dxa"/>
              <w:right w:w="80" w:type="dxa"/>
            </w:tcMar>
          </w:tcPr>
          <w:p w14:paraId="1462ED72" w14:textId="77777777" w:rsidR="00F57786" w:rsidRDefault="00160391">
            <w:pPr>
              <w:spacing w:after="40" w:line="240" w:lineRule="auto"/>
              <w:jc w:val="center"/>
              <w:rPr>
                <w:rFonts w:hint="eastAsia"/>
              </w:rPr>
            </w:pPr>
            <w:r>
              <w:rPr>
                <w:sz w:val="20"/>
              </w:rPr>
              <w:t>0.0879</w:t>
            </w:r>
          </w:p>
        </w:tc>
        <w:tc>
          <w:tcPr>
            <w:tcW w:w="951" w:type="dxa"/>
            <w:tcMar>
              <w:top w:w="60" w:type="dxa"/>
              <w:left w:w="80" w:type="dxa"/>
              <w:bottom w:w="60" w:type="dxa"/>
              <w:right w:w="80" w:type="dxa"/>
            </w:tcMar>
          </w:tcPr>
          <w:p w14:paraId="323BFCA4" w14:textId="77777777" w:rsidR="00F57786" w:rsidRDefault="00160391">
            <w:pPr>
              <w:spacing w:after="40" w:line="240" w:lineRule="auto"/>
              <w:jc w:val="center"/>
              <w:rPr>
                <w:rFonts w:hint="eastAsia"/>
              </w:rPr>
            </w:pPr>
            <w:r>
              <w:rPr>
                <w:sz w:val="20"/>
              </w:rPr>
              <w:t>0.1630</w:t>
            </w:r>
          </w:p>
        </w:tc>
        <w:tc>
          <w:tcPr>
            <w:tcW w:w="951" w:type="dxa"/>
            <w:tcMar>
              <w:top w:w="60" w:type="dxa"/>
              <w:left w:w="80" w:type="dxa"/>
              <w:bottom w:w="60" w:type="dxa"/>
              <w:right w:w="80" w:type="dxa"/>
            </w:tcMar>
          </w:tcPr>
          <w:p w14:paraId="4257EB55" w14:textId="77777777" w:rsidR="00F57786" w:rsidRDefault="00160391">
            <w:pPr>
              <w:spacing w:after="40" w:line="240" w:lineRule="auto"/>
              <w:jc w:val="center"/>
              <w:rPr>
                <w:rFonts w:hint="eastAsia"/>
              </w:rPr>
            </w:pPr>
            <w:r>
              <w:rPr>
                <w:sz w:val="20"/>
              </w:rPr>
              <w:t>-0.0154</w:t>
            </w:r>
          </w:p>
        </w:tc>
        <w:tc>
          <w:tcPr>
            <w:tcW w:w="951" w:type="dxa"/>
            <w:tcMar>
              <w:top w:w="60" w:type="dxa"/>
              <w:left w:w="80" w:type="dxa"/>
              <w:bottom w:w="60" w:type="dxa"/>
              <w:right w:w="80" w:type="dxa"/>
            </w:tcMar>
          </w:tcPr>
          <w:p w14:paraId="41EBE7DB" w14:textId="77777777" w:rsidR="00F57786" w:rsidRDefault="00160391">
            <w:pPr>
              <w:spacing w:after="40" w:line="240" w:lineRule="auto"/>
              <w:jc w:val="center"/>
              <w:rPr>
                <w:rFonts w:hint="eastAsia"/>
              </w:rPr>
            </w:pPr>
            <w:r>
              <w:rPr>
                <w:sz w:val="20"/>
              </w:rPr>
              <w:t>0.0010</w:t>
            </w:r>
          </w:p>
        </w:tc>
        <w:tc>
          <w:tcPr>
            <w:tcW w:w="951" w:type="dxa"/>
            <w:tcMar>
              <w:top w:w="60" w:type="dxa"/>
              <w:left w:w="80" w:type="dxa"/>
              <w:bottom w:w="60" w:type="dxa"/>
              <w:right w:w="80" w:type="dxa"/>
            </w:tcMar>
          </w:tcPr>
          <w:p w14:paraId="122A9D72" w14:textId="77777777" w:rsidR="00F57786" w:rsidRDefault="00160391">
            <w:pPr>
              <w:spacing w:after="40" w:line="240" w:lineRule="auto"/>
              <w:jc w:val="center"/>
              <w:rPr>
                <w:rFonts w:hint="eastAsia"/>
              </w:rPr>
            </w:pPr>
            <w:r>
              <w:rPr>
                <w:sz w:val="20"/>
              </w:rPr>
              <w:t>1.0000</w:t>
            </w:r>
          </w:p>
        </w:tc>
        <w:tc>
          <w:tcPr>
            <w:tcW w:w="951" w:type="dxa"/>
            <w:tcMar>
              <w:top w:w="60" w:type="dxa"/>
              <w:left w:w="80" w:type="dxa"/>
              <w:bottom w:w="60" w:type="dxa"/>
              <w:right w:w="80" w:type="dxa"/>
            </w:tcMar>
          </w:tcPr>
          <w:p w14:paraId="07E6CC93" w14:textId="77777777" w:rsidR="00F57786" w:rsidRDefault="00160391">
            <w:pPr>
              <w:spacing w:after="40" w:line="240" w:lineRule="auto"/>
              <w:jc w:val="center"/>
              <w:rPr>
                <w:rFonts w:hint="eastAsia"/>
              </w:rPr>
            </w:pPr>
            <w:r>
              <w:rPr>
                <w:sz w:val="20"/>
              </w:rPr>
              <w:t>0.0547</w:t>
            </w:r>
          </w:p>
        </w:tc>
      </w:tr>
      <w:tr w:rsidR="00F57786" w14:paraId="5F6467A6" w14:textId="77777777">
        <w:trPr>
          <w:jc w:val="center"/>
        </w:trPr>
        <w:tc>
          <w:tcPr>
            <w:tcW w:w="951" w:type="dxa"/>
            <w:tcBorders>
              <w:bottom w:val="single" w:sz="14" w:space="0" w:color="808080"/>
            </w:tcBorders>
            <w:tcMar>
              <w:top w:w="60" w:type="dxa"/>
              <w:left w:w="80" w:type="dxa"/>
              <w:bottom w:w="60" w:type="dxa"/>
              <w:right w:w="80" w:type="dxa"/>
            </w:tcMar>
          </w:tcPr>
          <w:p w14:paraId="6A994EA6" w14:textId="77777777" w:rsidR="00F57786" w:rsidRDefault="00160391">
            <w:pPr>
              <w:spacing w:after="40" w:line="240" w:lineRule="auto"/>
              <w:jc w:val="left"/>
              <w:rPr>
                <w:rFonts w:hint="eastAsia"/>
              </w:rPr>
            </w:pPr>
            <w:r>
              <w:rPr>
                <w:sz w:val="20"/>
              </w:rPr>
              <w:t>Δ Actividad local</w:t>
            </w:r>
          </w:p>
        </w:tc>
        <w:tc>
          <w:tcPr>
            <w:tcW w:w="951" w:type="dxa"/>
            <w:tcBorders>
              <w:bottom w:val="single" w:sz="14" w:space="0" w:color="808080"/>
            </w:tcBorders>
            <w:tcMar>
              <w:top w:w="60" w:type="dxa"/>
              <w:left w:w="80" w:type="dxa"/>
              <w:bottom w:w="60" w:type="dxa"/>
              <w:right w:w="80" w:type="dxa"/>
            </w:tcMar>
          </w:tcPr>
          <w:p w14:paraId="166B36A9" w14:textId="77777777" w:rsidR="00F57786" w:rsidRDefault="00160391">
            <w:pPr>
              <w:spacing w:after="40" w:line="240" w:lineRule="auto"/>
              <w:jc w:val="center"/>
              <w:rPr>
                <w:rFonts w:hint="eastAsia"/>
              </w:rPr>
            </w:pPr>
            <w:r>
              <w:rPr>
                <w:sz w:val="20"/>
              </w:rPr>
              <w:t>-0.0623</w:t>
            </w:r>
          </w:p>
        </w:tc>
        <w:tc>
          <w:tcPr>
            <w:tcW w:w="951" w:type="dxa"/>
            <w:tcBorders>
              <w:bottom w:val="single" w:sz="14" w:space="0" w:color="808080"/>
            </w:tcBorders>
            <w:tcMar>
              <w:top w:w="60" w:type="dxa"/>
              <w:left w:w="80" w:type="dxa"/>
              <w:bottom w:w="60" w:type="dxa"/>
              <w:right w:w="80" w:type="dxa"/>
            </w:tcMar>
          </w:tcPr>
          <w:p w14:paraId="2A1CAAA4" w14:textId="77777777" w:rsidR="00F57786" w:rsidRDefault="00160391">
            <w:pPr>
              <w:spacing w:after="40" w:line="240" w:lineRule="auto"/>
              <w:jc w:val="center"/>
              <w:rPr>
                <w:rFonts w:hint="eastAsia"/>
              </w:rPr>
            </w:pPr>
            <w:r>
              <w:rPr>
                <w:sz w:val="20"/>
              </w:rPr>
              <w:t>0.0276</w:t>
            </w:r>
          </w:p>
        </w:tc>
        <w:tc>
          <w:tcPr>
            <w:tcW w:w="951" w:type="dxa"/>
            <w:tcBorders>
              <w:bottom w:val="single" w:sz="14" w:space="0" w:color="808080"/>
            </w:tcBorders>
            <w:tcMar>
              <w:top w:w="60" w:type="dxa"/>
              <w:left w:w="80" w:type="dxa"/>
              <w:bottom w:w="60" w:type="dxa"/>
              <w:right w:w="80" w:type="dxa"/>
            </w:tcMar>
          </w:tcPr>
          <w:p w14:paraId="28CB26BA" w14:textId="77777777" w:rsidR="00F57786" w:rsidRDefault="00160391">
            <w:pPr>
              <w:spacing w:after="40" w:line="240" w:lineRule="auto"/>
              <w:jc w:val="center"/>
              <w:rPr>
                <w:rFonts w:hint="eastAsia"/>
              </w:rPr>
            </w:pPr>
            <w:r>
              <w:rPr>
                <w:sz w:val="20"/>
              </w:rPr>
              <w:t>-0.0537</w:t>
            </w:r>
          </w:p>
        </w:tc>
        <w:tc>
          <w:tcPr>
            <w:tcW w:w="951" w:type="dxa"/>
            <w:tcBorders>
              <w:bottom w:val="single" w:sz="14" w:space="0" w:color="808080"/>
            </w:tcBorders>
            <w:tcMar>
              <w:top w:w="60" w:type="dxa"/>
              <w:left w:w="80" w:type="dxa"/>
              <w:bottom w:w="60" w:type="dxa"/>
              <w:right w:w="80" w:type="dxa"/>
            </w:tcMar>
          </w:tcPr>
          <w:p w14:paraId="14997C8C" w14:textId="77777777" w:rsidR="00F57786" w:rsidRDefault="00160391">
            <w:pPr>
              <w:spacing w:after="40" w:line="240" w:lineRule="auto"/>
              <w:jc w:val="center"/>
              <w:rPr>
                <w:rFonts w:hint="eastAsia"/>
              </w:rPr>
            </w:pPr>
            <w:r>
              <w:rPr>
                <w:sz w:val="20"/>
              </w:rPr>
              <w:t>0.0412</w:t>
            </w:r>
          </w:p>
        </w:tc>
        <w:tc>
          <w:tcPr>
            <w:tcW w:w="951" w:type="dxa"/>
            <w:tcBorders>
              <w:bottom w:val="single" w:sz="14" w:space="0" w:color="808080"/>
            </w:tcBorders>
            <w:tcMar>
              <w:top w:w="60" w:type="dxa"/>
              <w:left w:w="80" w:type="dxa"/>
              <w:bottom w:w="60" w:type="dxa"/>
              <w:right w:w="80" w:type="dxa"/>
            </w:tcMar>
          </w:tcPr>
          <w:p w14:paraId="5F4BCB91" w14:textId="77777777" w:rsidR="00F57786" w:rsidRDefault="00160391">
            <w:pPr>
              <w:spacing w:after="40" w:line="240" w:lineRule="auto"/>
              <w:jc w:val="center"/>
              <w:rPr>
                <w:rFonts w:hint="eastAsia"/>
              </w:rPr>
            </w:pPr>
            <w:r>
              <w:rPr>
                <w:sz w:val="20"/>
              </w:rPr>
              <w:t>-0.0395</w:t>
            </w:r>
          </w:p>
        </w:tc>
        <w:tc>
          <w:tcPr>
            <w:tcW w:w="951" w:type="dxa"/>
            <w:tcBorders>
              <w:bottom w:val="single" w:sz="14" w:space="0" w:color="808080"/>
            </w:tcBorders>
            <w:tcMar>
              <w:top w:w="60" w:type="dxa"/>
              <w:left w:w="80" w:type="dxa"/>
              <w:bottom w:w="60" w:type="dxa"/>
              <w:right w:w="80" w:type="dxa"/>
            </w:tcMar>
          </w:tcPr>
          <w:p w14:paraId="79CD692A" w14:textId="77777777" w:rsidR="00F57786" w:rsidRDefault="00160391">
            <w:pPr>
              <w:spacing w:after="40" w:line="240" w:lineRule="auto"/>
              <w:jc w:val="center"/>
              <w:rPr>
                <w:rFonts w:hint="eastAsia"/>
              </w:rPr>
            </w:pPr>
            <w:r>
              <w:rPr>
                <w:sz w:val="20"/>
              </w:rPr>
              <w:t>-0.0649</w:t>
            </w:r>
          </w:p>
        </w:tc>
        <w:tc>
          <w:tcPr>
            <w:tcW w:w="951" w:type="dxa"/>
            <w:tcBorders>
              <w:bottom w:val="single" w:sz="14" w:space="0" w:color="808080"/>
            </w:tcBorders>
            <w:tcMar>
              <w:top w:w="60" w:type="dxa"/>
              <w:left w:w="80" w:type="dxa"/>
              <w:bottom w:w="60" w:type="dxa"/>
              <w:right w:w="80" w:type="dxa"/>
            </w:tcMar>
          </w:tcPr>
          <w:p w14:paraId="58487B40" w14:textId="77777777" w:rsidR="00F57786" w:rsidRDefault="00160391">
            <w:pPr>
              <w:spacing w:after="40" w:line="240" w:lineRule="auto"/>
              <w:jc w:val="center"/>
              <w:rPr>
                <w:rFonts w:hint="eastAsia"/>
              </w:rPr>
            </w:pPr>
            <w:r>
              <w:rPr>
                <w:sz w:val="20"/>
              </w:rPr>
              <w:t>0.0547</w:t>
            </w:r>
          </w:p>
        </w:tc>
        <w:tc>
          <w:tcPr>
            <w:tcW w:w="951" w:type="dxa"/>
            <w:tcBorders>
              <w:bottom w:val="single" w:sz="14" w:space="0" w:color="808080"/>
            </w:tcBorders>
            <w:tcMar>
              <w:top w:w="60" w:type="dxa"/>
              <w:left w:w="80" w:type="dxa"/>
              <w:bottom w:w="60" w:type="dxa"/>
              <w:right w:w="80" w:type="dxa"/>
            </w:tcMar>
          </w:tcPr>
          <w:p w14:paraId="6FAD1DFD" w14:textId="77777777" w:rsidR="00F57786" w:rsidRDefault="00160391">
            <w:pPr>
              <w:spacing w:after="40" w:line="240" w:lineRule="auto"/>
              <w:jc w:val="center"/>
              <w:rPr>
                <w:rFonts w:hint="eastAsia"/>
              </w:rPr>
            </w:pPr>
            <w:r>
              <w:rPr>
                <w:sz w:val="20"/>
              </w:rPr>
              <w:t>1.0000</w:t>
            </w:r>
          </w:p>
        </w:tc>
      </w:tr>
    </w:tbl>
    <w:p w14:paraId="29E92525" w14:textId="77777777" w:rsidR="00F57786" w:rsidRDefault="00F57786">
      <w:pPr>
        <w:spacing w:after="40"/>
        <w:rPr>
          <w:rFonts w:hint="eastAsia"/>
        </w:rPr>
      </w:pPr>
    </w:p>
    <w:p w14:paraId="7042CE1C" w14:textId="77777777" w:rsidR="00F57786" w:rsidRDefault="00160391">
      <w:pPr>
        <w:pStyle w:val="Ttulo2"/>
      </w:pPr>
      <w:bookmarkStart w:id="60" w:name="_Toc231119873"/>
      <w:r>
        <w:t>Anexo C. Pruebas de raíz unitaria y orden de integración</w:t>
      </w:r>
      <w:bookmarkEnd w:id="60"/>
    </w:p>
    <w:p w14:paraId="4DEA07ED" w14:textId="3F0B668B" w:rsidR="00F57786" w:rsidRDefault="00160391">
      <w:pPr>
        <w:pStyle w:val="Descripcin"/>
        <w:spacing w:before="40" w:after="40"/>
        <w:jc w:val="center"/>
        <w:rPr>
          <w:rFonts w:hint="eastAsia"/>
        </w:rPr>
      </w:pPr>
      <w:bookmarkStart w:id="61" w:name="_Toc231119889"/>
      <w:r>
        <w:rPr>
          <w:i w:val="0"/>
        </w:rPr>
        <w:t xml:space="preserve">Tabla </w:t>
      </w:r>
      <w:r>
        <w:fldChar w:fldCharType="begin"/>
      </w:r>
      <w:r>
        <w:instrText xml:space="preserve"> SEQ Tabla \* ARABIC </w:instrText>
      </w:r>
      <w:r>
        <w:rPr>
          <w:rFonts w:hint="eastAsia"/>
        </w:rPr>
        <w:fldChar w:fldCharType="separate"/>
      </w:r>
      <w:r>
        <w:rPr>
          <w:noProof/>
        </w:rPr>
        <w:t>6</w:t>
      </w:r>
      <w:bookmarkEnd w:id="61"/>
      <w:r>
        <w:fldChar w:fldCharType="end"/>
      </w:r>
    </w:p>
    <w:tbl>
      <w:tblPr>
        <w:tblW w:w="0" w:type="auto"/>
        <w:jc w:val="center"/>
        <w:tblLook w:val="04A0" w:firstRow="1" w:lastRow="0" w:firstColumn="1" w:lastColumn="0" w:noHBand="0" w:noVBand="1"/>
      </w:tblPr>
      <w:tblGrid>
        <w:gridCol w:w="1426"/>
        <w:gridCol w:w="1426"/>
        <w:gridCol w:w="1426"/>
        <w:gridCol w:w="1426"/>
        <w:gridCol w:w="1426"/>
        <w:gridCol w:w="1426"/>
      </w:tblGrid>
      <w:tr w:rsidR="00F57786" w14:paraId="1BFEE38D" w14:textId="77777777">
        <w:trPr>
          <w:jc w:val="center"/>
        </w:trPr>
        <w:tc>
          <w:tcPr>
            <w:tcW w:w="1426" w:type="dxa"/>
            <w:tcBorders>
              <w:top w:val="single" w:sz="14" w:space="0" w:color="808080"/>
              <w:bottom w:val="single" w:sz="8" w:space="0" w:color="808080"/>
            </w:tcBorders>
            <w:tcMar>
              <w:top w:w="60" w:type="dxa"/>
              <w:left w:w="80" w:type="dxa"/>
              <w:bottom w:w="60" w:type="dxa"/>
              <w:right w:w="80" w:type="dxa"/>
            </w:tcMar>
          </w:tcPr>
          <w:p w14:paraId="263EDD66" w14:textId="77777777" w:rsidR="00F57786" w:rsidRDefault="00160391">
            <w:pPr>
              <w:spacing w:after="40" w:line="240" w:lineRule="auto"/>
              <w:jc w:val="left"/>
              <w:rPr>
                <w:rFonts w:hint="eastAsia"/>
              </w:rPr>
            </w:pPr>
            <w:r>
              <w:rPr>
                <w:b/>
                <w:sz w:val="20"/>
              </w:rPr>
              <w:t>Variable</w:t>
            </w:r>
          </w:p>
        </w:tc>
        <w:tc>
          <w:tcPr>
            <w:tcW w:w="1426" w:type="dxa"/>
            <w:tcBorders>
              <w:top w:val="single" w:sz="14" w:space="0" w:color="808080"/>
              <w:bottom w:val="single" w:sz="8" w:space="0" w:color="808080"/>
            </w:tcBorders>
            <w:tcMar>
              <w:top w:w="60" w:type="dxa"/>
              <w:left w:w="80" w:type="dxa"/>
              <w:bottom w:w="60" w:type="dxa"/>
              <w:right w:w="80" w:type="dxa"/>
            </w:tcMar>
          </w:tcPr>
          <w:p w14:paraId="54C064C6" w14:textId="77777777" w:rsidR="00F57786" w:rsidRDefault="00160391">
            <w:pPr>
              <w:spacing w:after="40" w:line="240" w:lineRule="auto"/>
              <w:jc w:val="center"/>
              <w:rPr>
                <w:rFonts w:hint="eastAsia"/>
              </w:rPr>
            </w:pPr>
            <w:r>
              <w:rPr>
                <w:b/>
                <w:sz w:val="20"/>
              </w:rPr>
              <w:t>ADF (p)</w:t>
            </w:r>
          </w:p>
        </w:tc>
        <w:tc>
          <w:tcPr>
            <w:tcW w:w="1426" w:type="dxa"/>
            <w:tcBorders>
              <w:top w:val="single" w:sz="14" w:space="0" w:color="808080"/>
              <w:bottom w:val="single" w:sz="8" w:space="0" w:color="808080"/>
            </w:tcBorders>
            <w:tcMar>
              <w:top w:w="60" w:type="dxa"/>
              <w:left w:w="80" w:type="dxa"/>
              <w:bottom w:w="60" w:type="dxa"/>
              <w:right w:w="80" w:type="dxa"/>
            </w:tcMar>
          </w:tcPr>
          <w:p w14:paraId="73E6EE25" w14:textId="77777777" w:rsidR="00F57786" w:rsidRDefault="00160391">
            <w:pPr>
              <w:spacing w:after="40" w:line="240" w:lineRule="auto"/>
              <w:jc w:val="center"/>
              <w:rPr>
                <w:rFonts w:hint="eastAsia"/>
              </w:rPr>
            </w:pPr>
            <w:r>
              <w:rPr>
                <w:b/>
                <w:sz w:val="20"/>
              </w:rPr>
              <w:t>PP (p)</w:t>
            </w:r>
          </w:p>
        </w:tc>
        <w:tc>
          <w:tcPr>
            <w:tcW w:w="1426" w:type="dxa"/>
            <w:tcBorders>
              <w:top w:val="single" w:sz="14" w:space="0" w:color="808080"/>
              <w:bottom w:val="single" w:sz="8" w:space="0" w:color="808080"/>
            </w:tcBorders>
            <w:tcMar>
              <w:top w:w="60" w:type="dxa"/>
              <w:left w:w="80" w:type="dxa"/>
              <w:bottom w:w="60" w:type="dxa"/>
              <w:right w:w="80" w:type="dxa"/>
            </w:tcMar>
          </w:tcPr>
          <w:p w14:paraId="7D4B090F" w14:textId="77777777" w:rsidR="00F57786" w:rsidRDefault="00160391">
            <w:pPr>
              <w:spacing w:after="40" w:line="240" w:lineRule="auto"/>
              <w:jc w:val="center"/>
              <w:rPr>
                <w:rFonts w:hint="eastAsia"/>
              </w:rPr>
            </w:pPr>
            <w:r>
              <w:rPr>
                <w:b/>
                <w:sz w:val="20"/>
              </w:rPr>
              <w:t>KPSS (p)</w:t>
            </w:r>
          </w:p>
        </w:tc>
        <w:tc>
          <w:tcPr>
            <w:tcW w:w="1426" w:type="dxa"/>
            <w:tcBorders>
              <w:top w:val="single" w:sz="14" w:space="0" w:color="808080"/>
              <w:bottom w:val="single" w:sz="8" w:space="0" w:color="808080"/>
            </w:tcBorders>
            <w:tcMar>
              <w:top w:w="60" w:type="dxa"/>
              <w:left w:w="80" w:type="dxa"/>
              <w:bottom w:w="60" w:type="dxa"/>
              <w:right w:w="80" w:type="dxa"/>
            </w:tcMar>
          </w:tcPr>
          <w:p w14:paraId="42A77BF6" w14:textId="77777777" w:rsidR="00F57786" w:rsidRDefault="00160391">
            <w:pPr>
              <w:spacing w:after="40" w:line="240" w:lineRule="auto"/>
              <w:jc w:val="center"/>
              <w:rPr>
                <w:rFonts w:hint="eastAsia"/>
              </w:rPr>
            </w:pPr>
            <w:r>
              <w:rPr>
                <w:b/>
                <w:sz w:val="20"/>
              </w:rPr>
              <w:t>Zivot-A. (p)</w:t>
            </w:r>
          </w:p>
        </w:tc>
        <w:tc>
          <w:tcPr>
            <w:tcW w:w="1426" w:type="dxa"/>
            <w:tcBorders>
              <w:top w:val="single" w:sz="14" w:space="0" w:color="808080"/>
              <w:bottom w:val="single" w:sz="8" w:space="0" w:color="808080"/>
            </w:tcBorders>
            <w:tcMar>
              <w:top w:w="60" w:type="dxa"/>
              <w:left w:w="80" w:type="dxa"/>
              <w:bottom w:w="60" w:type="dxa"/>
              <w:right w:w="80" w:type="dxa"/>
            </w:tcMar>
          </w:tcPr>
          <w:p w14:paraId="2E4B5B6B" w14:textId="77777777" w:rsidR="00F57786" w:rsidRDefault="00160391">
            <w:pPr>
              <w:spacing w:after="40" w:line="240" w:lineRule="auto"/>
              <w:jc w:val="center"/>
              <w:rPr>
                <w:rFonts w:hint="eastAsia"/>
              </w:rPr>
            </w:pPr>
            <w:r>
              <w:rPr>
                <w:b/>
                <w:sz w:val="20"/>
              </w:rPr>
              <w:t>Orden</w:t>
            </w:r>
          </w:p>
        </w:tc>
      </w:tr>
      <w:tr w:rsidR="00F57786" w14:paraId="68DE80DE" w14:textId="77777777">
        <w:trPr>
          <w:jc w:val="center"/>
        </w:trPr>
        <w:tc>
          <w:tcPr>
            <w:tcW w:w="1426" w:type="dxa"/>
            <w:tcMar>
              <w:top w:w="60" w:type="dxa"/>
              <w:left w:w="80" w:type="dxa"/>
              <w:bottom w:w="60" w:type="dxa"/>
              <w:right w:w="80" w:type="dxa"/>
            </w:tcMar>
          </w:tcPr>
          <w:p w14:paraId="1C6C5D3C" w14:textId="77777777" w:rsidR="00F57786" w:rsidRDefault="00160391">
            <w:pPr>
              <w:spacing w:after="40" w:line="240" w:lineRule="auto"/>
              <w:jc w:val="left"/>
              <w:rPr>
                <w:rFonts w:hint="eastAsia"/>
              </w:rPr>
            </w:pPr>
            <w:r>
              <w:rPr>
                <w:sz w:val="20"/>
              </w:rPr>
              <w:t>Cobre (log nivel)</w:t>
            </w:r>
          </w:p>
        </w:tc>
        <w:tc>
          <w:tcPr>
            <w:tcW w:w="1426" w:type="dxa"/>
            <w:tcMar>
              <w:top w:w="60" w:type="dxa"/>
              <w:left w:w="80" w:type="dxa"/>
              <w:bottom w:w="60" w:type="dxa"/>
              <w:right w:w="80" w:type="dxa"/>
            </w:tcMar>
          </w:tcPr>
          <w:p w14:paraId="04418571" w14:textId="77777777" w:rsidR="00F57786" w:rsidRDefault="00160391">
            <w:pPr>
              <w:spacing w:after="40" w:line="240" w:lineRule="auto"/>
              <w:jc w:val="center"/>
              <w:rPr>
                <w:rFonts w:hint="eastAsia"/>
              </w:rPr>
            </w:pPr>
            <w:r>
              <w:rPr>
                <w:sz w:val="20"/>
              </w:rPr>
              <w:t>0.0135</w:t>
            </w:r>
          </w:p>
        </w:tc>
        <w:tc>
          <w:tcPr>
            <w:tcW w:w="1426" w:type="dxa"/>
            <w:tcMar>
              <w:top w:w="60" w:type="dxa"/>
              <w:left w:w="80" w:type="dxa"/>
              <w:bottom w:w="60" w:type="dxa"/>
              <w:right w:w="80" w:type="dxa"/>
            </w:tcMar>
          </w:tcPr>
          <w:p w14:paraId="60A8EDD5" w14:textId="77777777" w:rsidR="00F57786" w:rsidRDefault="00160391">
            <w:pPr>
              <w:spacing w:after="40" w:line="240" w:lineRule="auto"/>
              <w:jc w:val="center"/>
              <w:rPr>
                <w:rFonts w:hint="eastAsia"/>
              </w:rPr>
            </w:pPr>
            <w:r>
              <w:rPr>
                <w:sz w:val="20"/>
              </w:rPr>
              <w:t>0.0277</w:t>
            </w:r>
          </w:p>
        </w:tc>
        <w:tc>
          <w:tcPr>
            <w:tcW w:w="1426" w:type="dxa"/>
            <w:tcMar>
              <w:top w:w="60" w:type="dxa"/>
              <w:left w:w="80" w:type="dxa"/>
              <w:bottom w:w="60" w:type="dxa"/>
              <w:right w:w="80" w:type="dxa"/>
            </w:tcMar>
          </w:tcPr>
          <w:p w14:paraId="4BB8DD8B" w14:textId="77777777" w:rsidR="00F57786" w:rsidRDefault="00160391">
            <w:pPr>
              <w:spacing w:after="40" w:line="240" w:lineRule="auto"/>
              <w:jc w:val="center"/>
              <w:rPr>
                <w:rFonts w:hint="eastAsia"/>
              </w:rPr>
            </w:pPr>
            <w:r>
              <w:rPr>
                <w:sz w:val="20"/>
              </w:rPr>
              <w:t>0.0120</w:t>
            </w:r>
          </w:p>
        </w:tc>
        <w:tc>
          <w:tcPr>
            <w:tcW w:w="1426" w:type="dxa"/>
            <w:tcMar>
              <w:top w:w="60" w:type="dxa"/>
              <w:left w:w="80" w:type="dxa"/>
              <w:bottom w:w="60" w:type="dxa"/>
              <w:right w:w="80" w:type="dxa"/>
            </w:tcMar>
          </w:tcPr>
          <w:p w14:paraId="0E17FD2F" w14:textId="77777777" w:rsidR="00F57786" w:rsidRDefault="00160391">
            <w:pPr>
              <w:spacing w:after="40" w:line="240" w:lineRule="auto"/>
              <w:jc w:val="center"/>
              <w:rPr>
                <w:rFonts w:hint="eastAsia"/>
              </w:rPr>
            </w:pPr>
            <w:r>
              <w:rPr>
                <w:sz w:val="20"/>
              </w:rPr>
              <w:t>0.1697</w:t>
            </w:r>
          </w:p>
        </w:tc>
        <w:tc>
          <w:tcPr>
            <w:tcW w:w="1426" w:type="dxa"/>
            <w:tcMar>
              <w:top w:w="60" w:type="dxa"/>
              <w:left w:w="80" w:type="dxa"/>
              <w:bottom w:w="60" w:type="dxa"/>
              <w:right w:w="80" w:type="dxa"/>
            </w:tcMar>
          </w:tcPr>
          <w:p w14:paraId="4958A5D4" w14:textId="77777777" w:rsidR="00F57786" w:rsidRDefault="00160391">
            <w:pPr>
              <w:spacing w:after="40" w:line="240" w:lineRule="auto"/>
              <w:jc w:val="center"/>
              <w:rPr>
                <w:rFonts w:hint="eastAsia"/>
              </w:rPr>
            </w:pPr>
            <w:r>
              <w:rPr>
                <w:sz w:val="20"/>
              </w:rPr>
              <w:t>I(1)</w:t>
            </w:r>
          </w:p>
        </w:tc>
      </w:tr>
      <w:tr w:rsidR="00F57786" w14:paraId="7ED776BF" w14:textId="77777777">
        <w:trPr>
          <w:jc w:val="center"/>
        </w:trPr>
        <w:tc>
          <w:tcPr>
            <w:tcW w:w="1426" w:type="dxa"/>
            <w:tcMar>
              <w:top w:w="60" w:type="dxa"/>
              <w:left w:w="80" w:type="dxa"/>
              <w:bottom w:w="60" w:type="dxa"/>
              <w:right w:w="80" w:type="dxa"/>
            </w:tcMar>
          </w:tcPr>
          <w:p w14:paraId="3B02B019" w14:textId="77777777" w:rsidR="00F57786" w:rsidRDefault="00160391">
            <w:pPr>
              <w:spacing w:after="40" w:line="240" w:lineRule="auto"/>
              <w:jc w:val="left"/>
              <w:rPr>
                <w:rFonts w:hint="eastAsia"/>
              </w:rPr>
            </w:pPr>
            <w:r>
              <w:rPr>
                <w:sz w:val="20"/>
              </w:rPr>
              <w:t>TC CLP (log nivel)</w:t>
            </w:r>
          </w:p>
        </w:tc>
        <w:tc>
          <w:tcPr>
            <w:tcW w:w="1426" w:type="dxa"/>
            <w:tcMar>
              <w:top w:w="60" w:type="dxa"/>
              <w:left w:w="80" w:type="dxa"/>
              <w:bottom w:w="60" w:type="dxa"/>
              <w:right w:w="80" w:type="dxa"/>
            </w:tcMar>
          </w:tcPr>
          <w:p w14:paraId="712A74B0" w14:textId="77777777" w:rsidR="00F57786" w:rsidRDefault="00160391">
            <w:pPr>
              <w:spacing w:after="40" w:line="240" w:lineRule="auto"/>
              <w:jc w:val="center"/>
              <w:rPr>
                <w:rFonts w:hint="eastAsia"/>
              </w:rPr>
            </w:pPr>
            <w:r>
              <w:rPr>
                <w:sz w:val="20"/>
              </w:rPr>
              <w:t>0.1584</w:t>
            </w:r>
          </w:p>
        </w:tc>
        <w:tc>
          <w:tcPr>
            <w:tcW w:w="1426" w:type="dxa"/>
            <w:tcMar>
              <w:top w:w="60" w:type="dxa"/>
              <w:left w:w="80" w:type="dxa"/>
              <w:bottom w:w="60" w:type="dxa"/>
              <w:right w:w="80" w:type="dxa"/>
            </w:tcMar>
          </w:tcPr>
          <w:p w14:paraId="04CB7A54" w14:textId="77777777" w:rsidR="00F57786" w:rsidRDefault="00160391">
            <w:pPr>
              <w:spacing w:after="40" w:line="240" w:lineRule="auto"/>
              <w:jc w:val="center"/>
              <w:rPr>
                <w:rFonts w:hint="eastAsia"/>
              </w:rPr>
            </w:pPr>
            <w:r>
              <w:rPr>
                <w:sz w:val="20"/>
              </w:rPr>
              <w:t>0.2622</w:t>
            </w:r>
          </w:p>
        </w:tc>
        <w:tc>
          <w:tcPr>
            <w:tcW w:w="1426" w:type="dxa"/>
            <w:tcMar>
              <w:top w:w="60" w:type="dxa"/>
              <w:left w:w="80" w:type="dxa"/>
              <w:bottom w:w="60" w:type="dxa"/>
              <w:right w:w="80" w:type="dxa"/>
            </w:tcMar>
          </w:tcPr>
          <w:p w14:paraId="0D209BB2" w14:textId="77777777" w:rsidR="00F57786" w:rsidRDefault="00160391">
            <w:pPr>
              <w:spacing w:after="40" w:line="240" w:lineRule="auto"/>
              <w:jc w:val="center"/>
              <w:rPr>
                <w:rFonts w:hint="eastAsia"/>
              </w:rPr>
            </w:pPr>
            <w:r>
              <w:rPr>
                <w:sz w:val="20"/>
              </w:rPr>
              <w:t>0.0100</w:t>
            </w:r>
          </w:p>
        </w:tc>
        <w:tc>
          <w:tcPr>
            <w:tcW w:w="1426" w:type="dxa"/>
            <w:tcMar>
              <w:top w:w="60" w:type="dxa"/>
              <w:left w:w="80" w:type="dxa"/>
              <w:bottom w:w="60" w:type="dxa"/>
              <w:right w:w="80" w:type="dxa"/>
            </w:tcMar>
          </w:tcPr>
          <w:p w14:paraId="3701B177" w14:textId="77777777" w:rsidR="00F57786" w:rsidRDefault="00160391">
            <w:pPr>
              <w:spacing w:after="40" w:line="240" w:lineRule="auto"/>
              <w:jc w:val="center"/>
              <w:rPr>
                <w:rFonts w:hint="eastAsia"/>
              </w:rPr>
            </w:pPr>
            <w:r>
              <w:rPr>
                <w:sz w:val="20"/>
              </w:rPr>
              <w:t>0.9504</w:t>
            </w:r>
          </w:p>
        </w:tc>
        <w:tc>
          <w:tcPr>
            <w:tcW w:w="1426" w:type="dxa"/>
            <w:tcMar>
              <w:top w:w="60" w:type="dxa"/>
              <w:left w:w="80" w:type="dxa"/>
              <w:bottom w:w="60" w:type="dxa"/>
              <w:right w:w="80" w:type="dxa"/>
            </w:tcMar>
          </w:tcPr>
          <w:p w14:paraId="5701E5BD" w14:textId="77777777" w:rsidR="00F57786" w:rsidRDefault="00160391">
            <w:pPr>
              <w:spacing w:after="40" w:line="240" w:lineRule="auto"/>
              <w:jc w:val="center"/>
              <w:rPr>
                <w:rFonts w:hint="eastAsia"/>
              </w:rPr>
            </w:pPr>
            <w:r>
              <w:rPr>
                <w:sz w:val="20"/>
              </w:rPr>
              <w:t>I(2)?/revisar</w:t>
            </w:r>
          </w:p>
        </w:tc>
      </w:tr>
      <w:tr w:rsidR="00F57786" w14:paraId="7DC788A8" w14:textId="77777777">
        <w:trPr>
          <w:jc w:val="center"/>
        </w:trPr>
        <w:tc>
          <w:tcPr>
            <w:tcW w:w="1426" w:type="dxa"/>
            <w:tcMar>
              <w:top w:w="60" w:type="dxa"/>
              <w:left w:w="80" w:type="dxa"/>
              <w:bottom w:w="60" w:type="dxa"/>
              <w:right w:w="80" w:type="dxa"/>
            </w:tcMar>
          </w:tcPr>
          <w:p w14:paraId="2AF37D97" w14:textId="77777777" w:rsidR="00F57786" w:rsidRDefault="00160391">
            <w:pPr>
              <w:spacing w:after="40" w:line="240" w:lineRule="auto"/>
              <w:jc w:val="left"/>
              <w:rPr>
                <w:rFonts w:hint="eastAsia"/>
              </w:rPr>
            </w:pPr>
            <w:r>
              <w:rPr>
                <w:sz w:val="20"/>
              </w:rPr>
              <w:t>VIX (nivel)</w:t>
            </w:r>
          </w:p>
        </w:tc>
        <w:tc>
          <w:tcPr>
            <w:tcW w:w="1426" w:type="dxa"/>
            <w:tcMar>
              <w:top w:w="60" w:type="dxa"/>
              <w:left w:w="80" w:type="dxa"/>
              <w:bottom w:w="60" w:type="dxa"/>
              <w:right w:w="80" w:type="dxa"/>
            </w:tcMar>
          </w:tcPr>
          <w:p w14:paraId="5A25DB9A" w14:textId="77777777" w:rsidR="00F57786" w:rsidRDefault="00160391">
            <w:pPr>
              <w:spacing w:after="40" w:line="240" w:lineRule="auto"/>
              <w:jc w:val="center"/>
              <w:rPr>
                <w:rFonts w:hint="eastAsia"/>
              </w:rPr>
            </w:pPr>
            <w:r>
              <w:rPr>
                <w:sz w:val="20"/>
              </w:rPr>
              <w:t>0.0000</w:t>
            </w:r>
          </w:p>
        </w:tc>
        <w:tc>
          <w:tcPr>
            <w:tcW w:w="1426" w:type="dxa"/>
            <w:tcMar>
              <w:top w:w="60" w:type="dxa"/>
              <w:left w:w="80" w:type="dxa"/>
              <w:bottom w:w="60" w:type="dxa"/>
              <w:right w:w="80" w:type="dxa"/>
            </w:tcMar>
          </w:tcPr>
          <w:p w14:paraId="7966834D" w14:textId="77777777" w:rsidR="00F57786" w:rsidRDefault="00160391">
            <w:pPr>
              <w:spacing w:after="40" w:line="240" w:lineRule="auto"/>
              <w:jc w:val="center"/>
              <w:rPr>
                <w:rFonts w:hint="eastAsia"/>
              </w:rPr>
            </w:pPr>
            <w:r>
              <w:rPr>
                <w:sz w:val="20"/>
              </w:rPr>
              <w:t>0.0000</w:t>
            </w:r>
          </w:p>
        </w:tc>
        <w:tc>
          <w:tcPr>
            <w:tcW w:w="1426" w:type="dxa"/>
            <w:tcMar>
              <w:top w:w="60" w:type="dxa"/>
              <w:left w:w="80" w:type="dxa"/>
              <w:bottom w:w="60" w:type="dxa"/>
              <w:right w:w="80" w:type="dxa"/>
            </w:tcMar>
          </w:tcPr>
          <w:p w14:paraId="6CC81170" w14:textId="77777777" w:rsidR="00F57786" w:rsidRDefault="00160391">
            <w:pPr>
              <w:spacing w:after="40" w:line="240" w:lineRule="auto"/>
              <w:jc w:val="center"/>
              <w:rPr>
                <w:rFonts w:hint="eastAsia"/>
              </w:rPr>
            </w:pPr>
            <w:r>
              <w:rPr>
                <w:sz w:val="20"/>
              </w:rPr>
              <w:t>0.1000</w:t>
            </w:r>
          </w:p>
        </w:tc>
        <w:tc>
          <w:tcPr>
            <w:tcW w:w="1426" w:type="dxa"/>
            <w:tcMar>
              <w:top w:w="60" w:type="dxa"/>
              <w:left w:w="80" w:type="dxa"/>
              <w:bottom w:w="60" w:type="dxa"/>
              <w:right w:w="80" w:type="dxa"/>
            </w:tcMar>
          </w:tcPr>
          <w:p w14:paraId="5251E841" w14:textId="77777777" w:rsidR="00F57786" w:rsidRDefault="00160391">
            <w:pPr>
              <w:spacing w:after="40" w:line="240" w:lineRule="auto"/>
              <w:jc w:val="center"/>
              <w:rPr>
                <w:rFonts w:hint="eastAsia"/>
              </w:rPr>
            </w:pPr>
            <w:r>
              <w:rPr>
                <w:sz w:val="20"/>
              </w:rPr>
              <w:t>0.0009</w:t>
            </w:r>
          </w:p>
        </w:tc>
        <w:tc>
          <w:tcPr>
            <w:tcW w:w="1426" w:type="dxa"/>
            <w:tcMar>
              <w:top w:w="60" w:type="dxa"/>
              <w:left w:w="80" w:type="dxa"/>
              <w:bottom w:w="60" w:type="dxa"/>
              <w:right w:w="80" w:type="dxa"/>
            </w:tcMar>
          </w:tcPr>
          <w:p w14:paraId="2B47D51D" w14:textId="77777777" w:rsidR="00F57786" w:rsidRDefault="00160391">
            <w:pPr>
              <w:spacing w:after="40" w:line="240" w:lineRule="auto"/>
              <w:jc w:val="center"/>
              <w:rPr>
                <w:rFonts w:hint="eastAsia"/>
              </w:rPr>
            </w:pPr>
            <w:r>
              <w:rPr>
                <w:sz w:val="20"/>
              </w:rPr>
              <w:t>I(0)</w:t>
            </w:r>
          </w:p>
        </w:tc>
      </w:tr>
      <w:tr w:rsidR="00F57786" w14:paraId="33124680" w14:textId="77777777">
        <w:trPr>
          <w:jc w:val="center"/>
        </w:trPr>
        <w:tc>
          <w:tcPr>
            <w:tcW w:w="1426" w:type="dxa"/>
            <w:tcBorders>
              <w:bottom w:val="single" w:sz="14" w:space="0" w:color="808080"/>
            </w:tcBorders>
            <w:tcMar>
              <w:top w:w="60" w:type="dxa"/>
              <w:left w:w="80" w:type="dxa"/>
              <w:bottom w:w="60" w:type="dxa"/>
              <w:right w:w="80" w:type="dxa"/>
            </w:tcMar>
          </w:tcPr>
          <w:p w14:paraId="6AD28E0A" w14:textId="77777777" w:rsidR="00F57786" w:rsidRDefault="00160391">
            <w:pPr>
              <w:spacing w:after="40" w:line="240" w:lineRule="auto"/>
              <w:jc w:val="left"/>
              <w:rPr>
                <w:rFonts w:hint="eastAsia"/>
              </w:rPr>
            </w:pPr>
            <w:r>
              <w:rPr>
                <w:sz w:val="20"/>
              </w:rPr>
              <w:t>Valor ANTO.L (log)</w:t>
            </w:r>
          </w:p>
        </w:tc>
        <w:tc>
          <w:tcPr>
            <w:tcW w:w="1426" w:type="dxa"/>
            <w:tcBorders>
              <w:bottom w:val="single" w:sz="14" w:space="0" w:color="808080"/>
            </w:tcBorders>
            <w:tcMar>
              <w:top w:w="60" w:type="dxa"/>
              <w:left w:w="80" w:type="dxa"/>
              <w:bottom w:w="60" w:type="dxa"/>
              <w:right w:w="80" w:type="dxa"/>
            </w:tcMar>
          </w:tcPr>
          <w:p w14:paraId="2A9FFCF6" w14:textId="77777777" w:rsidR="00F57786" w:rsidRDefault="00160391">
            <w:pPr>
              <w:spacing w:after="40" w:line="240" w:lineRule="auto"/>
              <w:jc w:val="center"/>
              <w:rPr>
                <w:rFonts w:hint="eastAsia"/>
              </w:rPr>
            </w:pPr>
            <w:r>
              <w:rPr>
                <w:sz w:val="20"/>
              </w:rPr>
              <w:t>0.1851</w:t>
            </w:r>
          </w:p>
        </w:tc>
        <w:tc>
          <w:tcPr>
            <w:tcW w:w="1426" w:type="dxa"/>
            <w:tcBorders>
              <w:bottom w:val="single" w:sz="14" w:space="0" w:color="808080"/>
            </w:tcBorders>
            <w:tcMar>
              <w:top w:w="60" w:type="dxa"/>
              <w:left w:w="80" w:type="dxa"/>
              <w:bottom w:w="60" w:type="dxa"/>
              <w:right w:w="80" w:type="dxa"/>
            </w:tcMar>
          </w:tcPr>
          <w:p w14:paraId="56B82F6D" w14:textId="77777777" w:rsidR="00F57786" w:rsidRDefault="00160391">
            <w:pPr>
              <w:spacing w:after="40" w:line="240" w:lineRule="auto"/>
              <w:jc w:val="center"/>
              <w:rPr>
                <w:rFonts w:hint="eastAsia"/>
              </w:rPr>
            </w:pPr>
            <w:r>
              <w:rPr>
                <w:sz w:val="20"/>
              </w:rPr>
              <w:t>0.3084</w:t>
            </w:r>
          </w:p>
        </w:tc>
        <w:tc>
          <w:tcPr>
            <w:tcW w:w="1426" w:type="dxa"/>
            <w:tcBorders>
              <w:bottom w:val="single" w:sz="14" w:space="0" w:color="808080"/>
            </w:tcBorders>
            <w:tcMar>
              <w:top w:w="60" w:type="dxa"/>
              <w:left w:w="80" w:type="dxa"/>
              <w:bottom w:w="60" w:type="dxa"/>
              <w:right w:w="80" w:type="dxa"/>
            </w:tcMar>
          </w:tcPr>
          <w:p w14:paraId="73003C11" w14:textId="77777777" w:rsidR="00F57786" w:rsidRDefault="00160391">
            <w:pPr>
              <w:spacing w:after="40" w:line="240" w:lineRule="auto"/>
              <w:jc w:val="center"/>
              <w:rPr>
                <w:rFonts w:hint="eastAsia"/>
              </w:rPr>
            </w:pPr>
            <w:r>
              <w:rPr>
                <w:sz w:val="20"/>
              </w:rPr>
              <w:t>0.0100</w:t>
            </w:r>
          </w:p>
        </w:tc>
        <w:tc>
          <w:tcPr>
            <w:tcW w:w="1426" w:type="dxa"/>
            <w:tcBorders>
              <w:bottom w:val="single" w:sz="14" w:space="0" w:color="808080"/>
            </w:tcBorders>
            <w:tcMar>
              <w:top w:w="60" w:type="dxa"/>
              <w:left w:w="80" w:type="dxa"/>
              <w:bottom w:w="60" w:type="dxa"/>
              <w:right w:w="80" w:type="dxa"/>
            </w:tcMar>
          </w:tcPr>
          <w:p w14:paraId="6B0D3F5A" w14:textId="77777777" w:rsidR="00F57786" w:rsidRDefault="00160391">
            <w:pPr>
              <w:spacing w:after="40" w:line="240" w:lineRule="auto"/>
              <w:jc w:val="center"/>
              <w:rPr>
                <w:rFonts w:hint="eastAsia"/>
              </w:rPr>
            </w:pPr>
            <w:r>
              <w:rPr>
                <w:sz w:val="20"/>
              </w:rPr>
              <w:t>0.4233</w:t>
            </w:r>
          </w:p>
        </w:tc>
        <w:tc>
          <w:tcPr>
            <w:tcW w:w="1426" w:type="dxa"/>
            <w:tcBorders>
              <w:bottom w:val="single" w:sz="14" w:space="0" w:color="808080"/>
            </w:tcBorders>
            <w:tcMar>
              <w:top w:w="60" w:type="dxa"/>
              <w:left w:w="80" w:type="dxa"/>
              <w:bottom w:w="60" w:type="dxa"/>
              <w:right w:w="80" w:type="dxa"/>
            </w:tcMar>
          </w:tcPr>
          <w:p w14:paraId="76443E2D" w14:textId="77777777" w:rsidR="00F57786" w:rsidRDefault="00160391">
            <w:pPr>
              <w:spacing w:after="40" w:line="240" w:lineRule="auto"/>
              <w:jc w:val="center"/>
              <w:rPr>
                <w:rFonts w:hint="eastAsia"/>
              </w:rPr>
            </w:pPr>
            <w:r>
              <w:rPr>
                <w:sz w:val="20"/>
              </w:rPr>
              <w:t>I(1)</w:t>
            </w:r>
          </w:p>
        </w:tc>
      </w:tr>
    </w:tbl>
    <w:p w14:paraId="5F27639B" w14:textId="77777777" w:rsidR="00F57786" w:rsidRDefault="00F57786">
      <w:pPr>
        <w:spacing w:after="40"/>
        <w:rPr>
          <w:rFonts w:hint="eastAsia"/>
        </w:rPr>
      </w:pPr>
    </w:p>
    <w:p w14:paraId="0525199D" w14:textId="77777777" w:rsidR="00F57786" w:rsidRDefault="00160391">
      <w:pPr>
        <w:rPr>
          <w:rFonts w:hint="eastAsia"/>
        </w:rPr>
      </w:pPr>
      <w:r>
        <w:rPr>
          <w:i/>
        </w:rPr>
        <w:t>Nota:</w:t>
      </w:r>
      <w:r>
        <w:t xml:space="preserve"> la clasificación automática marca el tipo de cambio como dudoso por la pérdida de potencia de las pruebas ante quiebres; la prueba de Zivot-Andrews lo resuelve como </w:t>
      </w:r>
      <w:r>
        <w:rPr>
          <w:b/>
        </w:rPr>
        <w:t>I(1)</w:t>
      </w:r>
      <w:r>
        <w:t xml:space="preserve"> (véase la sección de resultados). VIX resulta I(0).</w:t>
      </w:r>
    </w:p>
    <w:p w14:paraId="7B544983" w14:textId="77777777" w:rsidR="00F57786" w:rsidRDefault="00160391">
      <w:pPr>
        <w:pStyle w:val="Ttulo2"/>
      </w:pPr>
      <w:bookmarkStart w:id="62" w:name="_Toc231119874"/>
      <w:r>
        <w:t>Anexo D. Resultados completos del modelo de panel</w:t>
      </w:r>
      <w:bookmarkEnd w:id="62"/>
    </w:p>
    <w:p w14:paraId="6B95309B" w14:textId="77777777" w:rsidR="00F57786" w:rsidRDefault="00160391">
      <w:pPr>
        <w:pStyle w:val="Ttulo3"/>
      </w:pPr>
      <w:bookmarkStart w:id="63" w:name="_Toc231119875"/>
      <w:r>
        <w:t>D.1 Muestra B — cobre, mercado internacional</w:t>
      </w:r>
      <w:bookmarkEnd w:id="63"/>
    </w:p>
    <w:p w14:paraId="55769AA0" w14:textId="5AF633FD" w:rsidR="00F57786" w:rsidRDefault="00160391">
      <w:pPr>
        <w:pStyle w:val="Descripcin"/>
        <w:spacing w:before="40" w:after="40"/>
        <w:jc w:val="center"/>
        <w:rPr>
          <w:rFonts w:hint="eastAsia"/>
        </w:rPr>
      </w:pPr>
      <w:bookmarkStart w:id="64" w:name="_Toc231119890"/>
      <w:r>
        <w:rPr>
          <w:i w:val="0"/>
        </w:rPr>
        <w:t xml:space="preserve">Tabla </w:t>
      </w:r>
      <w:r>
        <w:fldChar w:fldCharType="begin"/>
      </w:r>
      <w:r>
        <w:instrText xml:space="preserve"> SEQ Tabla \* ARABIC </w:instrText>
      </w:r>
      <w:r>
        <w:rPr>
          <w:rFonts w:hint="eastAsia"/>
        </w:rPr>
        <w:fldChar w:fldCharType="separate"/>
      </w:r>
      <w:r>
        <w:rPr>
          <w:noProof/>
        </w:rPr>
        <w:t>7</w:t>
      </w:r>
      <w:bookmarkEnd w:id="64"/>
      <w:r>
        <w:fldChar w:fldCharType="end"/>
      </w:r>
    </w:p>
    <w:tbl>
      <w:tblPr>
        <w:tblW w:w="0" w:type="auto"/>
        <w:jc w:val="center"/>
        <w:tblLook w:val="04A0" w:firstRow="1" w:lastRow="0" w:firstColumn="1" w:lastColumn="0" w:noHBand="0" w:noVBand="1"/>
      </w:tblPr>
      <w:tblGrid>
        <w:gridCol w:w="1711"/>
        <w:gridCol w:w="1711"/>
        <w:gridCol w:w="1711"/>
        <w:gridCol w:w="1711"/>
        <w:gridCol w:w="1711"/>
      </w:tblGrid>
      <w:tr w:rsidR="00F57786" w14:paraId="46617067" w14:textId="77777777">
        <w:trPr>
          <w:jc w:val="center"/>
        </w:trPr>
        <w:tc>
          <w:tcPr>
            <w:tcW w:w="1711" w:type="dxa"/>
            <w:tcBorders>
              <w:top w:val="single" w:sz="14" w:space="0" w:color="808080"/>
              <w:bottom w:val="single" w:sz="8" w:space="0" w:color="808080"/>
            </w:tcBorders>
            <w:tcMar>
              <w:top w:w="60" w:type="dxa"/>
              <w:left w:w="80" w:type="dxa"/>
              <w:bottom w:w="60" w:type="dxa"/>
              <w:right w:w="80" w:type="dxa"/>
            </w:tcMar>
          </w:tcPr>
          <w:p w14:paraId="4216D0C1" w14:textId="77777777" w:rsidR="00F57786" w:rsidRDefault="00160391">
            <w:pPr>
              <w:spacing w:after="40" w:line="240" w:lineRule="auto"/>
              <w:jc w:val="left"/>
              <w:rPr>
                <w:rFonts w:hint="eastAsia"/>
              </w:rPr>
            </w:pPr>
            <w:r>
              <w:rPr>
                <w:b/>
                <w:sz w:val="20"/>
              </w:rPr>
              <w:t>Regresor</w:t>
            </w:r>
          </w:p>
        </w:tc>
        <w:tc>
          <w:tcPr>
            <w:tcW w:w="1711" w:type="dxa"/>
            <w:tcBorders>
              <w:top w:val="single" w:sz="14" w:space="0" w:color="808080"/>
              <w:bottom w:val="single" w:sz="8" w:space="0" w:color="808080"/>
            </w:tcBorders>
            <w:tcMar>
              <w:top w:w="60" w:type="dxa"/>
              <w:left w:w="80" w:type="dxa"/>
              <w:bottom w:w="60" w:type="dxa"/>
              <w:right w:w="80" w:type="dxa"/>
            </w:tcMar>
          </w:tcPr>
          <w:p w14:paraId="005353C9" w14:textId="77777777" w:rsidR="00F57786" w:rsidRDefault="00160391">
            <w:pPr>
              <w:spacing w:after="40" w:line="240" w:lineRule="auto"/>
              <w:jc w:val="center"/>
              <w:rPr>
                <w:rFonts w:hint="eastAsia"/>
              </w:rPr>
            </w:pPr>
            <w:r>
              <w:rPr>
                <w:b/>
                <w:sz w:val="20"/>
              </w:rPr>
              <w:t>Coef.</w:t>
            </w:r>
          </w:p>
        </w:tc>
        <w:tc>
          <w:tcPr>
            <w:tcW w:w="1711" w:type="dxa"/>
            <w:tcBorders>
              <w:top w:val="single" w:sz="14" w:space="0" w:color="808080"/>
              <w:bottom w:val="single" w:sz="8" w:space="0" w:color="808080"/>
            </w:tcBorders>
            <w:tcMar>
              <w:top w:w="60" w:type="dxa"/>
              <w:left w:w="80" w:type="dxa"/>
              <w:bottom w:w="60" w:type="dxa"/>
              <w:right w:w="80" w:type="dxa"/>
            </w:tcMar>
          </w:tcPr>
          <w:p w14:paraId="17C1E711" w14:textId="77777777" w:rsidR="00F57786" w:rsidRDefault="00160391">
            <w:pPr>
              <w:spacing w:after="40" w:line="240" w:lineRule="auto"/>
              <w:jc w:val="center"/>
              <w:rPr>
                <w:rFonts w:hint="eastAsia"/>
              </w:rPr>
            </w:pPr>
            <w:r>
              <w:rPr>
                <w:b/>
                <w:sz w:val="20"/>
              </w:rPr>
              <w:t>Error est.</w:t>
            </w:r>
          </w:p>
        </w:tc>
        <w:tc>
          <w:tcPr>
            <w:tcW w:w="1711" w:type="dxa"/>
            <w:tcBorders>
              <w:top w:val="single" w:sz="14" w:space="0" w:color="808080"/>
              <w:bottom w:val="single" w:sz="8" w:space="0" w:color="808080"/>
            </w:tcBorders>
            <w:tcMar>
              <w:top w:w="60" w:type="dxa"/>
              <w:left w:w="80" w:type="dxa"/>
              <w:bottom w:w="60" w:type="dxa"/>
              <w:right w:w="80" w:type="dxa"/>
            </w:tcMar>
          </w:tcPr>
          <w:p w14:paraId="04CA2EA1" w14:textId="77777777" w:rsidR="00F57786" w:rsidRDefault="00160391">
            <w:pPr>
              <w:spacing w:after="40" w:line="240" w:lineRule="auto"/>
              <w:jc w:val="center"/>
              <w:rPr>
                <w:rFonts w:hint="eastAsia"/>
              </w:rPr>
            </w:pPr>
            <w:r>
              <w:rPr>
                <w:b/>
                <w:sz w:val="20"/>
              </w:rPr>
              <w:t>t</w:t>
            </w:r>
          </w:p>
        </w:tc>
        <w:tc>
          <w:tcPr>
            <w:tcW w:w="1711" w:type="dxa"/>
            <w:tcBorders>
              <w:top w:val="single" w:sz="14" w:space="0" w:color="808080"/>
              <w:bottom w:val="single" w:sz="8" w:space="0" w:color="808080"/>
            </w:tcBorders>
            <w:tcMar>
              <w:top w:w="60" w:type="dxa"/>
              <w:left w:w="80" w:type="dxa"/>
              <w:bottom w:w="60" w:type="dxa"/>
              <w:right w:w="80" w:type="dxa"/>
            </w:tcMar>
          </w:tcPr>
          <w:p w14:paraId="5B6B81DA" w14:textId="77777777" w:rsidR="00F57786" w:rsidRDefault="00160391">
            <w:pPr>
              <w:spacing w:after="40" w:line="240" w:lineRule="auto"/>
              <w:jc w:val="center"/>
              <w:rPr>
                <w:rFonts w:hint="eastAsia"/>
              </w:rPr>
            </w:pPr>
            <w:r>
              <w:rPr>
                <w:b/>
                <w:sz w:val="20"/>
              </w:rPr>
              <w:t>p-valor</w:t>
            </w:r>
          </w:p>
        </w:tc>
      </w:tr>
      <w:tr w:rsidR="00F57786" w14:paraId="488E6978" w14:textId="77777777">
        <w:trPr>
          <w:jc w:val="center"/>
        </w:trPr>
        <w:tc>
          <w:tcPr>
            <w:tcW w:w="1711" w:type="dxa"/>
            <w:tcMar>
              <w:top w:w="60" w:type="dxa"/>
              <w:left w:w="80" w:type="dxa"/>
              <w:bottom w:w="60" w:type="dxa"/>
              <w:right w:w="80" w:type="dxa"/>
            </w:tcMar>
          </w:tcPr>
          <w:p w14:paraId="2321F42A" w14:textId="77777777" w:rsidR="00F57786" w:rsidRDefault="00160391">
            <w:pPr>
              <w:spacing w:after="40" w:line="240" w:lineRule="auto"/>
              <w:jc w:val="left"/>
              <w:rPr>
                <w:rFonts w:hint="eastAsia"/>
              </w:rPr>
            </w:pPr>
            <w:r>
              <w:rPr>
                <w:sz w:val="20"/>
              </w:rPr>
              <w:t>Constante</w:t>
            </w:r>
          </w:p>
        </w:tc>
        <w:tc>
          <w:tcPr>
            <w:tcW w:w="1711" w:type="dxa"/>
            <w:tcMar>
              <w:top w:w="60" w:type="dxa"/>
              <w:left w:w="80" w:type="dxa"/>
              <w:bottom w:w="60" w:type="dxa"/>
              <w:right w:w="80" w:type="dxa"/>
            </w:tcMar>
          </w:tcPr>
          <w:p w14:paraId="68A0B371" w14:textId="77777777" w:rsidR="00F57786" w:rsidRDefault="00160391">
            <w:pPr>
              <w:spacing w:after="40" w:line="240" w:lineRule="auto"/>
              <w:jc w:val="center"/>
              <w:rPr>
                <w:rFonts w:hint="eastAsia"/>
              </w:rPr>
            </w:pPr>
            <w:r>
              <w:rPr>
                <w:sz w:val="20"/>
              </w:rPr>
              <w:t>0.0063</w:t>
            </w:r>
          </w:p>
        </w:tc>
        <w:tc>
          <w:tcPr>
            <w:tcW w:w="1711" w:type="dxa"/>
            <w:tcMar>
              <w:top w:w="60" w:type="dxa"/>
              <w:left w:w="80" w:type="dxa"/>
              <w:bottom w:w="60" w:type="dxa"/>
              <w:right w:w="80" w:type="dxa"/>
            </w:tcMar>
          </w:tcPr>
          <w:p w14:paraId="7810DB20" w14:textId="77777777" w:rsidR="00F57786" w:rsidRDefault="00160391">
            <w:pPr>
              <w:spacing w:after="40" w:line="240" w:lineRule="auto"/>
              <w:jc w:val="center"/>
              <w:rPr>
                <w:rFonts w:hint="eastAsia"/>
              </w:rPr>
            </w:pPr>
            <w:r>
              <w:rPr>
                <w:sz w:val="20"/>
              </w:rPr>
              <w:t>0.0053</w:t>
            </w:r>
          </w:p>
        </w:tc>
        <w:tc>
          <w:tcPr>
            <w:tcW w:w="1711" w:type="dxa"/>
            <w:tcMar>
              <w:top w:w="60" w:type="dxa"/>
              <w:left w:w="80" w:type="dxa"/>
              <w:bottom w:w="60" w:type="dxa"/>
              <w:right w:w="80" w:type="dxa"/>
            </w:tcMar>
          </w:tcPr>
          <w:p w14:paraId="39B35C1A" w14:textId="77777777" w:rsidR="00F57786" w:rsidRDefault="00160391">
            <w:pPr>
              <w:spacing w:after="40" w:line="240" w:lineRule="auto"/>
              <w:jc w:val="center"/>
              <w:rPr>
                <w:rFonts w:hint="eastAsia"/>
              </w:rPr>
            </w:pPr>
            <w:r>
              <w:rPr>
                <w:sz w:val="20"/>
              </w:rPr>
              <w:t>1.1929</w:t>
            </w:r>
          </w:p>
        </w:tc>
        <w:tc>
          <w:tcPr>
            <w:tcW w:w="1711" w:type="dxa"/>
            <w:tcMar>
              <w:top w:w="60" w:type="dxa"/>
              <w:left w:w="80" w:type="dxa"/>
              <w:bottom w:w="60" w:type="dxa"/>
              <w:right w:w="80" w:type="dxa"/>
            </w:tcMar>
          </w:tcPr>
          <w:p w14:paraId="30E1267D" w14:textId="77777777" w:rsidR="00F57786" w:rsidRDefault="00160391">
            <w:pPr>
              <w:spacing w:after="40" w:line="240" w:lineRule="auto"/>
              <w:jc w:val="center"/>
              <w:rPr>
                <w:rFonts w:hint="eastAsia"/>
              </w:rPr>
            </w:pPr>
            <w:r>
              <w:rPr>
                <w:sz w:val="20"/>
              </w:rPr>
              <w:t>0.2332</w:t>
            </w:r>
          </w:p>
        </w:tc>
      </w:tr>
      <w:tr w:rsidR="00F57786" w14:paraId="589F7034" w14:textId="77777777">
        <w:trPr>
          <w:jc w:val="center"/>
        </w:trPr>
        <w:tc>
          <w:tcPr>
            <w:tcW w:w="1711" w:type="dxa"/>
            <w:tcMar>
              <w:top w:w="60" w:type="dxa"/>
              <w:left w:w="80" w:type="dxa"/>
              <w:bottom w:w="60" w:type="dxa"/>
              <w:right w:w="80" w:type="dxa"/>
            </w:tcMar>
          </w:tcPr>
          <w:p w14:paraId="1A70F531" w14:textId="77777777" w:rsidR="00F57786" w:rsidRDefault="00160391">
            <w:pPr>
              <w:spacing w:after="40" w:line="240" w:lineRule="auto"/>
              <w:jc w:val="left"/>
              <w:rPr>
                <w:rFonts w:hint="eastAsia"/>
              </w:rPr>
            </w:pPr>
            <w:r>
              <w:rPr>
                <w:sz w:val="20"/>
              </w:rPr>
              <w:t>Δ Cobre</w:t>
            </w:r>
          </w:p>
        </w:tc>
        <w:tc>
          <w:tcPr>
            <w:tcW w:w="1711" w:type="dxa"/>
            <w:tcMar>
              <w:top w:w="60" w:type="dxa"/>
              <w:left w:w="80" w:type="dxa"/>
              <w:bottom w:w="60" w:type="dxa"/>
              <w:right w:w="80" w:type="dxa"/>
            </w:tcMar>
          </w:tcPr>
          <w:p w14:paraId="7A7B0F0C" w14:textId="77777777" w:rsidR="00F57786" w:rsidRDefault="00160391">
            <w:pPr>
              <w:spacing w:after="40" w:line="240" w:lineRule="auto"/>
              <w:jc w:val="center"/>
              <w:rPr>
                <w:rFonts w:hint="eastAsia"/>
              </w:rPr>
            </w:pPr>
            <w:r>
              <w:rPr>
                <w:sz w:val="20"/>
              </w:rPr>
              <w:t>0.5712</w:t>
            </w:r>
          </w:p>
        </w:tc>
        <w:tc>
          <w:tcPr>
            <w:tcW w:w="1711" w:type="dxa"/>
            <w:tcMar>
              <w:top w:w="60" w:type="dxa"/>
              <w:left w:w="80" w:type="dxa"/>
              <w:bottom w:w="60" w:type="dxa"/>
              <w:right w:w="80" w:type="dxa"/>
            </w:tcMar>
          </w:tcPr>
          <w:p w14:paraId="5DFD2CAE" w14:textId="77777777" w:rsidR="00F57786" w:rsidRDefault="00160391">
            <w:pPr>
              <w:spacing w:after="40" w:line="240" w:lineRule="auto"/>
              <w:jc w:val="center"/>
              <w:rPr>
                <w:rFonts w:hint="eastAsia"/>
              </w:rPr>
            </w:pPr>
            <w:r>
              <w:rPr>
                <w:sz w:val="20"/>
              </w:rPr>
              <w:t>0.1082</w:t>
            </w:r>
          </w:p>
        </w:tc>
        <w:tc>
          <w:tcPr>
            <w:tcW w:w="1711" w:type="dxa"/>
            <w:tcMar>
              <w:top w:w="60" w:type="dxa"/>
              <w:left w:w="80" w:type="dxa"/>
              <w:bottom w:w="60" w:type="dxa"/>
              <w:right w:w="80" w:type="dxa"/>
            </w:tcMar>
          </w:tcPr>
          <w:p w14:paraId="54A7E9A6" w14:textId="77777777" w:rsidR="00F57786" w:rsidRDefault="00160391">
            <w:pPr>
              <w:spacing w:after="40" w:line="240" w:lineRule="auto"/>
              <w:jc w:val="center"/>
              <w:rPr>
                <w:rFonts w:hint="eastAsia"/>
              </w:rPr>
            </w:pPr>
            <w:r>
              <w:rPr>
                <w:sz w:val="20"/>
              </w:rPr>
              <w:t>5.2802</w:t>
            </w:r>
          </w:p>
        </w:tc>
        <w:tc>
          <w:tcPr>
            <w:tcW w:w="1711" w:type="dxa"/>
            <w:tcMar>
              <w:top w:w="60" w:type="dxa"/>
              <w:left w:w="80" w:type="dxa"/>
              <w:bottom w:w="60" w:type="dxa"/>
              <w:right w:w="80" w:type="dxa"/>
            </w:tcMar>
          </w:tcPr>
          <w:p w14:paraId="48BB685C" w14:textId="77777777" w:rsidR="00F57786" w:rsidRDefault="00160391">
            <w:pPr>
              <w:spacing w:after="40" w:line="240" w:lineRule="auto"/>
              <w:jc w:val="center"/>
              <w:rPr>
                <w:rFonts w:hint="eastAsia"/>
              </w:rPr>
            </w:pPr>
            <w:r>
              <w:rPr>
                <w:sz w:val="20"/>
              </w:rPr>
              <w:t>0.0000</w:t>
            </w:r>
          </w:p>
        </w:tc>
      </w:tr>
      <w:tr w:rsidR="00F57786" w14:paraId="36FFE330" w14:textId="77777777">
        <w:trPr>
          <w:jc w:val="center"/>
        </w:trPr>
        <w:tc>
          <w:tcPr>
            <w:tcW w:w="1711" w:type="dxa"/>
            <w:tcMar>
              <w:top w:w="60" w:type="dxa"/>
              <w:left w:w="80" w:type="dxa"/>
              <w:bottom w:w="60" w:type="dxa"/>
              <w:right w:w="80" w:type="dxa"/>
            </w:tcMar>
          </w:tcPr>
          <w:p w14:paraId="77A07279" w14:textId="77777777" w:rsidR="00F57786" w:rsidRDefault="00160391">
            <w:pPr>
              <w:spacing w:after="40" w:line="240" w:lineRule="auto"/>
              <w:jc w:val="left"/>
              <w:rPr>
                <w:rFonts w:hint="eastAsia"/>
              </w:rPr>
            </w:pPr>
            <w:r>
              <w:rPr>
                <w:sz w:val="20"/>
              </w:rPr>
              <w:lastRenderedPageBreak/>
              <w:t>Δ VIX</w:t>
            </w:r>
          </w:p>
        </w:tc>
        <w:tc>
          <w:tcPr>
            <w:tcW w:w="1711" w:type="dxa"/>
            <w:tcMar>
              <w:top w:w="60" w:type="dxa"/>
              <w:left w:w="80" w:type="dxa"/>
              <w:bottom w:w="60" w:type="dxa"/>
              <w:right w:w="80" w:type="dxa"/>
            </w:tcMar>
          </w:tcPr>
          <w:p w14:paraId="61548843" w14:textId="77777777" w:rsidR="00F57786" w:rsidRDefault="00160391">
            <w:pPr>
              <w:spacing w:after="40" w:line="240" w:lineRule="auto"/>
              <w:jc w:val="center"/>
              <w:rPr>
                <w:rFonts w:hint="eastAsia"/>
              </w:rPr>
            </w:pPr>
            <w:r>
              <w:rPr>
                <w:sz w:val="20"/>
              </w:rPr>
              <w:t>-0.0077</w:t>
            </w:r>
          </w:p>
        </w:tc>
        <w:tc>
          <w:tcPr>
            <w:tcW w:w="1711" w:type="dxa"/>
            <w:tcMar>
              <w:top w:w="60" w:type="dxa"/>
              <w:left w:w="80" w:type="dxa"/>
              <w:bottom w:w="60" w:type="dxa"/>
              <w:right w:w="80" w:type="dxa"/>
            </w:tcMar>
          </w:tcPr>
          <w:p w14:paraId="02FC595F" w14:textId="77777777" w:rsidR="00F57786" w:rsidRDefault="00160391">
            <w:pPr>
              <w:spacing w:after="40" w:line="240" w:lineRule="auto"/>
              <w:jc w:val="center"/>
              <w:rPr>
                <w:rFonts w:hint="eastAsia"/>
              </w:rPr>
            </w:pPr>
            <w:r>
              <w:rPr>
                <w:sz w:val="20"/>
              </w:rPr>
              <w:t>0.0014</w:t>
            </w:r>
          </w:p>
        </w:tc>
        <w:tc>
          <w:tcPr>
            <w:tcW w:w="1711" w:type="dxa"/>
            <w:tcMar>
              <w:top w:w="60" w:type="dxa"/>
              <w:left w:w="80" w:type="dxa"/>
              <w:bottom w:w="60" w:type="dxa"/>
              <w:right w:w="80" w:type="dxa"/>
            </w:tcMar>
          </w:tcPr>
          <w:p w14:paraId="25FD3BA0" w14:textId="77777777" w:rsidR="00F57786" w:rsidRDefault="00160391">
            <w:pPr>
              <w:spacing w:after="40" w:line="240" w:lineRule="auto"/>
              <w:jc w:val="center"/>
              <w:rPr>
                <w:rFonts w:hint="eastAsia"/>
              </w:rPr>
            </w:pPr>
            <w:r>
              <w:rPr>
                <w:sz w:val="20"/>
              </w:rPr>
              <w:t>-5.4813</w:t>
            </w:r>
          </w:p>
        </w:tc>
        <w:tc>
          <w:tcPr>
            <w:tcW w:w="1711" w:type="dxa"/>
            <w:tcMar>
              <w:top w:w="60" w:type="dxa"/>
              <w:left w:w="80" w:type="dxa"/>
              <w:bottom w:w="60" w:type="dxa"/>
              <w:right w:w="80" w:type="dxa"/>
            </w:tcMar>
          </w:tcPr>
          <w:p w14:paraId="7EE51FBF" w14:textId="77777777" w:rsidR="00F57786" w:rsidRDefault="00160391">
            <w:pPr>
              <w:spacing w:after="40" w:line="240" w:lineRule="auto"/>
              <w:jc w:val="center"/>
              <w:rPr>
                <w:rFonts w:hint="eastAsia"/>
              </w:rPr>
            </w:pPr>
            <w:r>
              <w:rPr>
                <w:sz w:val="20"/>
              </w:rPr>
              <w:t>0.0000</w:t>
            </w:r>
          </w:p>
        </w:tc>
      </w:tr>
      <w:tr w:rsidR="00F57786" w14:paraId="206A1D36" w14:textId="77777777">
        <w:trPr>
          <w:jc w:val="center"/>
        </w:trPr>
        <w:tc>
          <w:tcPr>
            <w:tcW w:w="1711" w:type="dxa"/>
            <w:tcMar>
              <w:top w:w="60" w:type="dxa"/>
              <w:left w:w="80" w:type="dxa"/>
              <w:bottom w:w="60" w:type="dxa"/>
              <w:right w:w="80" w:type="dxa"/>
            </w:tcMar>
          </w:tcPr>
          <w:p w14:paraId="11BB8B92" w14:textId="77777777" w:rsidR="00F57786" w:rsidRDefault="00160391">
            <w:pPr>
              <w:spacing w:after="40" w:line="240" w:lineRule="auto"/>
              <w:jc w:val="left"/>
              <w:rPr>
                <w:rFonts w:hint="eastAsia"/>
              </w:rPr>
            </w:pPr>
            <w:r>
              <w:rPr>
                <w:sz w:val="20"/>
              </w:rPr>
              <w:t xml:space="preserve">Δ Fed </w:t>
            </w:r>
            <w:r>
              <w:rPr>
                <w:sz w:val="20"/>
              </w:rPr>
              <w:t>Funds</w:t>
            </w:r>
          </w:p>
        </w:tc>
        <w:tc>
          <w:tcPr>
            <w:tcW w:w="1711" w:type="dxa"/>
            <w:tcMar>
              <w:top w:w="60" w:type="dxa"/>
              <w:left w:w="80" w:type="dxa"/>
              <w:bottom w:w="60" w:type="dxa"/>
              <w:right w:w="80" w:type="dxa"/>
            </w:tcMar>
          </w:tcPr>
          <w:p w14:paraId="62E61F6D" w14:textId="77777777" w:rsidR="00F57786" w:rsidRDefault="00160391">
            <w:pPr>
              <w:spacing w:after="40" w:line="240" w:lineRule="auto"/>
              <w:jc w:val="center"/>
              <w:rPr>
                <w:rFonts w:hint="eastAsia"/>
              </w:rPr>
            </w:pPr>
            <w:r>
              <w:rPr>
                <w:sz w:val="20"/>
              </w:rPr>
              <w:t>0.0196</w:t>
            </w:r>
          </w:p>
        </w:tc>
        <w:tc>
          <w:tcPr>
            <w:tcW w:w="1711" w:type="dxa"/>
            <w:tcMar>
              <w:top w:w="60" w:type="dxa"/>
              <w:left w:w="80" w:type="dxa"/>
              <w:bottom w:w="60" w:type="dxa"/>
              <w:right w:w="80" w:type="dxa"/>
            </w:tcMar>
          </w:tcPr>
          <w:p w14:paraId="31508C10" w14:textId="77777777" w:rsidR="00F57786" w:rsidRDefault="00160391">
            <w:pPr>
              <w:spacing w:after="40" w:line="240" w:lineRule="auto"/>
              <w:jc w:val="center"/>
              <w:rPr>
                <w:rFonts w:hint="eastAsia"/>
              </w:rPr>
            </w:pPr>
            <w:r>
              <w:rPr>
                <w:sz w:val="20"/>
              </w:rPr>
              <w:t>0.0208</w:t>
            </w:r>
          </w:p>
        </w:tc>
        <w:tc>
          <w:tcPr>
            <w:tcW w:w="1711" w:type="dxa"/>
            <w:tcMar>
              <w:top w:w="60" w:type="dxa"/>
              <w:left w:w="80" w:type="dxa"/>
              <w:bottom w:w="60" w:type="dxa"/>
              <w:right w:w="80" w:type="dxa"/>
            </w:tcMar>
          </w:tcPr>
          <w:p w14:paraId="7A1A1820" w14:textId="77777777" w:rsidR="00F57786" w:rsidRDefault="00160391">
            <w:pPr>
              <w:spacing w:after="40" w:line="240" w:lineRule="auto"/>
              <w:jc w:val="center"/>
              <w:rPr>
                <w:rFonts w:hint="eastAsia"/>
              </w:rPr>
            </w:pPr>
            <w:r>
              <w:rPr>
                <w:sz w:val="20"/>
              </w:rPr>
              <w:t>0.9447</w:t>
            </w:r>
          </w:p>
        </w:tc>
        <w:tc>
          <w:tcPr>
            <w:tcW w:w="1711" w:type="dxa"/>
            <w:tcMar>
              <w:top w:w="60" w:type="dxa"/>
              <w:left w:w="80" w:type="dxa"/>
              <w:bottom w:w="60" w:type="dxa"/>
              <w:right w:w="80" w:type="dxa"/>
            </w:tcMar>
          </w:tcPr>
          <w:p w14:paraId="561C8D6B" w14:textId="77777777" w:rsidR="00F57786" w:rsidRDefault="00160391">
            <w:pPr>
              <w:spacing w:after="40" w:line="240" w:lineRule="auto"/>
              <w:jc w:val="center"/>
              <w:rPr>
                <w:rFonts w:hint="eastAsia"/>
              </w:rPr>
            </w:pPr>
            <w:r>
              <w:rPr>
                <w:sz w:val="20"/>
              </w:rPr>
              <w:t>0.3450</w:t>
            </w:r>
          </w:p>
        </w:tc>
      </w:tr>
      <w:tr w:rsidR="00F57786" w14:paraId="17E37FFB" w14:textId="77777777">
        <w:trPr>
          <w:jc w:val="center"/>
        </w:trPr>
        <w:tc>
          <w:tcPr>
            <w:tcW w:w="1711" w:type="dxa"/>
            <w:tcMar>
              <w:top w:w="60" w:type="dxa"/>
              <w:left w:w="80" w:type="dxa"/>
              <w:bottom w:w="60" w:type="dxa"/>
              <w:right w:w="80" w:type="dxa"/>
            </w:tcMar>
          </w:tcPr>
          <w:p w14:paraId="21EF6434" w14:textId="77777777" w:rsidR="00F57786" w:rsidRDefault="00160391">
            <w:pPr>
              <w:spacing w:after="40" w:line="240" w:lineRule="auto"/>
              <w:jc w:val="left"/>
              <w:rPr>
                <w:rFonts w:hint="eastAsia"/>
              </w:rPr>
            </w:pPr>
            <w:r>
              <w:rPr>
                <w:sz w:val="20"/>
              </w:rPr>
              <w:t>Δ Treasury 10Y</w:t>
            </w:r>
          </w:p>
        </w:tc>
        <w:tc>
          <w:tcPr>
            <w:tcW w:w="1711" w:type="dxa"/>
            <w:tcMar>
              <w:top w:w="60" w:type="dxa"/>
              <w:left w:w="80" w:type="dxa"/>
              <w:bottom w:w="60" w:type="dxa"/>
              <w:right w:w="80" w:type="dxa"/>
            </w:tcMar>
          </w:tcPr>
          <w:p w14:paraId="77E3F295" w14:textId="77777777" w:rsidR="00F57786" w:rsidRDefault="00160391">
            <w:pPr>
              <w:spacing w:after="40" w:line="240" w:lineRule="auto"/>
              <w:jc w:val="center"/>
              <w:rPr>
                <w:rFonts w:hint="eastAsia"/>
              </w:rPr>
            </w:pPr>
            <w:r>
              <w:rPr>
                <w:sz w:val="20"/>
              </w:rPr>
              <w:t>0.0226</w:t>
            </w:r>
          </w:p>
        </w:tc>
        <w:tc>
          <w:tcPr>
            <w:tcW w:w="1711" w:type="dxa"/>
            <w:tcMar>
              <w:top w:w="60" w:type="dxa"/>
              <w:left w:w="80" w:type="dxa"/>
              <w:bottom w:w="60" w:type="dxa"/>
              <w:right w:w="80" w:type="dxa"/>
            </w:tcMar>
          </w:tcPr>
          <w:p w14:paraId="7EDE3A35" w14:textId="77777777" w:rsidR="00F57786" w:rsidRDefault="00160391">
            <w:pPr>
              <w:spacing w:after="40" w:line="240" w:lineRule="auto"/>
              <w:jc w:val="center"/>
              <w:rPr>
                <w:rFonts w:hint="eastAsia"/>
              </w:rPr>
            </w:pPr>
            <w:r>
              <w:rPr>
                <w:sz w:val="20"/>
              </w:rPr>
              <w:t>0.0256</w:t>
            </w:r>
          </w:p>
        </w:tc>
        <w:tc>
          <w:tcPr>
            <w:tcW w:w="1711" w:type="dxa"/>
            <w:tcMar>
              <w:top w:w="60" w:type="dxa"/>
              <w:left w:w="80" w:type="dxa"/>
              <w:bottom w:w="60" w:type="dxa"/>
              <w:right w:w="80" w:type="dxa"/>
            </w:tcMar>
          </w:tcPr>
          <w:p w14:paraId="2E6BFBAA" w14:textId="77777777" w:rsidR="00F57786" w:rsidRDefault="00160391">
            <w:pPr>
              <w:spacing w:after="40" w:line="240" w:lineRule="auto"/>
              <w:jc w:val="center"/>
              <w:rPr>
                <w:rFonts w:hint="eastAsia"/>
              </w:rPr>
            </w:pPr>
            <w:r>
              <w:rPr>
                <w:sz w:val="20"/>
              </w:rPr>
              <w:t>0.8851</w:t>
            </w:r>
          </w:p>
        </w:tc>
        <w:tc>
          <w:tcPr>
            <w:tcW w:w="1711" w:type="dxa"/>
            <w:tcMar>
              <w:top w:w="60" w:type="dxa"/>
              <w:left w:w="80" w:type="dxa"/>
              <w:bottom w:w="60" w:type="dxa"/>
              <w:right w:w="80" w:type="dxa"/>
            </w:tcMar>
          </w:tcPr>
          <w:p w14:paraId="7FA27EB2" w14:textId="77777777" w:rsidR="00F57786" w:rsidRDefault="00160391">
            <w:pPr>
              <w:spacing w:after="40" w:line="240" w:lineRule="auto"/>
              <w:jc w:val="center"/>
              <w:rPr>
                <w:rFonts w:hint="eastAsia"/>
              </w:rPr>
            </w:pPr>
            <w:r>
              <w:rPr>
                <w:sz w:val="20"/>
              </w:rPr>
              <w:t>0.3763</w:t>
            </w:r>
          </w:p>
        </w:tc>
      </w:tr>
      <w:tr w:rsidR="00F57786" w14:paraId="05F5EAAA" w14:textId="77777777">
        <w:trPr>
          <w:jc w:val="center"/>
        </w:trPr>
        <w:tc>
          <w:tcPr>
            <w:tcW w:w="1711" w:type="dxa"/>
            <w:tcMar>
              <w:top w:w="60" w:type="dxa"/>
              <w:left w:w="80" w:type="dxa"/>
              <w:bottom w:w="60" w:type="dxa"/>
              <w:right w:w="80" w:type="dxa"/>
            </w:tcMar>
          </w:tcPr>
          <w:p w14:paraId="0DB189D7" w14:textId="77777777" w:rsidR="00F57786" w:rsidRDefault="00160391">
            <w:pPr>
              <w:spacing w:after="40" w:line="240" w:lineRule="auto"/>
              <w:jc w:val="left"/>
              <w:rPr>
                <w:rFonts w:hint="eastAsia"/>
              </w:rPr>
            </w:pPr>
            <w:r>
              <w:rPr>
                <w:sz w:val="20"/>
              </w:rPr>
              <w:t>Δ TC CLP</w:t>
            </w:r>
          </w:p>
        </w:tc>
        <w:tc>
          <w:tcPr>
            <w:tcW w:w="1711" w:type="dxa"/>
            <w:tcMar>
              <w:top w:w="60" w:type="dxa"/>
              <w:left w:w="80" w:type="dxa"/>
              <w:bottom w:w="60" w:type="dxa"/>
              <w:right w:w="80" w:type="dxa"/>
            </w:tcMar>
          </w:tcPr>
          <w:p w14:paraId="6F01C5C9" w14:textId="77777777" w:rsidR="00F57786" w:rsidRDefault="00160391">
            <w:pPr>
              <w:spacing w:after="40" w:line="240" w:lineRule="auto"/>
              <w:jc w:val="center"/>
              <w:rPr>
                <w:rFonts w:hint="eastAsia"/>
              </w:rPr>
            </w:pPr>
            <w:r>
              <w:rPr>
                <w:sz w:val="20"/>
              </w:rPr>
              <w:t>-1.5735</w:t>
            </w:r>
          </w:p>
        </w:tc>
        <w:tc>
          <w:tcPr>
            <w:tcW w:w="1711" w:type="dxa"/>
            <w:tcMar>
              <w:top w:w="60" w:type="dxa"/>
              <w:left w:w="80" w:type="dxa"/>
              <w:bottom w:w="60" w:type="dxa"/>
              <w:right w:w="80" w:type="dxa"/>
            </w:tcMar>
          </w:tcPr>
          <w:p w14:paraId="320D9134" w14:textId="77777777" w:rsidR="00F57786" w:rsidRDefault="00160391">
            <w:pPr>
              <w:spacing w:after="40" w:line="240" w:lineRule="auto"/>
              <w:jc w:val="center"/>
              <w:rPr>
                <w:rFonts w:hint="eastAsia"/>
              </w:rPr>
            </w:pPr>
            <w:r>
              <w:rPr>
                <w:sz w:val="20"/>
              </w:rPr>
              <w:t>0.4011</w:t>
            </w:r>
          </w:p>
        </w:tc>
        <w:tc>
          <w:tcPr>
            <w:tcW w:w="1711" w:type="dxa"/>
            <w:tcMar>
              <w:top w:w="60" w:type="dxa"/>
              <w:left w:w="80" w:type="dxa"/>
              <w:bottom w:w="60" w:type="dxa"/>
              <w:right w:w="80" w:type="dxa"/>
            </w:tcMar>
          </w:tcPr>
          <w:p w14:paraId="4D8841FF" w14:textId="77777777" w:rsidR="00F57786" w:rsidRDefault="00160391">
            <w:pPr>
              <w:spacing w:after="40" w:line="240" w:lineRule="auto"/>
              <w:jc w:val="center"/>
              <w:rPr>
                <w:rFonts w:hint="eastAsia"/>
              </w:rPr>
            </w:pPr>
            <w:r>
              <w:rPr>
                <w:sz w:val="20"/>
              </w:rPr>
              <w:t>-3.9228</w:t>
            </w:r>
          </w:p>
        </w:tc>
        <w:tc>
          <w:tcPr>
            <w:tcW w:w="1711" w:type="dxa"/>
            <w:tcMar>
              <w:top w:w="60" w:type="dxa"/>
              <w:left w:w="80" w:type="dxa"/>
              <w:bottom w:w="60" w:type="dxa"/>
              <w:right w:w="80" w:type="dxa"/>
            </w:tcMar>
          </w:tcPr>
          <w:p w14:paraId="7F589FC3" w14:textId="77777777" w:rsidR="00F57786" w:rsidRDefault="00160391">
            <w:pPr>
              <w:spacing w:after="40" w:line="240" w:lineRule="auto"/>
              <w:jc w:val="center"/>
              <w:rPr>
                <w:rFonts w:hint="eastAsia"/>
              </w:rPr>
            </w:pPr>
            <w:r>
              <w:rPr>
                <w:sz w:val="20"/>
              </w:rPr>
              <w:t>0.0001</w:t>
            </w:r>
          </w:p>
        </w:tc>
      </w:tr>
      <w:tr w:rsidR="00F57786" w14:paraId="7F371E48" w14:textId="77777777">
        <w:trPr>
          <w:jc w:val="center"/>
        </w:trPr>
        <w:tc>
          <w:tcPr>
            <w:tcW w:w="1711" w:type="dxa"/>
            <w:tcMar>
              <w:top w:w="60" w:type="dxa"/>
              <w:left w:w="80" w:type="dxa"/>
              <w:bottom w:w="60" w:type="dxa"/>
              <w:right w:w="80" w:type="dxa"/>
            </w:tcMar>
          </w:tcPr>
          <w:p w14:paraId="463821BF" w14:textId="77777777" w:rsidR="00F57786" w:rsidRDefault="00160391">
            <w:pPr>
              <w:spacing w:after="40" w:line="240" w:lineRule="auto"/>
              <w:jc w:val="left"/>
              <w:rPr>
                <w:rFonts w:hint="eastAsia"/>
              </w:rPr>
            </w:pPr>
            <w:r>
              <w:rPr>
                <w:sz w:val="20"/>
              </w:rPr>
              <w:t>Δ Tasa local</w:t>
            </w:r>
          </w:p>
        </w:tc>
        <w:tc>
          <w:tcPr>
            <w:tcW w:w="1711" w:type="dxa"/>
            <w:tcMar>
              <w:top w:w="60" w:type="dxa"/>
              <w:left w:w="80" w:type="dxa"/>
              <w:bottom w:w="60" w:type="dxa"/>
              <w:right w:w="80" w:type="dxa"/>
            </w:tcMar>
          </w:tcPr>
          <w:p w14:paraId="727379BF" w14:textId="77777777" w:rsidR="00F57786" w:rsidRDefault="00160391">
            <w:pPr>
              <w:spacing w:after="40" w:line="240" w:lineRule="auto"/>
              <w:jc w:val="center"/>
              <w:rPr>
                <w:rFonts w:hint="eastAsia"/>
              </w:rPr>
            </w:pPr>
            <w:r>
              <w:rPr>
                <w:sz w:val="20"/>
              </w:rPr>
              <w:t>-0.0073</w:t>
            </w:r>
          </w:p>
        </w:tc>
        <w:tc>
          <w:tcPr>
            <w:tcW w:w="1711" w:type="dxa"/>
            <w:tcMar>
              <w:top w:w="60" w:type="dxa"/>
              <w:left w:w="80" w:type="dxa"/>
              <w:bottom w:w="60" w:type="dxa"/>
              <w:right w:w="80" w:type="dxa"/>
            </w:tcMar>
          </w:tcPr>
          <w:p w14:paraId="53127AAA" w14:textId="77777777" w:rsidR="00F57786" w:rsidRDefault="00160391">
            <w:pPr>
              <w:spacing w:after="40" w:line="240" w:lineRule="auto"/>
              <w:jc w:val="center"/>
              <w:rPr>
                <w:rFonts w:hint="eastAsia"/>
              </w:rPr>
            </w:pPr>
            <w:r>
              <w:rPr>
                <w:sz w:val="20"/>
              </w:rPr>
              <w:t>0.0167</w:t>
            </w:r>
          </w:p>
        </w:tc>
        <w:tc>
          <w:tcPr>
            <w:tcW w:w="1711" w:type="dxa"/>
            <w:tcMar>
              <w:top w:w="60" w:type="dxa"/>
              <w:left w:w="80" w:type="dxa"/>
              <w:bottom w:w="60" w:type="dxa"/>
              <w:right w:w="80" w:type="dxa"/>
            </w:tcMar>
          </w:tcPr>
          <w:p w14:paraId="06F8A35A" w14:textId="77777777" w:rsidR="00F57786" w:rsidRDefault="00160391">
            <w:pPr>
              <w:spacing w:after="40" w:line="240" w:lineRule="auto"/>
              <w:jc w:val="center"/>
              <w:rPr>
                <w:rFonts w:hint="eastAsia"/>
              </w:rPr>
            </w:pPr>
            <w:r>
              <w:rPr>
                <w:sz w:val="20"/>
              </w:rPr>
              <w:t>-0.4371</w:t>
            </w:r>
          </w:p>
        </w:tc>
        <w:tc>
          <w:tcPr>
            <w:tcW w:w="1711" w:type="dxa"/>
            <w:tcMar>
              <w:top w:w="60" w:type="dxa"/>
              <w:left w:w="80" w:type="dxa"/>
              <w:bottom w:w="60" w:type="dxa"/>
              <w:right w:w="80" w:type="dxa"/>
            </w:tcMar>
          </w:tcPr>
          <w:p w14:paraId="0B9F7423" w14:textId="77777777" w:rsidR="00F57786" w:rsidRDefault="00160391">
            <w:pPr>
              <w:spacing w:after="40" w:line="240" w:lineRule="auto"/>
              <w:jc w:val="center"/>
              <w:rPr>
                <w:rFonts w:hint="eastAsia"/>
              </w:rPr>
            </w:pPr>
            <w:r>
              <w:rPr>
                <w:sz w:val="20"/>
              </w:rPr>
              <w:t>0.6621</w:t>
            </w:r>
          </w:p>
        </w:tc>
      </w:tr>
      <w:tr w:rsidR="00F57786" w14:paraId="3E0F759D" w14:textId="77777777">
        <w:trPr>
          <w:jc w:val="center"/>
        </w:trPr>
        <w:tc>
          <w:tcPr>
            <w:tcW w:w="1711" w:type="dxa"/>
            <w:tcBorders>
              <w:bottom w:val="single" w:sz="14" w:space="0" w:color="808080"/>
            </w:tcBorders>
            <w:tcMar>
              <w:top w:w="60" w:type="dxa"/>
              <w:left w:w="80" w:type="dxa"/>
              <w:bottom w:w="60" w:type="dxa"/>
              <w:right w:w="80" w:type="dxa"/>
            </w:tcMar>
          </w:tcPr>
          <w:p w14:paraId="00919982" w14:textId="77777777" w:rsidR="00F57786" w:rsidRDefault="00160391">
            <w:pPr>
              <w:spacing w:after="40" w:line="240" w:lineRule="auto"/>
              <w:jc w:val="left"/>
              <w:rPr>
                <w:rFonts w:hint="eastAsia"/>
              </w:rPr>
            </w:pPr>
            <w:r>
              <w:rPr>
                <w:sz w:val="20"/>
              </w:rPr>
              <w:t>Δ Actividad local</w:t>
            </w:r>
          </w:p>
        </w:tc>
        <w:tc>
          <w:tcPr>
            <w:tcW w:w="1711" w:type="dxa"/>
            <w:tcBorders>
              <w:bottom w:val="single" w:sz="14" w:space="0" w:color="808080"/>
            </w:tcBorders>
            <w:tcMar>
              <w:top w:w="60" w:type="dxa"/>
              <w:left w:w="80" w:type="dxa"/>
              <w:bottom w:w="60" w:type="dxa"/>
              <w:right w:w="80" w:type="dxa"/>
            </w:tcMar>
          </w:tcPr>
          <w:p w14:paraId="6CBAD2B0" w14:textId="77777777" w:rsidR="00F57786" w:rsidRDefault="00160391">
            <w:pPr>
              <w:spacing w:after="40" w:line="240" w:lineRule="auto"/>
              <w:jc w:val="center"/>
              <w:rPr>
                <w:rFonts w:hint="eastAsia"/>
              </w:rPr>
            </w:pPr>
            <w:r>
              <w:rPr>
                <w:sz w:val="20"/>
              </w:rPr>
              <w:t>-0.5231</w:t>
            </w:r>
          </w:p>
        </w:tc>
        <w:tc>
          <w:tcPr>
            <w:tcW w:w="1711" w:type="dxa"/>
            <w:tcBorders>
              <w:bottom w:val="single" w:sz="14" w:space="0" w:color="808080"/>
            </w:tcBorders>
            <w:tcMar>
              <w:top w:w="60" w:type="dxa"/>
              <w:left w:w="80" w:type="dxa"/>
              <w:bottom w:w="60" w:type="dxa"/>
              <w:right w:w="80" w:type="dxa"/>
            </w:tcMar>
          </w:tcPr>
          <w:p w14:paraId="56318833" w14:textId="77777777" w:rsidR="00F57786" w:rsidRDefault="00160391">
            <w:pPr>
              <w:spacing w:after="40" w:line="240" w:lineRule="auto"/>
              <w:jc w:val="center"/>
              <w:rPr>
                <w:rFonts w:hint="eastAsia"/>
              </w:rPr>
            </w:pPr>
            <w:r>
              <w:rPr>
                <w:sz w:val="20"/>
              </w:rPr>
              <w:t>0.2946</w:t>
            </w:r>
          </w:p>
        </w:tc>
        <w:tc>
          <w:tcPr>
            <w:tcW w:w="1711" w:type="dxa"/>
            <w:tcBorders>
              <w:bottom w:val="single" w:sz="14" w:space="0" w:color="808080"/>
            </w:tcBorders>
            <w:tcMar>
              <w:top w:w="60" w:type="dxa"/>
              <w:left w:w="80" w:type="dxa"/>
              <w:bottom w:w="60" w:type="dxa"/>
              <w:right w:w="80" w:type="dxa"/>
            </w:tcMar>
          </w:tcPr>
          <w:p w14:paraId="4542DEE0" w14:textId="77777777" w:rsidR="00F57786" w:rsidRDefault="00160391">
            <w:pPr>
              <w:spacing w:after="40" w:line="240" w:lineRule="auto"/>
              <w:jc w:val="center"/>
              <w:rPr>
                <w:rFonts w:hint="eastAsia"/>
              </w:rPr>
            </w:pPr>
            <w:r>
              <w:rPr>
                <w:sz w:val="20"/>
              </w:rPr>
              <w:t>-1.7754</w:t>
            </w:r>
          </w:p>
        </w:tc>
        <w:tc>
          <w:tcPr>
            <w:tcW w:w="1711" w:type="dxa"/>
            <w:tcBorders>
              <w:bottom w:val="single" w:sz="14" w:space="0" w:color="808080"/>
            </w:tcBorders>
            <w:tcMar>
              <w:top w:w="60" w:type="dxa"/>
              <w:left w:w="80" w:type="dxa"/>
              <w:bottom w:w="60" w:type="dxa"/>
              <w:right w:w="80" w:type="dxa"/>
            </w:tcMar>
          </w:tcPr>
          <w:p w14:paraId="316D02C1" w14:textId="77777777" w:rsidR="00F57786" w:rsidRDefault="00160391">
            <w:pPr>
              <w:spacing w:after="40" w:line="240" w:lineRule="auto"/>
              <w:jc w:val="center"/>
              <w:rPr>
                <w:rFonts w:hint="eastAsia"/>
              </w:rPr>
            </w:pPr>
            <w:r>
              <w:rPr>
                <w:sz w:val="20"/>
              </w:rPr>
              <w:t>0.0761</w:t>
            </w:r>
          </w:p>
        </w:tc>
      </w:tr>
    </w:tbl>
    <w:p w14:paraId="721FD728" w14:textId="77777777" w:rsidR="00F57786" w:rsidRDefault="00F57786">
      <w:pPr>
        <w:spacing w:after="40"/>
        <w:rPr>
          <w:rFonts w:hint="eastAsia"/>
        </w:rPr>
      </w:pPr>
    </w:p>
    <w:p w14:paraId="4A8E128A" w14:textId="77777777" w:rsidR="00F57786" w:rsidRDefault="00160391">
      <w:pPr>
        <w:rPr>
          <w:rFonts w:hint="eastAsia"/>
        </w:rPr>
      </w:pPr>
      <w:r>
        <w:t>N = 1080; R² = 0.2446; empresas = 5.</w:t>
      </w:r>
    </w:p>
    <w:p w14:paraId="476A1F75" w14:textId="77777777" w:rsidR="00F57786" w:rsidRDefault="00160391">
      <w:pPr>
        <w:pStyle w:val="Ttulo3"/>
      </w:pPr>
      <w:bookmarkStart w:id="65" w:name="_Toc231119876"/>
      <w:r>
        <w:t xml:space="preserve">D.2 </w:t>
      </w:r>
      <w:r>
        <w:t>Muestra A — cobre, mercado chileno (Pucobre)</w:t>
      </w:r>
      <w:bookmarkEnd w:id="65"/>
    </w:p>
    <w:p w14:paraId="4D45B7DA" w14:textId="5A4D3D89" w:rsidR="00F57786" w:rsidRDefault="00160391">
      <w:pPr>
        <w:pStyle w:val="Descripcin"/>
        <w:spacing w:before="40" w:after="40"/>
        <w:jc w:val="center"/>
        <w:rPr>
          <w:rFonts w:hint="eastAsia"/>
        </w:rPr>
      </w:pPr>
      <w:bookmarkStart w:id="66" w:name="_Toc231119891"/>
      <w:r>
        <w:rPr>
          <w:i w:val="0"/>
        </w:rPr>
        <w:t xml:space="preserve">Tabla </w:t>
      </w:r>
      <w:r>
        <w:fldChar w:fldCharType="begin"/>
      </w:r>
      <w:r>
        <w:instrText xml:space="preserve"> SEQ Tabla \* ARABIC </w:instrText>
      </w:r>
      <w:r>
        <w:rPr>
          <w:rFonts w:hint="eastAsia"/>
        </w:rPr>
        <w:fldChar w:fldCharType="separate"/>
      </w:r>
      <w:r>
        <w:rPr>
          <w:noProof/>
        </w:rPr>
        <w:t>8</w:t>
      </w:r>
      <w:bookmarkEnd w:id="66"/>
      <w:r>
        <w:fldChar w:fldCharType="end"/>
      </w:r>
    </w:p>
    <w:tbl>
      <w:tblPr>
        <w:tblW w:w="0" w:type="auto"/>
        <w:jc w:val="center"/>
        <w:tblLook w:val="04A0" w:firstRow="1" w:lastRow="0" w:firstColumn="1" w:lastColumn="0" w:noHBand="0" w:noVBand="1"/>
      </w:tblPr>
      <w:tblGrid>
        <w:gridCol w:w="1711"/>
        <w:gridCol w:w="1711"/>
        <w:gridCol w:w="1711"/>
        <w:gridCol w:w="1711"/>
        <w:gridCol w:w="1711"/>
      </w:tblGrid>
      <w:tr w:rsidR="00F57786" w14:paraId="15B513FE" w14:textId="77777777">
        <w:trPr>
          <w:jc w:val="center"/>
        </w:trPr>
        <w:tc>
          <w:tcPr>
            <w:tcW w:w="1711" w:type="dxa"/>
            <w:tcBorders>
              <w:top w:val="single" w:sz="14" w:space="0" w:color="808080"/>
              <w:bottom w:val="single" w:sz="8" w:space="0" w:color="808080"/>
            </w:tcBorders>
            <w:tcMar>
              <w:top w:w="60" w:type="dxa"/>
              <w:left w:w="80" w:type="dxa"/>
              <w:bottom w:w="60" w:type="dxa"/>
              <w:right w:w="80" w:type="dxa"/>
            </w:tcMar>
          </w:tcPr>
          <w:p w14:paraId="06AAF2B3" w14:textId="77777777" w:rsidR="00F57786" w:rsidRDefault="00160391">
            <w:pPr>
              <w:spacing w:after="40" w:line="240" w:lineRule="auto"/>
              <w:jc w:val="left"/>
              <w:rPr>
                <w:rFonts w:hint="eastAsia"/>
              </w:rPr>
            </w:pPr>
            <w:r>
              <w:rPr>
                <w:b/>
                <w:sz w:val="20"/>
              </w:rPr>
              <w:t>Regresor</w:t>
            </w:r>
          </w:p>
        </w:tc>
        <w:tc>
          <w:tcPr>
            <w:tcW w:w="1711" w:type="dxa"/>
            <w:tcBorders>
              <w:top w:val="single" w:sz="14" w:space="0" w:color="808080"/>
              <w:bottom w:val="single" w:sz="8" w:space="0" w:color="808080"/>
            </w:tcBorders>
            <w:tcMar>
              <w:top w:w="60" w:type="dxa"/>
              <w:left w:w="80" w:type="dxa"/>
              <w:bottom w:w="60" w:type="dxa"/>
              <w:right w:w="80" w:type="dxa"/>
            </w:tcMar>
          </w:tcPr>
          <w:p w14:paraId="672D81F6" w14:textId="77777777" w:rsidR="00F57786" w:rsidRDefault="00160391">
            <w:pPr>
              <w:spacing w:after="40" w:line="240" w:lineRule="auto"/>
              <w:jc w:val="center"/>
              <w:rPr>
                <w:rFonts w:hint="eastAsia"/>
              </w:rPr>
            </w:pPr>
            <w:r>
              <w:rPr>
                <w:b/>
                <w:sz w:val="20"/>
              </w:rPr>
              <w:t>Coef.</w:t>
            </w:r>
          </w:p>
        </w:tc>
        <w:tc>
          <w:tcPr>
            <w:tcW w:w="1711" w:type="dxa"/>
            <w:tcBorders>
              <w:top w:val="single" w:sz="14" w:space="0" w:color="808080"/>
              <w:bottom w:val="single" w:sz="8" w:space="0" w:color="808080"/>
            </w:tcBorders>
            <w:tcMar>
              <w:top w:w="60" w:type="dxa"/>
              <w:left w:w="80" w:type="dxa"/>
              <w:bottom w:w="60" w:type="dxa"/>
              <w:right w:w="80" w:type="dxa"/>
            </w:tcMar>
          </w:tcPr>
          <w:p w14:paraId="57DF9867" w14:textId="77777777" w:rsidR="00F57786" w:rsidRDefault="00160391">
            <w:pPr>
              <w:spacing w:after="40" w:line="240" w:lineRule="auto"/>
              <w:jc w:val="center"/>
              <w:rPr>
                <w:rFonts w:hint="eastAsia"/>
              </w:rPr>
            </w:pPr>
            <w:r>
              <w:rPr>
                <w:b/>
                <w:sz w:val="20"/>
              </w:rPr>
              <w:t>Error est.</w:t>
            </w:r>
          </w:p>
        </w:tc>
        <w:tc>
          <w:tcPr>
            <w:tcW w:w="1711" w:type="dxa"/>
            <w:tcBorders>
              <w:top w:val="single" w:sz="14" w:space="0" w:color="808080"/>
              <w:bottom w:val="single" w:sz="8" w:space="0" w:color="808080"/>
            </w:tcBorders>
            <w:tcMar>
              <w:top w:w="60" w:type="dxa"/>
              <w:left w:w="80" w:type="dxa"/>
              <w:bottom w:w="60" w:type="dxa"/>
              <w:right w:w="80" w:type="dxa"/>
            </w:tcMar>
          </w:tcPr>
          <w:p w14:paraId="37E67FAF" w14:textId="77777777" w:rsidR="00F57786" w:rsidRDefault="00160391">
            <w:pPr>
              <w:spacing w:after="40" w:line="240" w:lineRule="auto"/>
              <w:jc w:val="center"/>
              <w:rPr>
                <w:rFonts w:hint="eastAsia"/>
              </w:rPr>
            </w:pPr>
            <w:r>
              <w:rPr>
                <w:b/>
                <w:sz w:val="20"/>
              </w:rPr>
              <w:t>t</w:t>
            </w:r>
          </w:p>
        </w:tc>
        <w:tc>
          <w:tcPr>
            <w:tcW w:w="1711" w:type="dxa"/>
            <w:tcBorders>
              <w:top w:val="single" w:sz="14" w:space="0" w:color="808080"/>
              <w:bottom w:val="single" w:sz="8" w:space="0" w:color="808080"/>
            </w:tcBorders>
            <w:tcMar>
              <w:top w:w="60" w:type="dxa"/>
              <w:left w:w="80" w:type="dxa"/>
              <w:bottom w:w="60" w:type="dxa"/>
              <w:right w:w="80" w:type="dxa"/>
            </w:tcMar>
          </w:tcPr>
          <w:p w14:paraId="20BD355E" w14:textId="77777777" w:rsidR="00F57786" w:rsidRDefault="00160391">
            <w:pPr>
              <w:spacing w:after="40" w:line="240" w:lineRule="auto"/>
              <w:jc w:val="center"/>
              <w:rPr>
                <w:rFonts w:hint="eastAsia"/>
              </w:rPr>
            </w:pPr>
            <w:r>
              <w:rPr>
                <w:b/>
                <w:sz w:val="20"/>
              </w:rPr>
              <w:t>p-valor</w:t>
            </w:r>
          </w:p>
        </w:tc>
      </w:tr>
      <w:tr w:rsidR="00F57786" w14:paraId="6FAB4F11" w14:textId="77777777">
        <w:trPr>
          <w:jc w:val="center"/>
        </w:trPr>
        <w:tc>
          <w:tcPr>
            <w:tcW w:w="1711" w:type="dxa"/>
            <w:tcMar>
              <w:top w:w="60" w:type="dxa"/>
              <w:left w:w="80" w:type="dxa"/>
              <w:bottom w:w="60" w:type="dxa"/>
              <w:right w:w="80" w:type="dxa"/>
            </w:tcMar>
          </w:tcPr>
          <w:p w14:paraId="5ECCBDA1" w14:textId="77777777" w:rsidR="00F57786" w:rsidRDefault="00160391">
            <w:pPr>
              <w:spacing w:after="40" w:line="240" w:lineRule="auto"/>
              <w:jc w:val="left"/>
              <w:rPr>
                <w:rFonts w:hint="eastAsia"/>
              </w:rPr>
            </w:pPr>
            <w:r>
              <w:rPr>
                <w:sz w:val="20"/>
              </w:rPr>
              <w:t>Constante</w:t>
            </w:r>
          </w:p>
        </w:tc>
        <w:tc>
          <w:tcPr>
            <w:tcW w:w="1711" w:type="dxa"/>
            <w:tcMar>
              <w:top w:w="60" w:type="dxa"/>
              <w:left w:w="80" w:type="dxa"/>
              <w:bottom w:w="60" w:type="dxa"/>
              <w:right w:w="80" w:type="dxa"/>
            </w:tcMar>
          </w:tcPr>
          <w:p w14:paraId="6F93B8D4" w14:textId="77777777" w:rsidR="00F57786" w:rsidRDefault="00160391">
            <w:pPr>
              <w:spacing w:after="40" w:line="240" w:lineRule="auto"/>
              <w:jc w:val="center"/>
              <w:rPr>
                <w:rFonts w:hint="eastAsia"/>
              </w:rPr>
            </w:pPr>
            <w:r>
              <w:rPr>
                <w:sz w:val="20"/>
              </w:rPr>
              <w:t>0.0024</w:t>
            </w:r>
          </w:p>
        </w:tc>
        <w:tc>
          <w:tcPr>
            <w:tcW w:w="1711" w:type="dxa"/>
            <w:tcMar>
              <w:top w:w="60" w:type="dxa"/>
              <w:left w:w="80" w:type="dxa"/>
              <w:bottom w:w="60" w:type="dxa"/>
              <w:right w:w="80" w:type="dxa"/>
            </w:tcMar>
          </w:tcPr>
          <w:p w14:paraId="11269A13" w14:textId="77777777" w:rsidR="00F57786" w:rsidRDefault="00160391">
            <w:pPr>
              <w:spacing w:after="40" w:line="240" w:lineRule="auto"/>
              <w:jc w:val="center"/>
              <w:rPr>
                <w:rFonts w:hint="eastAsia"/>
              </w:rPr>
            </w:pPr>
            <w:r>
              <w:rPr>
                <w:sz w:val="20"/>
              </w:rPr>
              <w:t>0.0038</w:t>
            </w:r>
          </w:p>
        </w:tc>
        <w:tc>
          <w:tcPr>
            <w:tcW w:w="1711" w:type="dxa"/>
            <w:tcMar>
              <w:top w:w="60" w:type="dxa"/>
              <w:left w:w="80" w:type="dxa"/>
              <w:bottom w:w="60" w:type="dxa"/>
              <w:right w:w="80" w:type="dxa"/>
            </w:tcMar>
          </w:tcPr>
          <w:p w14:paraId="10F18487" w14:textId="77777777" w:rsidR="00F57786" w:rsidRDefault="00160391">
            <w:pPr>
              <w:spacing w:after="40" w:line="240" w:lineRule="auto"/>
              <w:jc w:val="center"/>
              <w:rPr>
                <w:rFonts w:hint="eastAsia"/>
              </w:rPr>
            </w:pPr>
            <w:r>
              <w:rPr>
                <w:sz w:val="20"/>
              </w:rPr>
              <w:t>0.6179</w:t>
            </w:r>
          </w:p>
        </w:tc>
        <w:tc>
          <w:tcPr>
            <w:tcW w:w="1711" w:type="dxa"/>
            <w:tcMar>
              <w:top w:w="60" w:type="dxa"/>
              <w:left w:w="80" w:type="dxa"/>
              <w:bottom w:w="60" w:type="dxa"/>
              <w:right w:w="80" w:type="dxa"/>
            </w:tcMar>
          </w:tcPr>
          <w:p w14:paraId="1C75D64F" w14:textId="77777777" w:rsidR="00F57786" w:rsidRDefault="00160391">
            <w:pPr>
              <w:spacing w:after="40" w:line="240" w:lineRule="auto"/>
              <w:jc w:val="center"/>
              <w:rPr>
                <w:rFonts w:hint="eastAsia"/>
              </w:rPr>
            </w:pPr>
            <w:r>
              <w:rPr>
                <w:sz w:val="20"/>
              </w:rPr>
              <w:t>0.5367</w:t>
            </w:r>
          </w:p>
        </w:tc>
      </w:tr>
      <w:tr w:rsidR="00F57786" w14:paraId="62496196" w14:textId="77777777">
        <w:trPr>
          <w:jc w:val="center"/>
        </w:trPr>
        <w:tc>
          <w:tcPr>
            <w:tcW w:w="1711" w:type="dxa"/>
            <w:tcMar>
              <w:top w:w="60" w:type="dxa"/>
              <w:left w:w="80" w:type="dxa"/>
              <w:bottom w:w="60" w:type="dxa"/>
              <w:right w:w="80" w:type="dxa"/>
            </w:tcMar>
          </w:tcPr>
          <w:p w14:paraId="1A052C20" w14:textId="77777777" w:rsidR="00F57786" w:rsidRDefault="00160391">
            <w:pPr>
              <w:spacing w:after="40" w:line="240" w:lineRule="auto"/>
              <w:jc w:val="left"/>
              <w:rPr>
                <w:rFonts w:hint="eastAsia"/>
              </w:rPr>
            </w:pPr>
            <w:r>
              <w:rPr>
                <w:sz w:val="20"/>
              </w:rPr>
              <w:t>Δ Cobre</w:t>
            </w:r>
          </w:p>
        </w:tc>
        <w:tc>
          <w:tcPr>
            <w:tcW w:w="1711" w:type="dxa"/>
            <w:tcMar>
              <w:top w:w="60" w:type="dxa"/>
              <w:left w:w="80" w:type="dxa"/>
              <w:bottom w:w="60" w:type="dxa"/>
              <w:right w:w="80" w:type="dxa"/>
            </w:tcMar>
          </w:tcPr>
          <w:p w14:paraId="537A7F4C" w14:textId="77777777" w:rsidR="00F57786" w:rsidRDefault="00160391">
            <w:pPr>
              <w:spacing w:after="40" w:line="240" w:lineRule="auto"/>
              <w:jc w:val="center"/>
              <w:rPr>
                <w:rFonts w:hint="eastAsia"/>
              </w:rPr>
            </w:pPr>
            <w:r>
              <w:rPr>
                <w:sz w:val="20"/>
              </w:rPr>
              <w:t>0.6308</w:t>
            </w:r>
          </w:p>
        </w:tc>
        <w:tc>
          <w:tcPr>
            <w:tcW w:w="1711" w:type="dxa"/>
            <w:tcMar>
              <w:top w:w="60" w:type="dxa"/>
              <w:left w:w="80" w:type="dxa"/>
              <w:bottom w:w="60" w:type="dxa"/>
              <w:right w:w="80" w:type="dxa"/>
            </w:tcMar>
          </w:tcPr>
          <w:p w14:paraId="1D725EE1" w14:textId="77777777" w:rsidR="00F57786" w:rsidRDefault="00160391">
            <w:pPr>
              <w:spacing w:after="40" w:line="240" w:lineRule="auto"/>
              <w:jc w:val="center"/>
              <w:rPr>
                <w:rFonts w:hint="eastAsia"/>
              </w:rPr>
            </w:pPr>
            <w:r>
              <w:rPr>
                <w:sz w:val="20"/>
              </w:rPr>
              <w:t>0.0851</w:t>
            </w:r>
          </w:p>
        </w:tc>
        <w:tc>
          <w:tcPr>
            <w:tcW w:w="1711" w:type="dxa"/>
            <w:tcMar>
              <w:top w:w="60" w:type="dxa"/>
              <w:left w:w="80" w:type="dxa"/>
              <w:bottom w:w="60" w:type="dxa"/>
              <w:right w:w="80" w:type="dxa"/>
            </w:tcMar>
          </w:tcPr>
          <w:p w14:paraId="47AE902A" w14:textId="77777777" w:rsidR="00F57786" w:rsidRDefault="00160391">
            <w:pPr>
              <w:spacing w:after="40" w:line="240" w:lineRule="auto"/>
              <w:jc w:val="center"/>
              <w:rPr>
                <w:rFonts w:hint="eastAsia"/>
              </w:rPr>
            </w:pPr>
            <w:r>
              <w:rPr>
                <w:sz w:val="20"/>
              </w:rPr>
              <w:t>7.4143</w:t>
            </w:r>
          </w:p>
        </w:tc>
        <w:tc>
          <w:tcPr>
            <w:tcW w:w="1711" w:type="dxa"/>
            <w:tcMar>
              <w:top w:w="60" w:type="dxa"/>
              <w:left w:w="80" w:type="dxa"/>
              <w:bottom w:w="60" w:type="dxa"/>
              <w:right w:w="80" w:type="dxa"/>
            </w:tcMar>
          </w:tcPr>
          <w:p w14:paraId="0EDD7E77" w14:textId="77777777" w:rsidR="00F57786" w:rsidRDefault="00160391">
            <w:pPr>
              <w:spacing w:after="40" w:line="240" w:lineRule="auto"/>
              <w:jc w:val="center"/>
              <w:rPr>
                <w:rFonts w:hint="eastAsia"/>
              </w:rPr>
            </w:pPr>
            <w:r>
              <w:rPr>
                <w:sz w:val="20"/>
              </w:rPr>
              <w:t>0.0000</w:t>
            </w:r>
          </w:p>
        </w:tc>
      </w:tr>
      <w:tr w:rsidR="00F57786" w14:paraId="1D64EED9" w14:textId="77777777">
        <w:trPr>
          <w:jc w:val="center"/>
        </w:trPr>
        <w:tc>
          <w:tcPr>
            <w:tcW w:w="1711" w:type="dxa"/>
            <w:tcMar>
              <w:top w:w="60" w:type="dxa"/>
              <w:left w:w="80" w:type="dxa"/>
              <w:bottom w:w="60" w:type="dxa"/>
              <w:right w:w="80" w:type="dxa"/>
            </w:tcMar>
          </w:tcPr>
          <w:p w14:paraId="3431A6D6" w14:textId="77777777" w:rsidR="00F57786" w:rsidRDefault="00160391">
            <w:pPr>
              <w:spacing w:after="40" w:line="240" w:lineRule="auto"/>
              <w:jc w:val="left"/>
              <w:rPr>
                <w:rFonts w:hint="eastAsia"/>
              </w:rPr>
            </w:pPr>
            <w:r>
              <w:rPr>
                <w:sz w:val="20"/>
              </w:rPr>
              <w:t>Δ VIX</w:t>
            </w:r>
          </w:p>
        </w:tc>
        <w:tc>
          <w:tcPr>
            <w:tcW w:w="1711" w:type="dxa"/>
            <w:tcMar>
              <w:top w:w="60" w:type="dxa"/>
              <w:left w:w="80" w:type="dxa"/>
              <w:bottom w:w="60" w:type="dxa"/>
              <w:right w:w="80" w:type="dxa"/>
            </w:tcMar>
          </w:tcPr>
          <w:p w14:paraId="6FDA366E" w14:textId="77777777" w:rsidR="00F57786" w:rsidRDefault="00160391">
            <w:pPr>
              <w:spacing w:after="40" w:line="240" w:lineRule="auto"/>
              <w:jc w:val="center"/>
              <w:rPr>
                <w:rFonts w:hint="eastAsia"/>
              </w:rPr>
            </w:pPr>
            <w:r>
              <w:rPr>
                <w:sz w:val="20"/>
              </w:rPr>
              <w:t>-0.0034</w:t>
            </w:r>
          </w:p>
        </w:tc>
        <w:tc>
          <w:tcPr>
            <w:tcW w:w="1711" w:type="dxa"/>
            <w:tcMar>
              <w:top w:w="60" w:type="dxa"/>
              <w:left w:w="80" w:type="dxa"/>
              <w:bottom w:w="60" w:type="dxa"/>
              <w:right w:w="80" w:type="dxa"/>
            </w:tcMar>
          </w:tcPr>
          <w:p w14:paraId="2167203C" w14:textId="77777777" w:rsidR="00F57786" w:rsidRDefault="00160391">
            <w:pPr>
              <w:spacing w:after="40" w:line="240" w:lineRule="auto"/>
              <w:jc w:val="center"/>
              <w:rPr>
                <w:rFonts w:hint="eastAsia"/>
              </w:rPr>
            </w:pPr>
            <w:r>
              <w:rPr>
                <w:sz w:val="20"/>
              </w:rPr>
              <w:t>0.0009</w:t>
            </w:r>
          </w:p>
        </w:tc>
        <w:tc>
          <w:tcPr>
            <w:tcW w:w="1711" w:type="dxa"/>
            <w:tcMar>
              <w:top w:w="60" w:type="dxa"/>
              <w:left w:w="80" w:type="dxa"/>
              <w:bottom w:w="60" w:type="dxa"/>
              <w:right w:w="80" w:type="dxa"/>
            </w:tcMar>
          </w:tcPr>
          <w:p w14:paraId="0C4C6475" w14:textId="77777777" w:rsidR="00F57786" w:rsidRDefault="00160391">
            <w:pPr>
              <w:spacing w:after="40" w:line="240" w:lineRule="auto"/>
              <w:jc w:val="center"/>
              <w:rPr>
                <w:rFonts w:hint="eastAsia"/>
              </w:rPr>
            </w:pPr>
            <w:r>
              <w:rPr>
                <w:sz w:val="20"/>
              </w:rPr>
              <w:t>-3.7113</w:t>
            </w:r>
          </w:p>
        </w:tc>
        <w:tc>
          <w:tcPr>
            <w:tcW w:w="1711" w:type="dxa"/>
            <w:tcMar>
              <w:top w:w="60" w:type="dxa"/>
              <w:left w:w="80" w:type="dxa"/>
              <w:bottom w:w="60" w:type="dxa"/>
              <w:right w:w="80" w:type="dxa"/>
            </w:tcMar>
          </w:tcPr>
          <w:p w14:paraId="69B69AFE" w14:textId="77777777" w:rsidR="00F57786" w:rsidRDefault="00160391">
            <w:pPr>
              <w:spacing w:after="40" w:line="240" w:lineRule="auto"/>
              <w:jc w:val="center"/>
              <w:rPr>
                <w:rFonts w:hint="eastAsia"/>
              </w:rPr>
            </w:pPr>
            <w:r>
              <w:rPr>
                <w:sz w:val="20"/>
              </w:rPr>
              <w:t>0.0002</w:t>
            </w:r>
          </w:p>
        </w:tc>
      </w:tr>
      <w:tr w:rsidR="00F57786" w14:paraId="26D8BDB2" w14:textId="77777777">
        <w:trPr>
          <w:jc w:val="center"/>
        </w:trPr>
        <w:tc>
          <w:tcPr>
            <w:tcW w:w="1711" w:type="dxa"/>
            <w:tcMar>
              <w:top w:w="60" w:type="dxa"/>
              <w:left w:w="80" w:type="dxa"/>
              <w:bottom w:w="60" w:type="dxa"/>
              <w:right w:w="80" w:type="dxa"/>
            </w:tcMar>
          </w:tcPr>
          <w:p w14:paraId="442BB5E0" w14:textId="77777777" w:rsidR="00F57786" w:rsidRDefault="00160391">
            <w:pPr>
              <w:spacing w:after="40" w:line="240" w:lineRule="auto"/>
              <w:jc w:val="left"/>
              <w:rPr>
                <w:rFonts w:hint="eastAsia"/>
              </w:rPr>
            </w:pPr>
            <w:r>
              <w:rPr>
                <w:sz w:val="20"/>
              </w:rPr>
              <w:t>Δ Fed Funds</w:t>
            </w:r>
          </w:p>
        </w:tc>
        <w:tc>
          <w:tcPr>
            <w:tcW w:w="1711" w:type="dxa"/>
            <w:tcMar>
              <w:top w:w="60" w:type="dxa"/>
              <w:left w:w="80" w:type="dxa"/>
              <w:bottom w:w="60" w:type="dxa"/>
              <w:right w:w="80" w:type="dxa"/>
            </w:tcMar>
          </w:tcPr>
          <w:p w14:paraId="5BED314F" w14:textId="77777777" w:rsidR="00F57786" w:rsidRDefault="00160391">
            <w:pPr>
              <w:spacing w:after="40" w:line="240" w:lineRule="auto"/>
              <w:jc w:val="center"/>
              <w:rPr>
                <w:rFonts w:hint="eastAsia"/>
              </w:rPr>
            </w:pPr>
            <w:r>
              <w:rPr>
                <w:sz w:val="20"/>
              </w:rPr>
              <w:t>-0.0025</w:t>
            </w:r>
          </w:p>
        </w:tc>
        <w:tc>
          <w:tcPr>
            <w:tcW w:w="1711" w:type="dxa"/>
            <w:tcMar>
              <w:top w:w="60" w:type="dxa"/>
              <w:left w:w="80" w:type="dxa"/>
              <w:bottom w:w="60" w:type="dxa"/>
              <w:right w:w="80" w:type="dxa"/>
            </w:tcMar>
          </w:tcPr>
          <w:p w14:paraId="358982DC" w14:textId="77777777" w:rsidR="00F57786" w:rsidRDefault="00160391">
            <w:pPr>
              <w:spacing w:after="40" w:line="240" w:lineRule="auto"/>
              <w:jc w:val="center"/>
              <w:rPr>
                <w:rFonts w:hint="eastAsia"/>
              </w:rPr>
            </w:pPr>
            <w:r>
              <w:rPr>
                <w:sz w:val="20"/>
              </w:rPr>
              <w:t>0.0232</w:t>
            </w:r>
          </w:p>
        </w:tc>
        <w:tc>
          <w:tcPr>
            <w:tcW w:w="1711" w:type="dxa"/>
            <w:tcMar>
              <w:top w:w="60" w:type="dxa"/>
              <w:left w:w="80" w:type="dxa"/>
              <w:bottom w:w="60" w:type="dxa"/>
              <w:right w:w="80" w:type="dxa"/>
            </w:tcMar>
          </w:tcPr>
          <w:p w14:paraId="776DFF9F" w14:textId="77777777" w:rsidR="00F57786" w:rsidRDefault="00160391">
            <w:pPr>
              <w:spacing w:after="40" w:line="240" w:lineRule="auto"/>
              <w:jc w:val="center"/>
              <w:rPr>
                <w:rFonts w:hint="eastAsia"/>
              </w:rPr>
            </w:pPr>
            <w:r>
              <w:rPr>
                <w:sz w:val="20"/>
              </w:rPr>
              <w:t>-0.1100</w:t>
            </w:r>
          </w:p>
        </w:tc>
        <w:tc>
          <w:tcPr>
            <w:tcW w:w="1711" w:type="dxa"/>
            <w:tcMar>
              <w:top w:w="60" w:type="dxa"/>
              <w:left w:w="80" w:type="dxa"/>
              <w:bottom w:w="60" w:type="dxa"/>
              <w:right w:w="80" w:type="dxa"/>
            </w:tcMar>
          </w:tcPr>
          <w:p w14:paraId="51F45E76" w14:textId="77777777" w:rsidR="00F57786" w:rsidRDefault="00160391">
            <w:pPr>
              <w:spacing w:after="40" w:line="240" w:lineRule="auto"/>
              <w:jc w:val="center"/>
              <w:rPr>
                <w:rFonts w:hint="eastAsia"/>
              </w:rPr>
            </w:pPr>
            <w:r>
              <w:rPr>
                <w:sz w:val="20"/>
              </w:rPr>
              <w:t>0.9124</w:t>
            </w:r>
          </w:p>
        </w:tc>
      </w:tr>
      <w:tr w:rsidR="00F57786" w14:paraId="2D3126AF" w14:textId="77777777">
        <w:trPr>
          <w:jc w:val="center"/>
        </w:trPr>
        <w:tc>
          <w:tcPr>
            <w:tcW w:w="1711" w:type="dxa"/>
            <w:tcMar>
              <w:top w:w="60" w:type="dxa"/>
              <w:left w:w="80" w:type="dxa"/>
              <w:bottom w:w="60" w:type="dxa"/>
              <w:right w:w="80" w:type="dxa"/>
            </w:tcMar>
          </w:tcPr>
          <w:p w14:paraId="63F20D8F" w14:textId="77777777" w:rsidR="00F57786" w:rsidRDefault="00160391">
            <w:pPr>
              <w:spacing w:after="40" w:line="240" w:lineRule="auto"/>
              <w:jc w:val="left"/>
              <w:rPr>
                <w:rFonts w:hint="eastAsia"/>
              </w:rPr>
            </w:pPr>
            <w:r>
              <w:rPr>
                <w:sz w:val="20"/>
              </w:rPr>
              <w:t>Δ Treasury 10Y</w:t>
            </w:r>
          </w:p>
        </w:tc>
        <w:tc>
          <w:tcPr>
            <w:tcW w:w="1711" w:type="dxa"/>
            <w:tcMar>
              <w:top w:w="60" w:type="dxa"/>
              <w:left w:w="80" w:type="dxa"/>
              <w:bottom w:w="60" w:type="dxa"/>
              <w:right w:w="80" w:type="dxa"/>
            </w:tcMar>
          </w:tcPr>
          <w:p w14:paraId="57FF141E" w14:textId="77777777" w:rsidR="00F57786" w:rsidRDefault="00160391">
            <w:pPr>
              <w:spacing w:after="40" w:line="240" w:lineRule="auto"/>
              <w:jc w:val="center"/>
              <w:rPr>
                <w:rFonts w:hint="eastAsia"/>
              </w:rPr>
            </w:pPr>
            <w:r>
              <w:rPr>
                <w:sz w:val="20"/>
              </w:rPr>
              <w:t>0.0467</w:t>
            </w:r>
          </w:p>
        </w:tc>
        <w:tc>
          <w:tcPr>
            <w:tcW w:w="1711" w:type="dxa"/>
            <w:tcMar>
              <w:top w:w="60" w:type="dxa"/>
              <w:left w:w="80" w:type="dxa"/>
              <w:bottom w:w="60" w:type="dxa"/>
              <w:right w:w="80" w:type="dxa"/>
            </w:tcMar>
          </w:tcPr>
          <w:p w14:paraId="6FB3B5B0" w14:textId="77777777" w:rsidR="00F57786" w:rsidRDefault="00160391">
            <w:pPr>
              <w:spacing w:after="40" w:line="240" w:lineRule="auto"/>
              <w:jc w:val="center"/>
              <w:rPr>
                <w:rFonts w:hint="eastAsia"/>
              </w:rPr>
            </w:pPr>
            <w:r>
              <w:rPr>
                <w:sz w:val="20"/>
              </w:rPr>
              <w:t>0.0159</w:t>
            </w:r>
          </w:p>
        </w:tc>
        <w:tc>
          <w:tcPr>
            <w:tcW w:w="1711" w:type="dxa"/>
            <w:tcMar>
              <w:top w:w="60" w:type="dxa"/>
              <w:left w:w="80" w:type="dxa"/>
              <w:bottom w:w="60" w:type="dxa"/>
              <w:right w:w="80" w:type="dxa"/>
            </w:tcMar>
          </w:tcPr>
          <w:p w14:paraId="5C4E0544" w14:textId="77777777" w:rsidR="00F57786" w:rsidRDefault="00160391">
            <w:pPr>
              <w:spacing w:after="40" w:line="240" w:lineRule="auto"/>
              <w:jc w:val="center"/>
              <w:rPr>
                <w:rFonts w:hint="eastAsia"/>
              </w:rPr>
            </w:pPr>
            <w:r>
              <w:rPr>
                <w:sz w:val="20"/>
              </w:rPr>
              <w:t>2.9308</w:t>
            </w:r>
          </w:p>
        </w:tc>
        <w:tc>
          <w:tcPr>
            <w:tcW w:w="1711" w:type="dxa"/>
            <w:tcMar>
              <w:top w:w="60" w:type="dxa"/>
              <w:left w:w="80" w:type="dxa"/>
              <w:bottom w:w="60" w:type="dxa"/>
              <w:right w:w="80" w:type="dxa"/>
            </w:tcMar>
          </w:tcPr>
          <w:p w14:paraId="382CE3EF" w14:textId="77777777" w:rsidR="00F57786" w:rsidRDefault="00160391">
            <w:pPr>
              <w:spacing w:after="40" w:line="240" w:lineRule="auto"/>
              <w:jc w:val="center"/>
              <w:rPr>
                <w:rFonts w:hint="eastAsia"/>
              </w:rPr>
            </w:pPr>
            <w:r>
              <w:rPr>
                <w:sz w:val="20"/>
              </w:rPr>
              <w:t>0.0034</w:t>
            </w:r>
          </w:p>
        </w:tc>
      </w:tr>
      <w:tr w:rsidR="00F57786" w14:paraId="2CB9BC33" w14:textId="77777777">
        <w:trPr>
          <w:jc w:val="center"/>
        </w:trPr>
        <w:tc>
          <w:tcPr>
            <w:tcW w:w="1711" w:type="dxa"/>
            <w:tcMar>
              <w:top w:w="60" w:type="dxa"/>
              <w:left w:w="80" w:type="dxa"/>
              <w:bottom w:w="60" w:type="dxa"/>
              <w:right w:w="80" w:type="dxa"/>
            </w:tcMar>
          </w:tcPr>
          <w:p w14:paraId="51A5DFC4" w14:textId="77777777" w:rsidR="00F57786" w:rsidRDefault="00160391">
            <w:pPr>
              <w:spacing w:after="40" w:line="240" w:lineRule="auto"/>
              <w:jc w:val="left"/>
              <w:rPr>
                <w:rFonts w:hint="eastAsia"/>
              </w:rPr>
            </w:pPr>
            <w:r>
              <w:rPr>
                <w:sz w:val="20"/>
              </w:rPr>
              <w:t>Δ TC CLP</w:t>
            </w:r>
          </w:p>
        </w:tc>
        <w:tc>
          <w:tcPr>
            <w:tcW w:w="1711" w:type="dxa"/>
            <w:tcMar>
              <w:top w:w="60" w:type="dxa"/>
              <w:left w:w="80" w:type="dxa"/>
              <w:bottom w:w="60" w:type="dxa"/>
              <w:right w:w="80" w:type="dxa"/>
            </w:tcMar>
          </w:tcPr>
          <w:p w14:paraId="63863406" w14:textId="77777777" w:rsidR="00F57786" w:rsidRDefault="00160391">
            <w:pPr>
              <w:spacing w:after="40" w:line="240" w:lineRule="auto"/>
              <w:jc w:val="center"/>
              <w:rPr>
                <w:rFonts w:hint="eastAsia"/>
              </w:rPr>
            </w:pPr>
            <w:r>
              <w:rPr>
                <w:sz w:val="20"/>
              </w:rPr>
              <w:t>0.1041</w:t>
            </w:r>
          </w:p>
        </w:tc>
        <w:tc>
          <w:tcPr>
            <w:tcW w:w="1711" w:type="dxa"/>
            <w:tcMar>
              <w:top w:w="60" w:type="dxa"/>
              <w:left w:w="80" w:type="dxa"/>
              <w:bottom w:w="60" w:type="dxa"/>
              <w:right w:w="80" w:type="dxa"/>
            </w:tcMar>
          </w:tcPr>
          <w:p w14:paraId="2E86B182" w14:textId="77777777" w:rsidR="00F57786" w:rsidRDefault="00160391">
            <w:pPr>
              <w:spacing w:after="40" w:line="240" w:lineRule="auto"/>
              <w:jc w:val="center"/>
              <w:rPr>
                <w:rFonts w:hint="eastAsia"/>
              </w:rPr>
            </w:pPr>
            <w:r>
              <w:rPr>
                <w:sz w:val="20"/>
              </w:rPr>
              <w:t>0.3186</w:t>
            </w:r>
          </w:p>
        </w:tc>
        <w:tc>
          <w:tcPr>
            <w:tcW w:w="1711" w:type="dxa"/>
            <w:tcMar>
              <w:top w:w="60" w:type="dxa"/>
              <w:left w:w="80" w:type="dxa"/>
              <w:bottom w:w="60" w:type="dxa"/>
              <w:right w:w="80" w:type="dxa"/>
            </w:tcMar>
          </w:tcPr>
          <w:p w14:paraId="00548E37" w14:textId="77777777" w:rsidR="00F57786" w:rsidRDefault="00160391">
            <w:pPr>
              <w:spacing w:after="40" w:line="240" w:lineRule="auto"/>
              <w:jc w:val="center"/>
              <w:rPr>
                <w:rFonts w:hint="eastAsia"/>
              </w:rPr>
            </w:pPr>
            <w:r>
              <w:rPr>
                <w:sz w:val="20"/>
              </w:rPr>
              <w:t>0.3267</w:t>
            </w:r>
          </w:p>
        </w:tc>
        <w:tc>
          <w:tcPr>
            <w:tcW w:w="1711" w:type="dxa"/>
            <w:tcMar>
              <w:top w:w="60" w:type="dxa"/>
              <w:left w:w="80" w:type="dxa"/>
              <w:bottom w:w="60" w:type="dxa"/>
              <w:right w:w="80" w:type="dxa"/>
            </w:tcMar>
          </w:tcPr>
          <w:p w14:paraId="46E07A1E" w14:textId="77777777" w:rsidR="00F57786" w:rsidRDefault="00160391">
            <w:pPr>
              <w:spacing w:after="40" w:line="240" w:lineRule="auto"/>
              <w:jc w:val="center"/>
              <w:rPr>
                <w:rFonts w:hint="eastAsia"/>
              </w:rPr>
            </w:pPr>
            <w:r>
              <w:rPr>
                <w:sz w:val="20"/>
              </w:rPr>
              <w:t>0.7439</w:t>
            </w:r>
          </w:p>
        </w:tc>
      </w:tr>
      <w:tr w:rsidR="00F57786" w14:paraId="7C536105" w14:textId="77777777">
        <w:trPr>
          <w:jc w:val="center"/>
        </w:trPr>
        <w:tc>
          <w:tcPr>
            <w:tcW w:w="1711" w:type="dxa"/>
            <w:tcMar>
              <w:top w:w="60" w:type="dxa"/>
              <w:left w:w="80" w:type="dxa"/>
              <w:bottom w:w="60" w:type="dxa"/>
              <w:right w:w="80" w:type="dxa"/>
            </w:tcMar>
          </w:tcPr>
          <w:p w14:paraId="6C75B695" w14:textId="77777777" w:rsidR="00F57786" w:rsidRDefault="00160391">
            <w:pPr>
              <w:spacing w:after="40" w:line="240" w:lineRule="auto"/>
              <w:jc w:val="left"/>
              <w:rPr>
                <w:rFonts w:hint="eastAsia"/>
              </w:rPr>
            </w:pPr>
            <w:r>
              <w:rPr>
                <w:sz w:val="20"/>
              </w:rPr>
              <w:t>Δ Tasa local</w:t>
            </w:r>
          </w:p>
        </w:tc>
        <w:tc>
          <w:tcPr>
            <w:tcW w:w="1711" w:type="dxa"/>
            <w:tcMar>
              <w:top w:w="60" w:type="dxa"/>
              <w:left w:w="80" w:type="dxa"/>
              <w:bottom w:w="60" w:type="dxa"/>
              <w:right w:w="80" w:type="dxa"/>
            </w:tcMar>
          </w:tcPr>
          <w:p w14:paraId="7AEA6BF6" w14:textId="77777777" w:rsidR="00F57786" w:rsidRDefault="00160391">
            <w:pPr>
              <w:spacing w:after="40" w:line="240" w:lineRule="auto"/>
              <w:jc w:val="center"/>
              <w:rPr>
                <w:rFonts w:hint="eastAsia"/>
              </w:rPr>
            </w:pPr>
            <w:r>
              <w:rPr>
                <w:sz w:val="20"/>
              </w:rPr>
              <w:t>-0.0034</w:t>
            </w:r>
          </w:p>
        </w:tc>
        <w:tc>
          <w:tcPr>
            <w:tcW w:w="1711" w:type="dxa"/>
            <w:tcMar>
              <w:top w:w="60" w:type="dxa"/>
              <w:left w:w="80" w:type="dxa"/>
              <w:bottom w:w="60" w:type="dxa"/>
              <w:right w:w="80" w:type="dxa"/>
            </w:tcMar>
          </w:tcPr>
          <w:p w14:paraId="0E3CA3B2" w14:textId="77777777" w:rsidR="00F57786" w:rsidRDefault="00160391">
            <w:pPr>
              <w:spacing w:after="40" w:line="240" w:lineRule="auto"/>
              <w:jc w:val="center"/>
              <w:rPr>
                <w:rFonts w:hint="eastAsia"/>
              </w:rPr>
            </w:pPr>
            <w:r>
              <w:rPr>
                <w:sz w:val="20"/>
              </w:rPr>
              <w:t>0.0153</w:t>
            </w:r>
          </w:p>
        </w:tc>
        <w:tc>
          <w:tcPr>
            <w:tcW w:w="1711" w:type="dxa"/>
            <w:tcMar>
              <w:top w:w="60" w:type="dxa"/>
              <w:left w:w="80" w:type="dxa"/>
              <w:bottom w:w="60" w:type="dxa"/>
              <w:right w:w="80" w:type="dxa"/>
            </w:tcMar>
          </w:tcPr>
          <w:p w14:paraId="4760A9B9" w14:textId="77777777" w:rsidR="00F57786" w:rsidRDefault="00160391">
            <w:pPr>
              <w:spacing w:after="40" w:line="240" w:lineRule="auto"/>
              <w:jc w:val="center"/>
              <w:rPr>
                <w:rFonts w:hint="eastAsia"/>
              </w:rPr>
            </w:pPr>
            <w:r>
              <w:rPr>
                <w:sz w:val="20"/>
              </w:rPr>
              <w:t>-0.2254</w:t>
            </w:r>
          </w:p>
        </w:tc>
        <w:tc>
          <w:tcPr>
            <w:tcW w:w="1711" w:type="dxa"/>
            <w:tcMar>
              <w:top w:w="60" w:type="dxa"/>
              <w:left w:w="80" w:type="dxa"/>
              <w:bottom w:w="60" w:type="dxa"/>
              <w:right w:w="80" w:type="dxa"/>
            </w:tcMar>
          </w:tcPr>
          <w:p w14:paraId="625BF1AD" w14:textId="77777777" w:rsidR="00F57786" w:rsidRDefault="00160391">
            <w:pPr>
              <w:spacing w:after="40" w:line="240" w:lineRule="auto"/>
              <w:jc w:val="center"/>
              <w:rPr>
                <w:rFonts w:hint="eastAsia"/>
              </w:rPr>
            </w:pPr>
            <w:r>
              <w:rPr>
                <w:sz w:val="20"/>
              </w:rPr>
              <w:t>0.8217</w:t>
            </w:r>
          </w:p>
        </w:tc>
      </w:tr>
      <w:tr w:rsidR="00F57786" w14:paraId="52D2CFED" w14:textId="77777777">
        <w:trPr>
          <w:jc w:val="center"/>
        </w:trPr>
        <w:tc>
          <w:tcPr>
            <w:tcW w:w="1711" w:type="dxa"/>
            <w:tcBorders>
              <w:bottom w:val="single" w:sz="14" w:space="0" w:color="808080"/>
            </w:tcBorders>
            <w:tcMar>
              <w:top w:w="60" w:type="dxa"/>
              <w:left w:w="80" w:type="dxa"/>
              <w:bottom w:w="60" w:type="dxa"/>
              <w:right w:w="80" w:type="dxa"/>
            </w:tcMar>
          </w:tcPr>
          <w:p w14:paraId="25BE0197" w14:textId="77777777" w:rsidR="00F57786" w:rsidRDefault="00160391">
            <w:pPr>
              <w:spacing w:after="40" w:line="240" w:lineRule="auto"/>
              <w:jc w:val="left"/>
              <w:rPr>
                <w:rFonts w:hint="eastAsia"/>
              </w:rPr>
            </w:pPr>
            <w:r>
              <w:rPr>
                <w:sz w:val="20"/>
              </w:rPr>
              <w:t>Δ Actividad local</w:t>
            </w:r>
          </w:p>
        </w:tc>
        <w:tc>
          <w:tcPr>
            <w:tcW w:w="1711" w:type="dxa"/>
            <w:tcBorders>
              <w:bottom w:val="single" w:sz="14" w:space="0" w:color="808080"/>
            </w:tcBorders>
            <w:tcMar>
              <w:top w:w="60" w:type="dxa"/>
              <w:left w:w="80" w:type="dxa"/>
              <w:bottom w:w="60" w:type="dxa"/>
              <w:right w:w="80" w:type="dxa"/>
            </w:tcMar>
          </w:tcPr>
          <w:p w14:paraId="054FD29A" w14:textId="77777777" w:rsidR="00F57786" w:rsidRDefault="00160391">
            <w:pPr>
              <w:spacing w:after="40" w:line="240" w:lineRule="auto"/>
              <w:jc w:val="center"/>
              <w:rPr>
                <w:rFonts w:hint="eastAsia"/>
              </w:rPr>
            </w:pPr>
            <w:r>
              <w:rPr>
                <w:sz w:val="20"/>
              </w:rPr>
              <w:t>0.2122</w:t>
            </w:r>
          </w:p>
        </w:tc>
        <w:tc>
          <w:tcPr>
            <w:tcW w:w="1711" w:type="dxa"/>
            <w:tcBorders>
              <w:bottom w:val="single" w:sz="14" w:space="0" w:color="808080"/>
            </w:tcBorders>
            <w:tcMar>
              <w:top w:w="60" w:type="dxa"/>
              <w:left w:w="80" w:type="dxa"/>
              <w:bottom w:w="60" w:type="dxa"/>
              <w:right w:w="80" w:type="dxa"/>
            </w:tcMar>
          </w:tcPr>
          <w:p w14:paraId="624F2221" w14:textId="77777777" w:rsidR="00F57786" w:rsidRDefault="00160391">
            <w:pPr>
              <w:spacing w:after="40" w:line="240" w:lineRule="auto"/>
              <w:jc w:val="center"/>
              <w:rPr>
                <w:rFonts w:hint="eastAsia"/>
              </w:rPr>
            </w:pPr>
            <w:r>
              <w:rPr>
                <w:sz w:val="20"/>
              </w:rPr>
              <w:t>0.2660</w:t>
            </w:r>
          </w:p>
        </w:tc>
        <w:tc>
          <w:tcPr>
            <w:tcW w:w="1711" w:type="dxa"/>
            <w:tcBorders>
              <w:bottom w:val="single" w:sz="14" w:space="0" w:color="808080"/>
            </w:tcBorders>
            <w:tcMar>
              <w:top w:w="60" w:type="dxa"/>
              <w:left w:w="80" w:type="dxa"/>
              <w:bottom w:w="60" w:type="dxa"/>
              <w:right w:w="80" w:type="dxa"/>
            </w:tcMar>
          </w:tcPr>
          <w:p w14:paraId="10DD3112" w14:textId="77777777" w:rsidR="00F57786" w:rsidRDefault="00160391">
            <w:pPr>
              <w:spacing w:after="40" w:line="240" w:lineRule="auto"/>
              <w:jc w:val="center"/>
              <w:rPr>
                <w:rFonts w:hint="eastAsia"/>
              </w:rPr>
            </w:pPr>
            <w:r>
              <w:rPr>
                <w:sz w:val="20"/>
              </w:rPr>
              <w:t>0.7976</w:t>
            </w:r>
          </w:p>
        </w:tc>
        <w:tc>
          <w:tcPr>
            <w:tcW w:w="1711" w:type="dxa"/>
            <w:tcBorders>
              <w:bottom w:val="single" w:sz="14" w:space="0" w:color="808080"/>
            </w:tcBorders>
            <w:tcMar>
              <w:top w:w="60" w:type="dxa"/>
              <w:left w:w="80" w:type="dxa"/>
              <w:bottom w:w="60" w:type="dxa"/>
              <w:right w:w="80" w:type="dxa"/>
            </w:tcMar>
          </w:tcPr>
          <w:p w14:paraId="10B0344B" w14:textId="77777777" w:rsidR="00F57786" w:rsidRDefault="00160391">
            <w:pPr>
              <w:spacing w:after="40" w:line="240" w:lineRule="auto"/>
              <w:jc w:val="center"/>
              <w:rPr>
                <w:rFonts w:hint="eastAsia"/>
              </w:rPr>
            </w:pPr>
            <w:r>
              <w:rPr>
                <w:sz w:val="20"/>
              </w:rPr>
              <w:t>0.4251</w:t>
            </w:r>
          </w:p>
        </w:tc>
      </w:tr>
    </w:tbl>
    <w:p w14:paraId="7C7F9727" w14:textId="77777777" w:rsidR="00F57786" w:rsidRDefault="00F57786">
      <w:pPr>
        <w:spacing w:after="40"/>
        <w:rPr>
          <w:rFonts w:hint="eastAsia"/>
        </w:rPr>
      </w:pPr>
    </w:p>
    <w:p w14:paraId="45D6AE20" w14:textId="77777777" w:rsidR="00F57786" w:rsidRDefault="00160391">
      <w:pPr>
        <w:rPr>
          <w:rFonts w:hint="eastAsia"/>
        </w:rPr>
      </w:pPr>
      <w:r>
        <w:t>N = 216; R² = 0.3305; empresas = 1.</w:t>
      </w:r>
    </w:p>
    <w:p w14:paraId="57E2DE4F" w14:textId="77777777" w:rsidR="00F57786" w:rsidRDefault="00160391">
      <w:pPr>
        <w:pStyle w:val="Ttulo3"/>
      </w:pPr>
      <w:bookmarkStart w:id="67" w:name="_Toc231119877"/>
      <w:r>
        <w:t xml:space="preserve">D.3 Muestra C — </w:t>
      </w:r>
      <w:r>
        <w:t>sector minero, mercado chileno</w:t>
      </w:r>
      <w:bookmarkEnd w:id="67"/>
    </w:p>
    <w:p w14:paraId="357770FD" w14:textId="4F2FC3AB" w:rsidR="00F57786" w:rsidRDefault="00160391">
      <w:pPr>
        <w:pStyle w:val="Descripcin"/>
        <w:spacing w:before="40" w:after="40"/>
        <w:jc w:val="center"/>
        <w:rPr>
          <w:rFonts w:hint="eastAsia"/>
        </w:rPr>
      </w:pPr>
      <w:bookmarkStart w:id="68" w:name="_Toc231119892"/>
      <w:r>
        <w:rPr>
          <w:i w:val="0"/>
        </w:rPr>
        <w:t xml:space="preserve">Tabla </w:t>
      </w:r>
      <w:r>
        <w:fldChar w:fldCharType="begin"/>
      </w:r>
      <w:r>
        <w:instrText xml:space="preserve"> SEQ Tabla \* ARABIC </w:instrText>
      </w:r>
      <w:r>
        <w:rPr>
          <w:rFonts w:hint="eastAsia"/>
        </w:rPr>
        <w:fldChar w:fldCharType="separate"/>
      </w:r>
      <w:r>
        <w:rPr>
          <w:noProof/>
        </w:rPr>
        <w:t>9</w:t>
      </w:r>
      <w:bookmarkEnd w:id="68"/>
      <w:r>
        <w:fldChar w:fldCharType="end"/>
      </w:r>
    </w:p>
    <w:tbl>
      <w:tblPr>
        <w:tblW w:w="0" w:type="auto"/>
        <w:jc w:val="center"/>
        <w:tblLook w:val="04A0" w:firstRow="1" w:lastRow="0" w:firstColumn="1" w:lastColumn="0" w:noHBand="0" w:noVBand="1"/>
      </w:tblPr>
      <w:tblGrid>
        <w:gridCol w:w="1711"/>
        <w:gridCol w:w="1711"/>
        <w:gridCol w:w="1711"/>
        <w:gridCol w:w="1711"/>
        <w:gridCol w:w="1711"/>
      </w:tblGrid>
      <w:tr w:rsidR="00F57786" w14:paraId="00199253" w14:textId="77777777">
        <w:trPr>
          <w:jc w:val="center"/>
        </w:trPr>
        <w:tc>
          <w:tcPr>
            <w:tcW w:w="1711" w:type="dxa"/>
            <w:tcBorders>
              <w:top w:val="single" w:sz="14" w:space="0" w:color="808080"/>
              <w:bottom w:val="single" w:sz="8" w:space="0" w:color="808080"/>
            </w:tcBorders>
            <w:tcMar>
              <w:top w:w="60" w:type="dxa"/>
              <w:left w:w="80" w:type="dxa"/>
              <w:bottom w:w="60" w:type="dxa"/>
              <w:right w:w="80" w:type="dxa"/>
            </w:tcMar>
          </w:tcPr>
          <w:p w14:paraId="42367027" w14:textId="77777777" w:rsidR="00F57786" w:rsidRDefault="00160391">
            <w:pPr>
              <w:spacing w:after="40" w:line="240" w:lineRule="auto"/>
              <w:jc w:val="left"/>
              <w:rPr>
                <w:rFonts w:hint="eastAsia"/>
              </w:rPr>
            </w:pPr>
            <w:r>
              <w:rPr>
                <w:b/>
                <w:sz w:val="20"/>
              </w:rPr>
              <w:t>Regresor</w:t>
            </w:r>
          </w:p>
        </w:tc>
        <w:tc>
          <w:tcPr>
            <w:tcW w:w="1711" w:type="dxa"/>
            <w:tcBorders>
              <w:top w:val="single" w:sz="14" w:space="0" w:color="808080"/>
              <w:bottom w:val="single" w:sz="8" w:space="0" w:color="808080"/>
            </w:tcBorders>
            <w:tcMar>
              <w:top w:w="60" w:type="dxa"/>
              <w:left w:w="80" w:type="dxa"/>
              <w:bottom w:w="60" w:type="dxa"/>
              <w:right w:w="80" w:type="dxa"/>
            </w:tcMar>
          </w:tcPr>
          <w:p w14:paraId="3D7964A1" w14:textId="77777777" w:rsidR="00F57786" w:rsidRDefault="00160391">
            <w:pPr>
              <w:spacing w:after="40" w:line="240" w:lineRule="auto"/>
              <w:jc w:val="center"/>
              <w:rPr>
                <w:rFonts w:hint="eastAsia"/>
              </w:rPr>
            </w:pPr>
            <w:r>
              <w:rPr>
                <w:b/>
                <w:sz w:val="20"/>
              </w:rPr>
              <w:t>Coef.</w:t>
            </w:r>
          </w:p>
        </w:tc>
        <w:tc>
          <w:tcPr>
            <w:tcW w:w="1711" w:type="dxa"/>
            <w:tcBorders>
              <w:top w:val="single" w:sz="14" w:space="0" w:color="808080"/>
              <w:bottom w:val="single" w:sz="8" w:space="0" w:color="808080"/>
            </w:tcBorders>
            <w:tcMar>
              <w:top w:w="60" w:type="dxa"/>
              <w:left w:w="80" w:type="dxa"/>
              <w:bottom w:w="60" w:type="dxa"/>
              <w:right w:w="80" w:type="dxa"/>
            </w:tcMar>
          </w:tcPr>
          <w:p w14:paraId="751653DE" w14:textId="77777777" w:rsidR="00F57786" w:rsidRDefault="00160391">
            <w:pPr>
              <w:spacing w:after="40" w:line="240" w:lineRule="auto"/>
              <w:jc w:val="center"/>
              <w:rPr>
                <w:rFonts w:hint="eastAsia"/>
              </w:rPr>
            </w:pPr>
            <w:r>
              <w:rPr>
                <w:b/>
                <w:sz w:val="20"/>
              </w:rPr>
              <w:t>Error est.</w:t>
            </w:r>
          </w:p>
        </w:tc>
        <w:tc>
          <w:tcPr>
            <w:tcW w:w="1711" w:type="dxa"/>
            <w:tcBorders>
              <w:top w:val="single" w:sz="14" w:space="0" w:color="808080"/>
              <w:bottom w:val="single" w:sz="8" w:space="0" w:color="808080"/>
            </w:tcBorders>
            <w:tcMar>
              <w:top w:w="60" w:type="dxa"/>
              <w:left w:w="80" w:type="dxa"/>
              <w:bottom w:w="60" w:type="dxa"/>
              <w:right w:w="80" w:type="dxa"/>
            </w:tcMar>
          </w:tcPr>
          <w:p w14:paraId="749C749D" w14:textId="77777777" w:rsidR="00F57786" w:rsidRDefault="00160391">
            <w:pPr>
              <w:spacing w:after="40" w:line="240" w:lineRule="auto"/>
              <w:jc w:val="center"/>
              <w:rPr>
                <w:rFonts w:hint="eastAsia"/>
              </w:rPr>
            </w:pPr>
            <w:r>
              <w:rPr>
                <w:b/>
                <w:sz w:val="20"/>
              </w:rPr>
              <w:t>t</w:t>
            </w:r>
          </w:p>
        </w:tc>
        <w:tc>
          <w:tcPr>
            <w:tcW w:w="1711" w:type="dxa"/>
            <w:tcBorders>
              <w:top w:val="single" w:sz="14" w:space="0" w:color="808080"/>
              <w:bottom w:val="single" w:sz="8" w:space="0" w:color="808080"/>
            </w:tcBorders>
            <w:tcMar>
              <w:top w:w="60" w:type="dxa"/>
              <w:left w:w="80" w:type="dxa"/>
              <w:bottom w:w="60" w:type="dxa"/>
              <w:right w:w="80" w:type="dxa"/>
            </w:tcMar>
          </w:tcPr>
          <w:p w14:paraId="3132ACBD" w14:textId="77777777" w:rsidR="00F57786" w:rsidRDefault="00160391">
            <w:pPr>
              <w:spacing w:after="40" w:line="240" w:lineRule="auto"/>
              <w:jc w:val="center"/>
              <w:rPr>
                <w:rFonts w:hint="eastAsia"/>
              </w:rPr>
            </w:pPr>
            <w:r>
              <w:rPr>
                <w:b/>
                <w:sz w:val="20"/>
              </w:rPr>
              <w:t>p-valor</w:t>
            </w:r>
          </w:p>
        </w:tc>
      </w:tr>
      <w:tr w:rsidR="00F57786" w14:paraId="1D5163E0" w14:textId="77777777">
        <w:trPr>
          <w:jc w:val="center"/>
        </w:trPr>
        <w:tc>
          <w:tcPr>
            <w:tcW w:w="1711" w:type="dxa"/>
            <w:tcMar>
              <w:top w:w="60" w:type="dxa"/>
              <w:left w:w="80" w:type="dxa"/>
              <w:bottom w:w="60" w:type="dxa"/>
              <w:right w:w="80" w:type="dxa"/>
            </w:tcMar>
          </w:tcPr>
          <w:p w14:paraId="700F2E73" w14:textId="77777777" w:rsidR="00F57786" w:rsidRDefault="00160391">
            <w:pPr>
              <w:spacing w:after="40" w:line="240" w:lineRule="auto"/>
              <w:jc w:val="left"/>
              <w:rPr>
                <w:rFonts w:hint="eastAsia"/>
              </w:rPr>
            </w:pPr>
            <w:r>
              <w:rPr>
                <w:sz w:val="20"/>
              </w:rPr>
              <w:t>Constante</w:t>
            </w:r>
          </w:p>
        </w:tc>
        <w:tc>
          <w:tcPr>
            <w:tcW w:w="1711" w:type="dxa"/>
            <w:tcMar>
              <w:top w:w="60" w:type="dxa"/>
              <w:left w:w="80" w:type="dxa"/>
              <w:bottom w:w="60" w:type="dxa"/>
              <w:right w:w="80" w:type="dxa"/>
            </w:tcMar>
          </w:tcPr>
          <w:p w14:paraId="1175E9BE" w14:textId="77777777" w:rsidR="00F57786" w:rsidRDefault="00160391">
            <w:pPr>
              <w:spacing w:after="40" w:line="240" w:lineRule="auto"/>
              <w:jc w:val="center"/>
              <w:rPr>
                <w:rFonts w:hint="eastAsia"/>
              </w:rPr>
            </w:pPr>
            <w:r>
              <w:rPr>
                <w:sz w:val="20"/>
              </w:rPr>
              <w:t>0.0071</w:t>
            </w:r>
          </w:p>
        </w:tc>
        <w:tc>
          <w:tcPr>
            <w:tcW w:w="1711" w:type="dxa"/>
            <w:tcMar>
              <w:top w:w="60" w:type="dxa"/>
              <w:left w:w="80" w:type="dxa"/>
              <w:bottom w:w="60" w:type="dxa"/>
              <w:right w:w="80" w:type="dxa"/>
            </w:tcMar>
          </w:tcPr>
          <w:p w14:paraId="7394D7CA" w14:textId="77777777" w:rsidR="00F57786" w:rsidRDefault="00160391">
            <w:pPr>
              <w:spacing w:after="40" w:line="240" w:lineRule="auto"/>
              <w:jc w:val="center"/>
              <w:rPr>
                <w:rFonts w:hint="eastAsia"/>
              </w:rPr>
            </w:pPr>
            <w:r>
              <w:rPr>
                <w:sz w:val="20"/>
              </w:rPr>
              <w:t>0.0044</w:t>
            </w:r>
          </w:p>
        </w:tc>
        <w:tc>
          <w:tcPr>
            <w:tcW w:w="1711" w:type="dxa"/>
            <w:tcMar>
              <w:top w:w="60" w:type="dxa"/>
              <w:left w:w="80" w:type="dxa"/>
              <w:bottom w:w="60" w:type="dxa"/>
              <w:right w:w="80" w:type="dxa"/>
            </w:tcMar>
          </w:tcPr>
          <w:p w14:paraId="3027624F" w14:textId="77777777" w:rsidR="00F57786" w:rsidRDefault="00160391">
            <w:pPr>
              <w:spacing w:after="40" w:line="240" w:lineRule="auto"/>
              <w:jc w:val="center"/>
              <w:rPr>
                <w:rFonts w:hint="eastAsia"/>
              </w:rPr>
            </w:pPr>
            <w:r>
              <w:rPr>
                <w:sz w:val="20"/>
              </w:rPr>
              <w:t>1.6123</w:t>
            </w:r>
          </w:p>
        </w:tc>
        <w:tc>
          <w:tcPr>
            <w:tcW w:w="1711" w:type="dxa"/>
            <w:tcMar>
              <w:top w:w="60" w:type="dxa"/>
              <w:left w:w="80" w:type="dxa"/>
              <w:bottom w:w="60" w:type="dxa"/>
              <w:right w:w="80" w:type="dxa"/>
            </w:tcMar>
          </w:tcPr>
          <w:p w14:paraId="71F34956" w14:textId="77777777" w:rsidR="00F57786" w:rsidRDefault="00160391">
            <w:pPr>
              <w:spacing w:after="40" w:line="240" w:lineRule="auto"/>
              <w:jc w:val="center"/>
              <w:rPr>
                <w:rFonts w:hint="eastAsia"/>
              </w:rPr>
            </w:pPr>
            <w:r>
              <w:rPr>
                <w:sz w:val="20"/>
              </w:rPr>
              <w:t>0.1073</w:t>
            </w:r>
          </w:p>
        </w:tc>
      </w:tr>
      <w:tr w:rsidR="00F57786" w14:paraId="05B797C6" w14:textId="77777777">
        <w:trPr>
          <w:jc w:val="center"/>
        </w:trPr>
        <w:tc>
          <w:tcPr>
            <w:tcW w:w="1711" w:type="dxa"/>
            <w:tcMar>
              <w:top w:w="60" w:type="dxa"/>
              <w:left w:w="80" w:type="dxa"/>
              <w:bottom w:w="60" w:type="dxa"/>
              <w:right w:w="80" w:type="dxa"/>
            </w:tcMar>
          </w:tcPr>
          <w:p w14:paraId="56715720" w14:textId="77777777" w:rsidR="00F57786" w:rsidRDefault="00160391">
            <w:pPr>
              <w:spacing w:after="40" w:line="240" w:lineRule="auto"/>
              <w:jc w:val="left"/>
              <w:rPr>
                <w:rFonts w:hint="eastAsia"/>
              </w:rPr>
            </w:pPr>
            <w:r>
              <w:rPr>
                <w:sz w:val="20"/>
              </w:rPr>
              <w:t>Δ Cobre</w:t>
            </w:r>
          </w:p>
        </w:tc>
        <w:tc>
          <w:tcPr>
            <w:tcW w:w="1711" w:type="dxa"/>
            <w:tcMar>
              <w:top w:w="60" w:type="dxa"/>
              <w:left w:w="80" w:type="dxa"/>
              <w:bottom w:w="60" w:type="dxa"/>
              <w:right w:w="80" w:type="dxa"/>
            </w:tcMar>
          </w:tcPr>
          <w:p w14:paraId="55283CCB" w14:textId="77777777" w:rsidR="00F57786" w:rsidRDefault="00160391">
            <w:pPr>
              <w:spacing w:after="40" w:line="240" w:lineRule="auto"/>
              <w:jc w:val="center"/>
              <w:rPr>
                <w:rFonts w:hint="eastAsia"/>
              </w:rPr>
            </w:pPr>
            <w:r>
              <w:rPr>
                <w:sz w:val="20"/>
              </w:rPr>
              <w:t>0.4185</w:t>
            </w:r>
          </w:p>
        </w:tc>
        <w:tc>
          <w:tcPr>
            <w:tcW w:w="1711" w:type="dxa"/>
            <w:tcMar>
              <w:top w:w="60" w:type="dxa"/>
              <w:left w:w="80" w:type="dxa"/>
              <w:bottom w:w="60" w:type="dxa"/>
              <w:right w:w="80" w:type="dxa"/>
            </w:tcMar>
          </w:tcPr>
          <w:p w14:paraId="03B10D3E" w14:textId="77777777" w:rsidR="00F57786" w:rsidRDefault="00160391">
            <w:pPr>
              <w:spacing w:after="40" w:line="240" w:lineRule="auto"/>
              <w:jc w:val="center"/>
              <w:rPr>
                <w:rFonts w:hint="eastAsia"/>
              </w:rPr>
            </w:pPr>
            <w:r>
              <w:rPr>
                <w:sz w:val="20"/>
              </w:rPr>
              <w:t>0.0669</w:t>
            </w:r>
          </w:p>
        </w:tc>
        <w:tc>
          <w:tcPr>
            <w:tcW w:w="1711" w:type="dxa"/>
            <w:tcMar>
              <w:top w:w="60" w:type="dxa"/>
              <w:left w:w="80" w:type="dxa"/>
              <w:bottom w:w="60" w:type="dxa"/>
              <w:right w:w="80" w:type="dxa"/>
            </w:tcMar>
          </w:tcPr>
          <w:p w14:paraId="3A55C0AA" w14:textId="77777777" w:rsidR="00F57786" w:rsidRDefault="00160391">
            <w:pPr>
              <w:spacing w:after="40" w:line="240" w:lineRule="auto"/>
              <w:jc w:val="center"/>
              <w:rPr>
                <w:rFonts w:hint="eastAsia"/>
              </w:rPr>
            </w:pPr>
            <w:r>
              <w:rPr>
                <w:sz w:val="20"/>
              </w:rPr>
              <w:t>6.2597</w:t>
            </w:r>
          </w:p>
        </w:tc>
        <w:tc>
          <w:tcPr>
            <w:tcW w:w="1711" w:type="dxa"/>
            <w:tcMar>
              <w:top w:w="60" w:type="dxa"/>
              <w:left w:w="80" w:type="dxa"/>
              <w:bottom w:w="60" w:type="dxa"/>
              <w:right w:w="80" w:type="dxa"/>
            </w:tcMar>
          </w:tcPr>
          <w:p w14:paraId="06CD1BFE" w14:textId="77777777" w:rsidR="00F57786" w:rsidRDefault="00160391">
            <w:pPr>
              <w:spacing w:after="40" w:line="240" w:lineRule="auto"/>
              <w:jc w:val="center"/>
              <w:rPr>
                <w:rFonts w:hint="eastAsia"/>
              </w:rPr>
            </w:pPr>
            <w:r>
              <w:rPr>
                <w:sz w:val="20"/>
              </w:rPr>
              <w:t>0.0000</w:t>
            </w:r>
          </w:p>
        </w:tc>
      </w:tr>
      <w:tr w:rsidR="00F57786" w14:paraId="4471113C" w14:textId="77777777">
        <w:trPr>
          <w:jc w:val="center"/>
        </w:trPr>
        <w:tc>
          <w:tcPr>
            <w:tcW w:w="1711" w:type="dxa"/>
            <w:tcMar>
              <w:top w:w="60" w:type="dxa"/>
              <w:left w:w="80" w:type="dxa"/>
              <w:bottom w:w="60" w:type="dxa"/>
              <w:right w:w="80" w:type="dxa"/>
            </w:tcMar>
          </w:tcPr>
          <w:p w14:paraId="6F4638C1" w14:textId="77777777" w:rsidR="00F57786" w:rsidRDefault="00160391">
            <w:pPr>
              <w:spacing w:after="40" w:line="240" w:lineRule="auto"/>
              <w:jc w:val="left"/>
              <w:rPr>
                <w:rFonts w:hint="eastAsia"/>
              </w:rPr>
            </w:pPr>
            <w:r>
              <w:rPr>
                <w:sz w:val="20"/>
              </w:rPr>
              <w:t>Δ VIX</w:t>
            </w:r>
          </w:p>
        </w:tc>
        <w:tc>
          <w:tcPr>
            <w:tcW w:w="1711" w:type="dxa"/>
            <w:tcMar>
              <w:top w:w="60" w:type="dxa"/>
              <w:left w:w="80" w:type="dxa"/>
              <w:bottom w:w="60" w:type="dxa"/>
              <w:right w:w="80" w:type="dxa"/>
            </w:tcMar>
          </w:tcPr>
          <w:p w14:paraId="73FC3C4C" w14:textId="77777777" w:rsidR="00F57786" w:rsidRDefault="00160391">
            <w:pPr>
              <w:spacing w:after="40" w:line="240" w:lineRule="auto"/>
              <w:jc w:val="center"/>
              <w:rPr>
                <w:rFonts w:hint="eastAsia"/>
              </w:rPr>
            </w:pPr>
            <w:r>
              <w:rPr>
                <w:sz w:val="20"/>
              </w:rPr>
              <w:t>-0.0034</w:t>
            </w:r>
          </w:p>
        </w:tc>
        <w:tc>
          <w:tcPr>
            <w:tcW w:w="1711" w:type="dxa"/>
            <w:tcMar>
              <w:top w:w="60" w:type="dxa"/>
              <w:left w:w="80" w:type="dxa"/>
              <w:bottom w:w="60" w:type="dxa"/>
              <w:right w:w="80" w:type="dxa"/>
            </w:tcMar>
          </w:tcPr>
          <w:p w14:paraId="2EA216F0" w14:textId="77777777" w:rsidR="00F57786" w:rsidRDefault="00160391">
            <w:pPr>
              <w:spacing w:after="40" w:line="240" w:lineRule="auto"/>
              <w:jc w:val="center"/>
              <w:rPr>
                <w:rFonts w:hint="eastAsia"/>
              </w:rPr>
            </w:pPr>
            <w:r>
              <w:rPr>
                <w:sz w:val="20"/>
              </w:rPr>
              <w:t>0.0008</w:t>
            </w:r>
          </w:p>
        </w:tc>
        <w:tc>
          <w:tcPr>
            <w:tcW w:w="1711" w:type="dxa"/>
            <w:tcMar>
              <w:top w:w="60" w:type="dxa"/>
              <w:left w:w="80" w:type="dxa"/>
              <w:bottom w:w="60" w:type="dxa"/>
              <w:right w:w="80" w:type="dxa"/>
            </w:tcMar>
          </w:tcPr>
          <w:p w14:paraId="1B56BB3F" w14:textId="77777777" w:rsidR="00F57786" w:rsidRDefault="00160391">
            <w:pPr>
              <w:spacing w:after="40" w:line="240" w:lineRule="auto"/>
              <w:jc w:val="center"/>
              <w:rPr>
                <w:rFonts w:hint="eastAsia"/>
              </w:rPr>
            </w:pPr>
            <w:r>
              <w:rPr>
                <w:sz w:val="20"/>
              </w:rPr>
              <w:t>-3.9640</w:t>
            </w:r>
          </w:p>
        </w:tc>
        <w:tc>
          <w:tcPr>
            <w:tcW w:w="1711" w:type="dxa"/>
            <w:tcMar>
              <w:top w:w="60" w:type="dxa"/>
              <w:left w:w="80" w:type="dxa"/>
              <w:bottom w:w="60" w:type="dxa"/>
              <w:right w:w="80" w:type="dxa"/>
            </w:tcMar>
          </w:tcPr>
          <w:p w14:paraId="695A335B" w14:textId="77777777" w:rsidR="00F57786" w:rsidRDefault="00160391">
            <w:pPr>
              <w:spacing w:after="40" w:line="240" w:lineRule="auto"/>
              <w:jc w:val="center"/>
              <w:rPr>
                <w:rFonts w:hint="eastAsia"/>
              </w:rPr>
            </w:pPr>
            <w:r>
              <w:rPr>
                <w:sz w:val="20"/>
              </w:rPr>
              <w:t>0.0001</w:t>
            </w:r>
          </w:p>
        </w:tc>
      </w:tr>
      <w:tr w:rsidR="00F57786" w14:paraId="10F2E534" w14:textId="77777777">
        <w:trPr>
          <w:jc w:val="center"/>
        </w:trPr>
        <w:tc>
          <w:tcPr>
            <w:tcW w:w="1711" w:type="dxa"/>
            <w:tcMar>
              <w:top w:w="60" w:type="dxa"/>
              <w:left w:w="80" w:type="dxa"/>
              <w:bottom w:w="60" w:type="dxa"/>
              <w:right w:w="80" w:type="dxa"/>
            </w:tcMar>
          </w:tcPr>
          <w:p w14:paraId="40AF0935" w14:textId="77777777" w:rsidR="00F57786" w:rsidRDefault="00160391">
            <w:pPr>
              <w:spacing w:after="40" w:line="240" w:lineRule="auto"/>
              <w:jc w:val="left"/>
              <w:rPr>
                <w:rFonts w:hint="eastAsia"/>
              </w:rPr>
            </w:pPr>
            <w:r>
              <w:rPr>
                <w:sz w:val="20"/>
              </w:rPr>
              <w:lastRenderedPageBreak/>
              <w:t>Δ Fed Funds</w:t>
            </w:r>
          </w:p>
        </w:tc>
        <w:tc>
          <w:tcPr>
            <w:tcW w:w="1711" w:type="dxa"/>
            <w:tcMar>
              <w:top w:w="60" w:type="dxa"/>
              <w:left w:w="80" w:type="dxa"/>
              <w:bottom w:w="60" w:type="dxa"/>
              <w:right w:w="80" w:type="dxa"/>
            </w:tcMar>
          </w:tcPr>
          <w:p w14:paraId="16010B00" w14:textId="77777777" w:rsidR="00F57786" w:rsidRDefault="00160391">
            <w:pPr>
              <w:spacing w:after="40" w:line="240" w:lineRule="auto"/>
              <w:jc w:val="center"/>
              <w:rPr>
                <w:rFonts w:hint="eastAsia"/>
              </w:rPr>
            </w:pPr>
            <w:r>
              <w:rPr>
                <w:sz w:val="20"/>
              </w:rPr>
              <w:t>0.0153</w:t>
            </w:r>
          </w:p>
        </w:tc>
        <w:tc>
          <w:tcPr>
            <w:tcW w:w="1711" w:type="dxa"/>
            <w:tcMar>
              <w:top w:w="60" w:type="dxa"/>
              <w:left w:w="80" w:type="dxa"/>
              <w:bottom w:w="60" w:type="dxa"/>
              <w:right w:w="80" w:type="dxa"/>
            </w:tcMar>
          </w:tcPr>
          <w:p w14:paraId="410FC32F" w14:textId="77777777" w:rsidR="00F57786" w:rsidRDefault="00160391">
            <w:pPr>
              <w:spacing w:after="40" w:line="240" w:lineRule="auto"/>
              <w:jc w:val="center"/>
              <w:rPr>
                <w:rFonts w:hint="eastAsia"/>
              </w:rPr>
            </w:pPr>
            <w:r>
              <w:rPr>
                <w:sz w:val="20"/>
              </w:rPr>
              <w:t>0.0269</w:t>
            </w:r>
          </w:p>
        </w:tc>
        <w:tc>
          <w:tcPr>
            <w:tcW w:w="1711" w:type="dxa"/>
            <w:tcMar>
              <w:top w:w="60" w:type="dxa"/>
              <w:left w:w="80" w:type="dxa"/>
              <w:bottom w:w="60" w:type="dxa"/>
              <w:right w:w="80" w:type="dxa"/>
            </w:tcMar>
          </w:tcPr>
          <w:p w14:paraId="14BFC728" w14:textId="77777777" w:rsidR="00F57786" w:rsidRDefault="00160391">
            <w:pPr>
              <w:spacing w:after="40" w:line="240" w:lineRule="auto"/>
              <w:jc w:val="center"/>
              <w:rPr>
                <w:rFonts w:hint="eastAsia"/>
              </w:rPr>
            </w:pPr>
            <w:r>
              <w:rPr>
                <w:sz w:val="20"/>
              </w:rPr>
              <w:t>0.5680</w:t>
            </w:r>
          </w:p>
        </w:tc>
        <w:tc>
          <w:tcPr>
            <w:tcW w:w="1711" w:type="dxa"/>
            <w:tcMar>
              <w:top w:w="60" w:type="dxa"/>
              <w:left w:w="80" w:type="dxa"/>
              <w:bottom w:w="60" w:type="dxa"/>
              <w:right w:w="80" w:type="dxa"/>
            </w:tcMar>
          </w:tcPr>
          <w:p w14:paraId="1C47FE49" w14:textId="77777777" w:rsidR="00F57786" w:rsidRDefault="00160391">
            <w:pPr>
              <w:spacing w:after="40" w:line="240" w:lineRule="auto"/>
              <w:jc w:val="center"/>
              <w:rPr>
                <w:rFonts w:hint="eastAsia"/>
              </w:rPr>
            </w:pPr>
            <w:r>
              <w:rPr>
                <w:sz w:val="20"/>
              </w:rPr>
              <w:t>0.5702</w:t>
            </w:r>
          </w:p>
        </w:tc>
      </w:tr>
      <w:tr w:rsidR="00F57786" w14:paraId="31F8E822" w14:textId="77777777">
        <w:trPr>
          <w:jc w:val="center"/>
        </w:trPr>
        <w:tc>
          <w:tcPr>
            <w:tcW w:w="1711" w:type="dxa"/>
            <w:tcMar>
              <w:top w:w="60" w:type="dxa"/>
              <w:left w:w="80" w:type="dxa"/>
              <w:bottom w:w="60" w:type="dxa"/>
              <w:right w:w="80" w:type="dxa"/>
            </w:tcMar>
          </w:tcPr>
          <w:p w14:paraId="514FB596" w14:textId="77777777" w:rsidR="00F57786" w:rsidRDefault="00160391">
            <w:pPr>
              <w:spacing w:after="40" w:line="240" w:lineRule="auto"/>
              <w:jc w:val="left"/>
              <w:rPr>
                <w:rFonts w:hint="eastAsia"/>
              </w:rPr>
            </w:pPr>
            <w:r>
              <w:rPr>
                <w:sz w:val="20"/>
              </w:rPr>
              <w:t>Δ Treasury 10Y</w:t>
            </w:r>
          </w:p>
        </w:tc>
        <w:tc>
          <w:tcPr>
            <w:tcW w:w="1711" w:type="dxa"/>
            <w:tcMar>
              <w:top w:w="60" w:type="dxa"/>
              <w:left w:w="80" w:type="dxa"/>
              <w:bottom w:w="60" w:type="dxa"/>
              <w:right w:w="80" w:type="dxa"/>
            </w:tcMar>
          </w:tcPr>
          <w:p w14:paraId="79F61015" w14:textId="77777777" w:rsidR="00F57786" w:rsidRDefault="00160391">
            <w:pPr>
              <w:spacing w:after="40" w:line="240" w:lineRule="auto"/>
              <w:jc w:val="center"/>
              <w:rPr>
                <w:rFonts w:hint="eastAsia"/>
              </w:rPr>
            </w:pPr>
            <w:r>
              <w:rPr>
                <w:sz w:val="20"/>
              </w:rPr>
              <w:t>0.0346</w:t>
            </w:r>
          </w:p>
        </w:tc>
        <w:tc>
          <w:tcPr>
            <w:tcW w:w="1711" w:type="dxa"/>
            <w:tcMar>
              <w:top w:w="60" w:type="dxa"/>
              <w:left w:w="80" w:type="dxa"/>
              <w:bottom w:w="60" w:type="dxa"/>
              <w:right w:w="80" w:type="dxa"/>
            </w:tcMar>
          </w:tcPr>
          <w:p w14:paraId="6FD3F89A" w14:textId="77777777" w:rsidR="00F57786" w:rsidRDefault="00160391">
            <w:pPr>
              <w:spacing w:after="40" w:line="240" w:lineRule="auto"/>
              <w:jc w:val="center"/>
              <w:rPr>
                <w:rFonts w:hint="eastAsia"/>
              </w:rPr>
            </w:pPr>
            <w:r>
              <w:rPr>
                <w:sz w:val="20"/>
              </w:rPr>
              <w:t>0.0180</w:t>
            </w:r>
          </w:p>
        </w:tc>
        <w:tc>
          <w:tcPr>
            <w:tcW w:w="1711" w:type="dxa"/>
            <w:tcMar>
              <w:top w:w="60" w:type="dxa"/>
              <w:left w:w="80" w:type="dxa"/>
              <w:bottom w:w="60" w:type="dxa"/>
              <w:right w:w="80" w:type="dxa"/>
            </w:tcMar>
          </w:tcPr>
          <w:p w14:paraId="31F51944" w14:textId="77777777" w:rsidR="00F57786" w:rsidRDefault="00160391">
            <w:pPr>
              <w:spacing w:after="40" w:line="240" w:lineRule="auto"/>
              <w:jc w:val="center"/>
              <w:rPr>
                <w:rFonts w:hint="eastAsia"/>
              </w:rPr>
            </w:pPr>
            <w:r>
              <w:rPr>
                <w:sz w:val="20"/>
              </w:rPr>
              <w:t>1.9229</w:t>
            </w:r>
          </w:p>
        </w:tc>
        <w:tc>
          <w:tcPr>
            <w:tcW w:w="1711" w:type="dxa"/>
            <w:tcMar>
              <w:top w:w="60" w:type="dxa"/>
              <w:left w:w="80" w:type="dxa"/>
              <w:bottom w:w="60" w:type="dxa"/>
              <w:right w:w="80" w:type="dxa"/>
            </w:tcMar>
          </w:tcPr>
          <w:p w14:paraId="22D72025" w14:textId="77777777" w:rsidR="00F57786" w:rsidRDefault="00160391">
            <w:pPr>
              <w:spacing w:after="40" w:line="240" w:lineRule="auto"/>
              <w:jc w:val="center"/>
              <w:rPr>
                <w:rFonts w:hint="eastAsia"/>
              </w:rPr>
            </w:pPr>
            <w:r>
              <w:rPr>
                <w:sz w:val="20"/>
              </w:rPr>
              <w:t>0.0548</w:t>
            </w:r>
          </w:p>
        </w:tc>
      </w:tr>
      <w:tr w:rsidR="00F57786" w14:paraId="794F1031" w14:textId="77777777">
        <w:trPr>
          <w:jc w:val="center"/>
        </w:trPr>
        <w:tc>
          <w:tcPr>
            <w:tcW w:w="1711" w:type="dxa"/>
            <w:tcMar>
              <w:top w:w="60" w:type="dxa"/>
              <w:left w:w="80" w:type="dxa"/>
              <w:bottom w:w="60" w:type="dxa"/>
              <w:right w:w="80" w:type="dxa"/>
            </w:tcMar>
          </w:tcPr>
          <w:p w14:paraId="34EE3F23" w14:textId="77777777" w:rsidR="00F57786" w:rsidRDefault="00160391">
            <w:pPr>
              <w:spacing w:after="40" w:line="240" w:lineRule="auto"/>
              <w:jc w:val="left"/>
              <w:rPr>
                <w:rFonts w:hint="eastAsia"/>
              </w:rPr>
            </w:pPr>
            <w:r>
              <w:rPr>
                <w:sz w:val="20"/>
              </w:rPr>
              <w:t>Δ TC CLP</w:t>
            </w:r>
          </w:p>
        </w:tc>
        <w:tc>
          <w:tcPr>
            <w:tcW w:w="1711" w:type="dxa"/>
            <w:tcMar>
              <w:top w:w="60" w:type="dxa"/>
              <w:left w:w="80" w:type="dxa"/>
              <w:bottom w:w="60" w:type="dxa"/>
              <w:right w:w="80" w:type="dxa"/>
            </w:tcMar>
          </w:tcPr>
          <w:p w14:paraId="32F8F2F0" w14:textId="77777777" w:rsidR="00F57786" w:rsidRDefault="00160391">
            <w:pPr>
              <w:spacing w:after="40" w:line="240" w:lineRule="auto"/>
              <w:jc w:val="center"/>
              <w:rPr>
                <w:rFonts w:hint="eastAsia"/>
              </w:rPr>
            </w:pPr>
            <w:r>
              <w:rPr>
                <w:sz w:val="20"/>
              </w:rPr>
              <w:t>-0.6474</w:t>
            </w:r>
          </w:p>
        </w:tc>
        <w:tc>
          <w:tcPr>
            <w:tcW w:w="1711" w:type="dxa"/>
            <w:tcMar>
              <w:top w:w="60" w:type="dxa"/>
              <w:left w:w="80" w:type="dxa"/>
              <w:bottom w:w="60" w:type="dxa"/>
              <w:right w:w="80" w:type="dxa"/>
            </w:tcMar>
          </w:tcPr>
          <w:p w14:paraId="138CB722" w14:textId="77777777" w:rsidR="00F57786" w:rsidRDefault="00160391">
            <w:pPr>
              <w:spacing w:after="40" w:line="240" w:lineRule="auto"/>
              <w:jc w:val="center"/>
              <w:rPr>
                <w:rFonts w:hint="eastAsia"/>
              </w:rPr>
            </w:pPr>
            <w:r>
              <w:rPr>
                <w:sz w:val="20"/>
              </w:rPr>
              <w:t>0.3140</w:t>
            </w:r>
          </w:p>
        </w:tc>
        <w:tc>
          <w:tcPr>
            <w:tcW w:w="1711" w:type="dxa"/>
            <w:tcMar>
              <w:top w:w="60" w:type="dxa"/>
              <w:left w:w="80" w:type="dxa"/>
              <w:bottom w:w="60" w:type="dxa"/>
              <w:right w:w="80" w:type="dxa"/>
            </w:tcMar>
          </w:tcPr>
          <w:p w14:paraId="185A53F1" w14:textId="77777777" w:rsidR="00F57786" w:rsidRDefault="00160391">
            <w:pPr>
              <w:spacing w:after="40" w:line="240" w:lineRule="auto"/>
              <w:jc w:val="center"/>
              <w:rPr>
                <w:rFonts w:hint="eastAsia"/>
              </w:rPr>
            </w:pPr>
            <w:r>
              <w:rPr>
                <w:sz w:val="20"/>
              </w:rPr>
              <w:t>-2.0620</w:t>
            </w:r>
          </w:p>
        </w:tc>
        <w:tc>
          <w:tcPr>
            <w:tcW w:w="1711" w:type="dxa"/>
            <w:tcMar>
              <w:top w:w="60" w:type="dxa"/>
              <w:left w:w="80" w:type="dxa"/>
              <w:bottom w:w="60" w:type="dxa"/>
              <w:right w:w="80" w:type="dxa"/>
            </w:tcMar>
          </w:tcPr>
          <w:p w14:paraId="5C530E0E" w14:textId="77777777" w:rsidR="00F57786" w:rsidRDefault="00160391">
            <w:pPr>
              <w:spacing w:after="40" w:line="240" w:lineRule="auto"/>
              <w:jc w:val="center"/>
              <w:rPr>
                <w:rFonts w:hint="eastAsia"/>
              </w:rPr>
            </w:pPr>
            <w:r>
              <w:rPr>
                <w:sz w:val="20"/>
              </w:rPr>
              <w:t>0.0395</w:t>
            </w:r>
          </w:p>
        </w:tc>
      </w:tr>
      <w:tr w:rsidR="00F57786" w14:paraId="662359E3" w14:textId="77777777">
        <w:trPr>
          <w:jc w:val="center"/>
        </w:trPr>
        <w:tc>
          <w:tcPr>
            <w:tcW w:w="1711" w:type="dxa"/>
            <w:tcMar>
              <w:top w:w="60" w:type="dxa"/>
              <w:left w:w="80" w:type="dxa"/>
              <w:bottom w:w="60" w:type="dxa"/>
              <w:right w:w="80" w:type="dxa"/>
            </w:tcMar>
          </w:tcPr>
          <w:p w14:paraId="692D1139" w14:textId="77777777" w:rsidR="00F57786" w:rsidRDefault="00160391">
            <w:pPr>
              <w:spacing w:after="40" w:line="240" w:lineRule="auto"/>
              <w:jc w:val="left"/>
              <w:rPr>
                <w:rFonts w:hint="eastAsia"/>
              </w:rPr>
            </w:pPr>
            <w:r>
              <w:rPr>
                <w:sz w:val="20"/>
              </w:rPr>
              <w:t>Δ Tasa local</w:t>
            </w:r>
          </w:p>
        </w:tc>
        <w:tc>
          <w:tcPr>
            <w:tcW w:w="1711" w:type="dxa"/>
            <w:tcMar>
              <w:top w:w="60" w:type="dxa"/>
              <w:left w:w="80" w:type="dxa"/>
              <w:bottom w:w="60" w:type="dxa"/>
              <w:right w:w="80" w:type="dxa"/>
            </w:tcMar>
          </w:tcPr>
          <w:p w14:paraId="00FAA76E" w14:textId="77777777" w:rsidR="00F57786" w:rsidRDefault="00160391">
            <w:pPr>
              <w:spacing w:after="40" w:line="240" w:lineRule="auto"/>
              <w:jc w:val="center"/>
              <w:rPr>
                <w:rFonts w:hint="eastAsia"/>
              </w:rPr>
            </w:pPr>
            <w:r>
              <w:rPr>
                <w:sz w:val="20"/>
              </w:rPr>
              <w:t>0.0096</w:t>
            </w:r>
          </w:p>
        </w:tc>
        <w:tc>
          <w:tcPr>
            <w:tcW w:w="1711" w:type="dxa"/>
            <w:tcMar>
              <w:top w:w="60" w:type="dxa"/>
              <w:left w:w="80" w:type="dxa"/>
              <w:bottom w:w="60" w:type="dxa"/>
              <w:right w:w="80" w:type="dxa"/>
            </w:tcMar>
          </w:tcPr>
          <w:p w14:paraId="2AF5D3C5" w14:textId="77777777" w:rsidR="00F57786" w:rsidRDefault="00160391">
            <w:pPr>
              <w:spacing w:after="40" w:line="240" w:lineRule="auto"/>
              <w:jc w:val="center"/>
              <w:rPr>
                <w:rFonts w:hint="eastAsia"/>
              </w:rPr>
            </w:pPr>
            <w:r>
              <w:rPr>
                <w:sz w:val="20"/>
              </w:rPr>
              <w:t>0.0106</w:t>
            </w:r>
          </w:p>
        </w:tc>
        <w:tc>
          <w:tcPr>
            <w:tcW w:w="1711" w:type="dxa"/>
            <w:tcMar>
              <w:top w:w="60" w:type="dxa"/>
              <w:left w:w="80" w:type="dxa"/>
              <w:bottom w:w="60" w:type="dxa"/>
              <w:right w:w="80" w:type="dxa"/>
            </w:tcMar>
          </w:tcPr>
          <w:p w14:paraId="33C9F7DF" w14:textId="77777777" w:rsidR="00F57786" w:rsidRDefault="00160391">
            <w:pPr>
              <w:spacing w:after="40" w:line="240" w:lineRule="auto"/>
              <w:jc w:val="center"/>
              <w:rPr>
                <w:rFonts w:hint="eastAsia"/>
              </w:rPr>
            </w:pPr>
            <w:r>
              <w:rPr>
                <w:sz w:val="20"/>
              </w:rPr>
              <w:t>0.9062</w:t>
            </w:r>
          </w:p>
        </w:tc>
        <w:tc>
          <w:tcPr>
            <w:tcW w:w="1711" w:type="dxa"/>
            <w:tcMar>
              <w:top w:w="60" w:type="dxa"/>
              <w:left w:w="80" w:type="dxa"/>
              <w:bottom w:w="60" w:type="dxa"/>
              <w:right w:w="80" w:type="dxa"/>
            </w:tcMar>
          </w:tcPr>
          <w:p w14:paraId="6636FA0B" w14:textId="77777777" w:rsidR="00F57786" w:rsidRDefault="00160391">
            <w:pPr>
              <w:spacing w:after="40" w:line="240" w:lineRule="auto"/>
              <w:jc w:val="center"/>
              <w:rPr>
                <w:rFonts w:hint="eastAsia"/>
              </w:rPr>
            </w:pPr>
            <w:r>
              <w:rPr>
                <w:sz w:val="20"/>
              </w:rPr>
              <w:t>0.3651</w:t>
            </w:r>
          </w:p>
        </w:tc>
      </w:tr>
      <w:tr w:rsidR="00F57786" w14:paraId="3AA8087B" w14:textId="77777777">
        <w:trPr>
          <w:jc w:val="center"/>
        </w:trPr>
        <w:tc>
          <w:tcPr>
            <w:tcW w:w="1711" w:type="dxa"/>
            <w:tcBorders>
              <w:bottom w:val="single" w:sz="14" w:space="0" w:color="808080"/>
            </w:tcBorders>
            <w:tcMar>
              <w:top w:w="60" w:type="dxa"/>
              <w:left w:w="80" w:type="dxa"/>
              <w:bottom w:w="60" w:type="dxa"/>
              <w:right w:w="80" w:type="dxa"/>
            </w:tcMar>
          </w:tcPr>
          <w:p w14:paraId="753C528C" w14:textId="77777777" w:rsidR="00F57786" w:rsidRDefault="00160391">
            <w:pPr>
              <w:spacing w:after="40" w:line="240" w:lineRule="auto"/>
              <w:jc w:val="left"/>
              <w:rPr>
                <w:rFonts w:hint="eastAsia"/>
              </w:rPr>
            </w:pPr>
            <w:r>
              <w:rPr>
                <w:sz w:val="20"/>
              </w:rPr>
              <w:t>Δ Actividad local</w:t>
            </w:r>
          </w:p>
        </w:tc>
        <w:tc>
          <w:tcPr>
            <w:tcW w:w="1711" w:type="dxa"/>
            <w:tcBorders>
              <w:bottom w:val="single" w:sz="14" w:space="0" w:color="808080"/>
            </w:tcBorders>
            <w:tcMar>
              <w:top w:w="60" w:type="dxa"/>
              <w:left w:w="80" w:type="dxa"/>
              <w:bottom w:w="60" w:type="dxa"/>
              <w:right w:w="80" w:type="dxa"/>
            </w:tcMar>
          </w:tcPr>
          <w:p w14:paraId="2637B315" w14:textId="77777777" w:rsidR="00F57786" w:rsidRDefault="00160391">
            <w:pPr>
              <w:spacing w:after="40" w:line="240" w:lineRule="auto"/>
              <w:jc w:val="center"/>
              <w:rPr>
                <w:rFonts w:hint="eastAsia"/>
              </w:rPr>
            </w:pPr>
            <w:r>
              <w:rPr>
                <w:sz w:val="20"/>
              </w:rPr>
              <w:t>-0.0784</w:t>
            </w:r>
          </w:p>
        </w:tc>
        <w:tc>
          <w:tcPr>
            <w:tcW w:w="1711" w:type="dxa"/>
            <w:tcBorders>
              <w:bottom w:val="single" w:sz="14" w:space="0" w:color="808080"/>
            </w:tcBorders>
            <w:tcMar>
              <w:top w:w="60" w:type="dxa"/>
              <w:left w:w="80" w:type="dxa"/>
              <w:bottom w:w="60" w:type="dxa"/>
              <w:right w:w="80" w:type="dxa"/>
            </w:tcMar>
          </w:tcPr>
          <w:p w14:paraId="41DDE799" w14:textId="77777777" w:rsidR="00F57786" w:rsidRDefault="00160391">
            <w:pPr>
              <w:spacing w:after="40" w:line="240" w:lineRule="auto"/>
              <w:jc w:val="center"/>
              <w:rPr>
                <w:rFonts w:hint="eastAsia"/>
              </w:rPr>
            </w:pPr>
            <w:r>
              <w:rPr>
                <w:sz w:val="20"/>
              </w:rPr>
              <w:t>0.1577</w:t>
            </w:r>
          </w:p>
        </w:tc>
        <w:tc>
          <w:tcPr>
            <w:tcW w:w="1711" w:type="dxa"/>
            <w:tcBorders>
              <w:bottom w:val="single" w:sz="14" w:space="0" w:color="808080"/>
            </w:tcBorders>
            <w:tcMar>
              <w:top w:w="60" w:type="dxa"/>
              <w:left w:w="80" w:type="dxa"/>
              <w:bottom w:w="60" w:type="dxa"/>
              <w:right w:w="80" w:type="dxa"/>
            </w:tcMar>
          </w:tcPr>
          <w:p w14:paraId="790AB08B" w14:textId="77777777" w:rsidR="00F57786" w:rsidRDefault="00160391">
            <w:pPr>
              <w:spacing w:after="40" w:line="240" w:lineRule="auto"/>
              <w:jc w:val="center"/>
              <w:rPr>
                <w:rFonts w:hint="eastAsia"/>
              </w:rPr>
            </w:pPr>
            <w:r>
              <w:rPr>
                <w:sz w:val="20"/>
              </w:rPr>
              <w:t>-0.4970</w:t>
            </w:r>
          </w:p>
        </w:tc>
        <w:tc>
          <w:tcPr>
            <w:tcW w:w="1711" w:type="dxa"/>
            <w:tcBorders>
              <w:bottom w:val="single" w:sz="14" w:space="0" w:color="808080"/>
            </w:tcBorders>
            <w:tcMar>
              <w:top w:w="60" w:type="dxa"/>
              <w:left w:w="80" w:type="dxa"/>
              <w:bottom w:w="60" w:type="dxa"/>
              <w:right w:w="80" w:type="dxa"/>
            </w:tcMar>
          </w:tcPr>
          <w:p w14:paraId="2A23CE24" w14:textId="77777777" w:rsidR="00F57786" w:rsidRDefault="00160391">
            <w:pPr>
              <w:spacing w:after="40" w:line="240" w:lineRule="auto"/>
              <w:jc w:val="center"/>
              <w:rPr>
                <w:rFonts w:hint="eastAsia"/>
              </w:rPr>
            </w:pPr>
            <w:r>
              <w:rPr>
                <w:sz w:val="20"/>
              </w:rPr>
              <w:t>0.6193</w:t>
            </w:r>
          </w:p>
        </w:tc>
      </w:tr>
    </w:tbl>
    <w:p w14:paraId="5B5A2282" w14:textId="77777777" w:rsidR="00F57786" w:rsidRDefault="00F57786">
      <w:pPr>
        <w:spacing w:after="40"/>
        <w:rPr>
          <w:rFonts w:hint="eastAsia"/>
        </w:rPr>
      </w:pPr>
    </w:p>
    <w:p w14:paraId="2BEACE89" w14:textId="77777777" w:rsidR="00F57786" w:rsidRDefault="00160391">
      <w:pPr>
        <w:rPr>
          <w:rFonts w:hint="eastAsia"/>
        </w:rPr>
      </w:pPr>
      <w:r>
        <w:t>N = 864; R² = 0.1132; empresas = 4.</w:t>
      </w:r>
    </w:p>
    <w:p w14:paraId="6A023A87" w14:textId="77777777" w:rsidR="00F57786" w:rsidRDefault="00160391">
      <w:pPr>
        <w:pStyle w:val="Ttulo2"/>
      </w:pPr>
      <w:bookmarkStart w:id="69" w:name="_Toc231119878"/>
      <w:r>
        <w:t xml:space="preserve">Anexo E. Cointegración (test de </w:t>
      </w:r>
      <w:r>
        <w:t>Johansen)</w:t>
      </w:r>
      <w:bookmarkEnd w:id="69"/>
    </w:p>
    <w:p w14:paraId="728C484C" w14:textId="11F234DE" w:rsidR="00F57786" w:rsidRDefault="00160391">
      <w:pPr>
        <w:pStyle w:val="Descripcin"/>
        <w:spacing w:before="40" w:after="40"/>
        <w:jc w:val="center"/>
        <w:rPr>
          <w:rFonts w:hint="eastAsia"/>
        </w:rPr>
      </w:pPr>
      <w:bookmarkStart w:id="70" w:name="_Toc231119893"/>
      <w:r>
        <w:rPr>
          <w:i w:val="0"/>
        </w:rPr>
        <w:t xml:space="preserve">Tabla </w:t>
      </w:r>
      <w:r>
        <w:fldChar w:fldCharType="begin"/>
      </w:r>
      <w:r>
        <w:instrText xml:space="preserve"> SEQ Tabla \* ARABIC </w:instrText>
      </w:r>
      <w:r>
        <w:rPr>
          <w:rFonts w:hint="eastAsia"/>
        </w:rPr>
        <w:fldChar w:fldCharType="separate"/>
      </w:r>
      <w:r>
        <w:rPr>
          <w:noProof/>
        </w:rPr>
        <w:t>10</w:t>
      </w:r>
      <w:bookmarkEnd w:id="70"/>
      <w:r>
        <w:fldChar w:fldCharType="end"/>
      </w:r>
    </w:p>
    <w:tbl>
      <w:tblPr>
        <w:tblW w:w="0" w:type="auto"/>
        <w:jc w:val="center"/>
        <w:tblLook w:val="04A0" w:firstRow="1" w:lastRow="0" w:firstColumn="1" w:lastColumn="0" w:noHBand="0" w:noVBand="1"/>
      </w:tblPr>
      <w:tblGrid>
        <w:gridCol w:w="1426"/>
        <w:gridCol w:w="1426"/>
        <w:gridCol w:w="1426"/>
        <w:gridCol w:w="1426"/>
        <w:gridCol w:w="1426"/>
        <w:gridCol w:w="1426"/>
      </w:tblGrid>
      <w:tr w:rsidR="00F57786" w14:paraId="5604C98A" w14:textId="77777777">
        <w:trPr>
          <w:jc w:val="center"/>
        </w:trPr>
        <w:tc>
          <w:tcPr>
            <w:tcW w:w="1426" w:type="dxa"/>
            <w:tcBorders>
              <w:top w:val="single" w:sz="14" w:space="0" w:color="808080"/>
              <w:bottom w:val="single" w:sz="8" w:space="0" w:color="808080"/>
            </w:tcBorders>
            <w:tcMar>
              <w:top w:w="60" w:type="dxa"/>
              <w:left w:w="80" w:type="dxa"/>
              <w:bottom w:w="60" w:type="dxa"/>
              <w:right w:w="80" w:type="dxa"/>
            </w:tcMar>
          </w:tcPr>
          <w:p w14:paraId="0ABE8419" w14:textId="77777777" w:rsidR="00F57786" w:rsidRDefault="00160391">
            <w:pPr>
              <w:spacing w:after="40" w:line="240" w:lineRule="auto"/>
              <w:jc w:val="left"/>
              <w:rPr>
                <w:rFonts w:hint="eastAsia"/>
              </w:rPr>
            </w:pPr>
            <w:r>
              <w:rPr>
                <w:b/>
                <w:sz w:val="20"/>
              </w:rPr>
              <w:t>Rango</w:t>
            </w:r>
          </w:p>
        </w:tc>
        <w:tc>
          <w:tcPr>
            <w:tcW w:w="1426" w:type="dxa"/>
            <w:tcBorders>
              <w:top w:val="single" w:sz="14" w:space="0" w:color="808080"/>
              <w:bottom w:val="single" w:sz="8" w:space="0" w:color="808080"/>
            </w:tcBorders>
            <w:tcMar>
              <w:top w:w="60" w:type="dxa"/>
              <w:left w:w="80" w:type="dxa"/>
              <w:bottom w:w="60" w:type="dxa"/>
              <w:right w:w="80" w:type="dxa"/>
            </w:tcMar>
          </w:tcPr>
          <w:p w14:paraId="49DE698E" w14:textId="77777777" w:rsidR="00F57786" w:rsidRDefault="00160391">
            <w:pPr>
              <w:spacing w:after="40" w:line="240" w:lineRule="auto"/>
              <w:jc w:val="center"/>
              <w:rPr>
                <w:rFonts w:hint="eastAsia"/>
              </w:rPr>
            </w:pPr>
            <w:r>
              <w:rPr>
                <w:b/>
                <w:sz w:val="20"/>
              </w:rPr>
              <w:t>Traza</w:t>
            </w:r>
          </w:p>
        </w:tc>
        <w:tc>
          <w:tcPr>
            <w:tcW w:w="1426" w:type="dxa"/>
            <w:tcBorders>
              <w:top w:val="single" w:sz="14" w:space="0" w:color="808080"/>
              <w:bottom w:val="single" w:sz="8" w:space="0" w:color="808080"/>
            </w:tcBorders>
            <w:tcMar>
              <w:top w:w="60" w:type="dxa"/>
              <w:left w:w="80" w:type="dxa"/>
              <w:bottom w:w="60" w:type="dxa"/>
              <w:right w:w="80" w:type="dxa"/>
            </w:tcMar>
          </w:tcPr>
          <w:p w14:paraId="74844872" w14:textId="77777777" w:rsidR="00F57786" w:rsidRDefault="00160391">
            <w:pPr>
              <w:spacing w:after="40" w:line="240" w:lineRule="auto"/>
              <w:jc w:val="center"/>
              <w:rPr>
                <w:rFonts w:hint="eastAsia"/>
              </w:rPr>
            </w:pPr>
            <w:r>
              <w:rPr>
                <w:b/>
                <w:sz w:val="20"/>
              </w:rPr>
              <w:t>VC 95%</w:t>
            </w:r>
          </w:p>
        </w:tc>
        <w:tc>
          <w:tcPr>
            <w:tcW w:w="1426" w:type="dxa"/>
            <w:tcBorders>
              <w:top w:val="single" w:sz="14" w:space="0" w:color="808080"/>
              <w:bottom w:val="single" w:sz="8" w:space="0" w:color="808080"/>
            </w:tcBorders>
            <w:tcMar>
              <w:top w:w="60" w:type="dxa"/>
              <w:left w:w="80" w:type="dxa"/>
              <w:bottom w:w="60" w:type="dxa"/>
              <w:right w:w="80" w:type="dxa"/>
            </w:tcMar>
          </w:tcPr>
          <w:p w14:paraId="11DC31C8" w14:textId="77777777" w:rsidR="00F57786" w:rsidRDefault="00160391">
            <w:pPr>
              <w:spacing w:after="40" w:line="240" w:lineRule="auto"/>
              <w:jc w:val="center"/>
              <w:rPr>
                <w:rFonts w:hint="eastAsia"/>
              </w:rPr>
            </w:pPr>
            <w:r>
              <w:rPr>
                <w:b/>
                <w:sz w:val="20"/>
              </w:rPr>
              <w:t>Máx-Eig</w:t>
            </w:r>
          </w:p>
        </w:tc>
        <w:tc>
          <w:tcPr>
            <w:tcW w:w="1426" w:type="dxa"/>
            <w:tcBorders>
              <w:top w:val="single" w:sz="14" w:space="0" w:color="808080"/>
              <w:bottom w:val="single" w:sz="8" w:space="0" w:color="808080"/>
            </w:tcBorders>
            <w:tcMar>
              <w:top w:w="60" w:type="dxa"/>
              <w:left w:w="80" w:type="dxa"/>
              <w:bottom w:w="60" w:type="dxa"/>
              <w:right w:w="80" w:type="dxa"/>
            </w:tcMar>
          </w:tcPr>
          <w:p w14:paraId="476E7C94" w14:textId="77777777" w:rsidR="00F57786" w:rsidRDefault="00160391">
            <w:pPr>
              <w:spacing w:after="40" w:line="240" w:lineRule="auto"/>
              <w:jc w:val="center"/>
              <w:rPr>
                <w:rFonts w:hint="eastAsia"/>
              </w:rPr>
            </w:pPr>
            <w:r>
              <w:rPr>
                <w:b/>
                <w:sz w:val="20"/>
              </w:rPr>
              <w:t>VC 95% (ME)</w:t>
            </w:r>
          </w:p>
        </w:tc>
        <w:tc>
          <w:tcPr>
            <w:tcW w:w="1426" w:type="dxa"/>
            <w:tcBorders>
              <w:top w:val="single" w:sz="14" w:space="0" w:color="808080"/>
              <w:bottom w:val="single" w:sz="8" w:space="0" w:color="808080"/>
            </w:tcBorders>
            <w:tcMar>
              <w:top w:w="60" w:type="dxa"/>
              <w:left w:w="80" w:type="dxa"/>
              <w:bottom w:w="60" w:type="dxa"/>
              <w:right w:w="80" w:type="dxa"/>
            </w:tcMar>
          </w:tcPr>
          <w:p w14:paraId="74AE1912" w14:textId="77777777" w:rsidR="00F57786" w:rsidRDefault="00160391">
            <w:pPr>
              <w:spacing w:after="40" w:line="240" w:lineRule="auto"/>
              <w:jc w:val="center"/>
              <w:rPr>
                <w:rFonts w:hint="eastAsia"/>
              </w:rPr>
            </w:pPr>
            <w:r>
              <w:rPr>
                <w:b/>
                <w:sz w:val="20"/>
              </w:rPr>
              <w:t>Cointegra</w:t>
            </w:r>
          </w:p>
        </w:tc>
      </w:tr>
      <w:tr w:rsidR="00F57786" w14:paraId="36D17881" w14:textId="77777777">
        <w:trPr>
          <w:jc w:val="center"/>
        </w:trPr>
        <w:tc>
          <w:tcPr>
            <w:tcW w:w="1426" w:type="dxa"/>
            <w:tcMar>
              <w:top w:w="60" w:type="dxa"/>
              <w:left w:w="80" w:type="dxa"/>
              <w:bottom w:w="60" w:type="dxa"/>
              <w:right w:w="80" w:type="dxa"/>
            </w:tcMar>
          </w:tcPr>
          <w:p w14:paraId="10B492AB" w14:textId="77777777" w:rsidR="00F57786" w:rsidRDefault="00160391">
            <w:pPr>
              <w:spacing w:after="40" w:line="240" w:lineRule="auto"/>
              <w:jc w:val="left"/>
              <w:rPr>
                <w:rFonts w:hint="eastAsia"/>
              </w:rPr>
            </w:pPr>
            <w:r>
              <w:rPr>
                <w:sz w:val="20"/>
              </w:rPr>
              <w:t>r&lt;=0</w:t>
            </w:r>
          </w:p>
        </w:tc>
        <w:tc>
          <w:tcPr>
            <w:tcW w:w="1426" w:type="dxa"/>
            <w:tcMar>
              <w:top w:w="60" w:type="dxa"/>
              <w:left w:w="80" w:type="dxa"/>
              <w:bottom w:w="60" w:type="dxa"/>
              <w:right w:w="80" w:type="dxa"/>
            </w:tcMar>
          </w:tcPr>
          <w:p w14:paraId="7A6B744C" w14:textId="77777777" w:rsidR="00F57786" w:rsidRDefault="00160391">
            <w:pPr>
              <w:spacing w:after="40" w:line="240" w:lineRule="auto"/>
              <w:jc w:val="center"/>
              <w:rPr>
                <w:rFonts w:hint="eastAsia"/>
              </w:rPr>
            </w:pPr>
            <w:r>
              <w:rPr>
                <w:sz w:val="20"/>
              </w:rPr>
              <w:t>32.1032</w:t>
            </w:r>
          </w:p>
        </w:tc>
        <w:tc>
          <w:tcPr>
            <w:tcW w:w="1426" w:type="dxa"/>
            <w:tcMar>
              <w:top w:w="60" w:type="dxa"/>
              <w:left w:w="80" w:type="dxa"/>
              <w:bottom w:w="60" w:type="dxa"/>
              <w:right w:w="80" w:type="dxa"/>
            </w:tcMar>
          </w:tcPr>
          <w:p w14:paraId="07598112" w14:textId="77777777" w:rsidR="00F57786" w:rsidRDefault="00160391">
            <w:pPr>
              <w:spacing w:after="40" w:line="240" w:lineRule="auto"/>
              <w:jc w:val="center"/>
              <w:rPr>
                <w:rFonts w:hint="eastAsia"/>
              </w:rPr>
            </w:pPr>
            <w:r>
              <w:rPr>
                <w:sz w:val="20"/>
              </w:rPr>
              <w:t>29.7961</w:t>
            </w:r>
          </w:p>
        </w:tc>
        <w:tc>
          <w:tcPr>
            <w:tcW w:w="1426" w:type="dxa"/>
            <w:tcMar>
              <w:top w:w="60" w:type="dxa"/>
              <w:left w:w="80" w:type="dxa"/>
              <w:bottom w:w="60" w:type="dxa"/>
              <w:right w:w="80" w:type="dxa"/>
            </w:tcMar>
          </w:tcPr>
          <w:p w14:paraId="0FB953F4" w14:textId="77777777" w:rsidR="00F57786" w:rsidRDefault="00160391">
            <w:pPr>
              <w:spacing w:after="40" w:line="240" w:lineRule="auto"/>
              <w:jc w:val="center"/>
              <w:rPr>
                <w:rFonts w:hint="eastAsia"/>
              </w:rPr>
            </w:pPr>
            <w:r>
              <w:rPr>
                <w:sz w:val="20"/>
              </w:rPr>
              <w:t>23.0885</w:t>
            </w:r>
          </w:p>
        </w:tc>
        <w:tc>
          <w:tcPr>
            <w:tcW w:w="1426" w:type="dxa"/>
            <w:tcMar>
              <w:top w:w="60" w:type="dxa"/>
              <w:left w:w="80" w:type="dxa"/>
              <w:bottom w:w="60" w:type="dxa"/>
              <w:right w:w="80" w:type="dxa"/>
            </w:tcMar>
          </w:tcPr>
          <w:p w14:paraId="53D664E5" w14:textId="77777777" w:rsidR="00F57786" w:rsidRDefault="00160391">
            <w:pPr>
              <w:spacing w:after="40" w:line="240" w:lineRule="auto"/>
              <w:jc w:val="center"/>
              <w:rPr>
                <w:rFonts w:hint="eastAsia"/>
              </w:rPr>
            </w:pPr>
            <w:r>
              <w:rPr>
                <w:sz w:val="20"/>
              </w:rPr>
              <w:t>21.1314</w:t>
            </w:r>
          </w:p>
        </w:tc>
        <w:tc>
          <w:tcPr>
            <w:tcW w:w="1426" w:type="dxa"/>
            <w:tcMar>
              <w:top w:w="60" w:type="dxa"/>
              <w:left w:w="80" w:type="dxa"/>
              <w:bottom w:w="60" w:type="dxa"/>
              <w:right w:w="80" w:type="dxa"/>
            </w:tcMar>
          </w:tcPr>
          <w:p w14:paraId="62E99A4D" w14:textId="77777777" w:rsidR="00F57786" w:rsidRDefault="00160391">
            <w:pPr>
              <w:spacing w:after="40" w:line="240" w:lineRule="auto"/>
              <w:jc w:val="center"/>
              <w:rPr>
                <w:rFonts w:hint="eastAsia"/>
              </w:rPr>
            </w:pPr>
            <w:r>
              <w:rPr>
                <w:sz w:val="20"/>
              </w:rPr>
              <w:t>1.0000</w:t>
            </w:r>
          </w:p>
        </w:tc>
      </w:tr>
      <w:tr w:rsidR="00F57786" w14:paraId="6F3D7724" w14:textId="77777777">
        <w:trPr>
          <w:jc w:val="center"/>
        </w:trPr>
        <w:tc>
          <w:tcPr>
            <w:tcW w:w="1426" w:type="dxa"/>
            <w:tcMar>
              <w:top w:w="60" w:type="dxa"/>
              <w:left w:w="80" w:type="dxa"/>
              <w:bottom w:w="60" w:type="dxa"/>
              <w:right w:w="80" w:type="dxa"/>
            </w:tcMar>
          </w:tcPr>
          <w:p w14:paraId="1D08C25C" w14:textId="77777777" w:rsidR="00F57786" w:rsidRDefault="00160391">
            <w:pPr>
              <w:spacing w:after="40" w:line="240" w:lineRule="auto"/>
              <w:jc w:val="left"/>
              <w:rPr>
                <w:rFonts w:hint="eastAsia"/>
              </w:rPr>
            </w:pPr>
            <w:r>
              <w:rPr>
                <w:sz w:val="20"/>
              </w:rPr>
              <w:t>r&lt;=1</w:t>
            </w:r>
          </w:p>
        </w:tc>
        <w:tc>
          <w:tcPr>
            <w:tcW w:w="1426" w:type="dxa"/>
            <w:tcMar>
              <w:top w:w="60" w:type="dxa"/>
              <w:left w:w="80" w:type="dxa"/>
              <w:bottom w:w="60" w:type="dxa"/>
              <w:right w:w="80" w:type="dxa"/>
            </w:tcMar>
          </w:tcPr>
          <w:p w14:paraId="7415008F" w14:textId="77777777" w:rsidR="00F57786" w:rsidRDefault="00160391">
            <w:pPr>
              <w:spacing w:after="40" w:line="240" w:lineRule="auto"/>
              <w:jc w:val="center"/>
              <w:rPr>
                <w:rFonts w:hint="eastAsia"/>
              </w:rPr>
            </w:pPr>
            <w:r>
              <w:rPr>
                <w:sz w:val="20"/>
              </w:rPr>
              <w:t>9.0147</w:t>
            </w:r>
          </w:p>
        </w:tc>
        <w:tc>
          <w:tcPr>
            <w:tcW w:w="1426" w:type="dxa"/>
            <w:tcMar>
              <w:top w:w="60" w:type="dxa"/>
              <w:left w:w="80" w:type="dxa"/>
              <w:bottom w:w="60" w:type="dxa"/>
              <w:right w:w="80" w:type="dxa"/>
            </w:tcMar>
          </w:tcPr>
          <w:p w14:paraId="64C3768B" w14:textId="77777777" w:rsidR="00F57786" w:rsidRDefault="00160391">
            <w:pPr>
              <w:spacing w:after="40" w:line="240" w:lineRule="auto"/>
              <w:jc w:val="center"/>
              <w:rPr>
                <w:rFonts w:hint="eastAsia"/>
              </w:rPr>
            </w:pPr>
            <w:r>
              <w:rPr>
                <w:sz w:val="20"/>
              </w:rPr>
              <w:t>15.4943</w:t>
            </w:r>
          </w:p>
        </w:tc>
        <w:tc>
          <w:tcPr>
            <w:tcW w:w="1426" w:type="dxa"/>
            <w:tcMar>
              <w:top w:w="60" w:type="dxa"/>
              <w:left w:w="80" w:type="dxa"/>
              <w:bottom w:w="60" w:type="dxa"/>
              <w:right w:w="80" w:type="dxa"/>
            </w:tcMar>
          </w:tcPr>
          <w:p w14:paraId="39A7916E" w14:textId="77777777" w:rsidR="00F57786" w:rsidRDefault="00160391">
            <w:pPr>
              <w:spacing w:after="40" w:line="240" w:lineRule="auto"/>
              <w:jc w:val="center"/>
              <w:rPr>
                <w:rFonts w:hint="eastAsia"/>
              </w:rPr>
            </w:pPr>
            <w:r>
              <w:rPr>
                <w:sz w:val="20"/>
              </w:rPr>
              <w:t>7.0567</w:t>
            </w:r>
          </w:p>
        </w:tc>
        <w:tc>
          <w:tcPr>
            <w:tcW w:w="1426" w:type="dxa"/>
            <w:tcMar>
              <w:top w:w="60" w:type="dxa"/>
              <w:left w:w="80" w:type="dxa"/>
              <w:bottom w:w="60" w:type="dxa"/>
              <w:right w:w="80" w:type="dxa"/>
            </w:tcMar>
          </w:tcPr>
          <w:p w14:paraId="6C83081E" w14:textId="77777777" w:rsidR="00F57786" w:rsidRDefault="00160391">
            <w:pPr>
              <w:spacing w:after="40" w:line="240" w:lineRule="auto"/>
              <w:jc w:val="center"/>
              <w:rPr>
                <w:rFonts w:hint="eastAsia"/>
              </w:rPr>
            </w:pPr>
            <w:r>
              <w:rPr>
                <w:sz w:val="20"/>
              </w:rPr>
              <w:t>14.2639</w:t>
            </w:r>
          </w:p>
        </w:tc>
        <w:tc>
          <w:tcPr>
            <w:tcW w:w="1426" w:type="dxa"/>
            <w:tcMar>
              <w:top w:w="60" w:type="dxa"/>
              <w:left w:w="80" w:type="dxa"/>
              <w:bottom w:w="60" w:type="dxa"/>
              <w:right w:w="80" w:type="dxa"/>
            </w:tcMar>
          </w:tcPr>
          <w:p w14:paraId="79DB5AF6" w14:textId="77777777" w:rsidR="00F57786" w:rsidRDefault="00160391">
            <w:pPr>
              <w:spacing w:after="40" w:line="240" w:lineRule="auto"/>
              <w:jc w:val="center"/>
              <w:rPr>
                <w:rFonts w:hint="eastAsia"/>
              </w:rPr>
            </w:pPr>
            <w:r>
              <w:rPr>
                <w:sz w:val="20"/>
              </w:rPr>
              <w:t>0.0000</w:t>
            </w:r>
          </w:p>
        </w:tc>
      </w:tr>
      <w:tr w:rsidR="00F57786" w14:paraId="554248CF" w14:textId="77777777">
        <w:trPr>
          <w:jc w:val="center"/>
        </w:trPr>
        <w:tc>
          <w:tcPr>
            <w:tcW w:w="1426" w:type="dxa"/>
            <w:tcBorders>
              <w:bottom w:val="single" w:sz="14" w:space="0" w:color="808080"/>
            </w:tcBorders>
            <w:tcMar>
              <w:top w:w="60" w:type="dxa"/>
              <w:left w:w="80" w:type="dxa"/>
              <w:bottom w:w="60" w:type="dxa"/>
              <w:right w:w="80" w:type="dxa"/>
            </w:tcMar>
          </w:tcPr>
          <w:p w14:paraId="24108FF3" w14:textId="77777777" w:rsidR="00F57786" w:rsidRDefault="00160391">
            <w:pPr>
              <w:spacing w:after="40" w:line="240" w:lineRule="auto"/>
              <w:jc w:val="left"/>
              <w:rPr>
                <w:rFonts w:hint="eastAsia"/>
              </w:rPr>
            </w:pPr>
            <w:r>
              <w:rPr>
                <w:sz w:val="20"/>
              </w:rPr>
              <w:t>r&lt;=2</w:t>
            </w:r>
          </w:p>
        </w:tc>
        <w:tc>
          <w:tcPr>
            <w:tcW w:w="1426" w:type="dxa"/>
            <w:tcBorders>
              <w:bottom w:val="single" w:sz="14" w:space="0" w:color="808080"/>
            </w:tcBorders>
            <w:tcMar>
              <w:top w:w="60" w:type="dxa"/>
              <w:left w:w="80" w:type="dxa"/>
              <w:bottom w:w="60" w:type="dxa"/>
              <w:right w:w="80" w:type="dxa"/>
            </w:tcMar>
          </w:tcPr>
          <w:p w14:paraId="2A6F1819" w14:textId="77777777" w:rsidR="00F57786" w:rsidRDefault="00160391">
            <w:pPr>
              <w:spacing w:after="40" w:line="240" w:lineRule="auto"/>
              <w:jc w:val="center"/>
              <w:rPr>
                <w:rFonts w:hint="eastAsia"/>
              </w:rPr>
            </w:pPr>
            <w:r>
              <w:rPr>
                <w:sz w:val="20"/>
              </w:rPr>
              <w:t>1.9580</w:t>
            </w:r>
          </w:p>
        </w:tc>
        <w:tc>
          <w:tcPr>
            <w:tcW w:w="1426" w:type="dxa"/>
            <w:tcBorders>
              <w:bottom w:val="single" w:sz="14" w:space="0" w:color="808080"/>
            </w:tcBorders>
            <w:tcMar>
              <w:top w:w="60" w:type="dxa"/>
              <w:left w:w="80" w:type="dxa"/>
              <w:bottom w:w="60" w:type="dxa"/>
              <w:right w:w="80" w:type="dxa"/>
            </w:tcMar>
          </w:tcPr>
          <w:p w14:paraId="02FC411E" w14:textId="77777777" w:rsidR="00F57786" w:rsidRDefault="00160391">
            <w:pPr>
              <w:spacing w:after="40" w:line="240" w:lineRule="auto"/>
              <w:jc w:val="center"/>
              <w:rPr>
                <w:rFonts w:hint="eastAsia"/>
              </w:rPr>
            </w:pPr>
            <w:r>
              <w:rPr>
                <w:sz w:val="20"/>
              </w:rPr>
              <w:t>3.8415</w:t>
            </w:r>
          </w:p>
        </w:tc>
        <w:tc>
          <w:tcPr>
            <w:tcW w:w="1426" w:type="dxa"/>
            <w:tcBorders>
              <w:bottom w:val="single" w:sz="14" w:space="0" w:color="808080"/>
            </w:tcBorders>
            <w:tcMar>
              <w:top w:w="60" w:type="dxa"/>
              <w:left w:w="80" w:type="dxa"/>
              <w:bottom w:w="60" w:type="dxa"/>
              <w:right w:w="80" w:type="dxa"/>
            </w:tcMar>
          </w:tcPr>
          <w:p w14:paraId="225ABAB2" w14:textId="77777777" w:rsidR="00F57786" w:rsidRDefault="00160391">
            <w:pPr>
              <w:spacing w:after="40" w:line="240" w:lineRule="auto"/>
              <w:jc w:val="center"/>
              <w:rPr>
                <w:rFonts w:hint="eastAsia"/>
              </w:rPr>
            </w:pPr>
            <w:r>
              <w:rPr>
                <w:sz w:val="20"/>
              </w:rPr>
              <w:t>1.9580</w:t>
            </w:r>
          </w:p>
        </w:tc>
        <w:tc>
          <w:tcPr>
            <w:tcW w:w="1426" w:type="dxa"/>
            <w:tcBorders>
              <w:bottom w:val="single" w:sz="14" w:space="0" w:color="808080"/>
            </w:tcBorders>
            <w:tcMar>
              <w:top w:w="60" w:type="dxa"/>
              <w:left w:w="80" w:type="dxa"/>
              <w:bottom w:w="60" w:type="dxa"/>
              <w:right w:w="80" w:type="dxa"/>
            </w:tcMar>
          </w:tcPr>
          <w:p w14:paraId="0DB90B3F" w14:textId="77777777" w:rsidR="00F57786" w:rsidRDefault="00160391">
            <w:pPr>
              <w:spacing w:after="40" w:line="240" w:lineRule="auto"/>
              <w:jc w:val="center"/>
              <w:rPr>
                <w:rFonts w:hint="eastAsia"/>
              </w:rPr>
            </w:pPr>
            <w:r>
              <w:rPr>
                <w:sz w:val="20"/>
              </w:rPr>
              <w:t>3.8415</w:t>
            </w:r>
          </w:p>
        </w:tc>
        <w:tc>
          <w:tcPr>
            <w:tcW w:w="1426" w:type="dxa"/>
            <w:tcBorders>
              <w:bottom w:val="single" w:sz="14" w:space="0" w:color="808080"/>
            </w:tcBorders>
            <w:tcMar>
              <w:top w:w="60" w:type="dxa"/>
              <w:left w:w="80" w:type="dxa"/>
              <w:bottom w:w="60" w:type="dxa"/>
              <w:right w:w="80" w:type="dxa"/>
            </w:tcMar>
          </w:tcPr>
          <w:p w14:paraId="0EF12C6F" w14:textId="77777777" w:rsidR="00F57786" w:rsidRDefault="00160391">
            <w:pPr>
              <w:spacing w:after="40" w:line="240" w:lineRule="auto"/>
              <w:jc w:val="center"/>
              <w:rPr>
                <w:rFonts w:hint="eastAsia"/>
              </w:rPr>
            </w:pPr>
            <w:r>
              <w:rPr>
                <w:sz w:val="20"/>
              </w:rPr>
              <w:t>0.0000</w:t>
            </w:r>
          </w:p>
        </w:tc>
      </w:tr>
    </w:tbl>
    <w:p w14:paraId="6AF006A9" w14:textId="77777777" w:rsidR="00F57786" w:rsidRDefault="00F57786">
      <w:pPr>
        <w:spacing w:after="40"/>
        <w:rPr>
          <w:rFonts w:hint="eastAsia"/>
        </w:rPr>
      </w:pPr>
    </w:p>
    <w:p w14:paraId="153C7CF4" w14:textId="77777777" w:rsidR="00F57786" w:rsidRDefault="00160391">
      <w:pPr>
        <w:pStyle w:val="Ttulo2"/>
      </w:pPr>
      <w:bookmarkStart w:id="71" w:name="_Toc231119879"/>
      <w:r>
        <w:t xml:space="preserve">Anexo F. </w:t>
      </w:r>
      <w:r>
        <w:t>Descomposición de varianza (FEVD) por horizonte — muestra B</w:t>
      </w:r>
      <w:bookmarkEnd w:id="71"/>
    </w:p>
    <w:p w14:paraId="4C926459" w14:textId="0C9D81D0" w:rsidR="00F57786" w:rsidRDefault="00160391">
      <w:pPr>
        <w:pStyle w:val="Descripcin"/>
        <w:spacing w:before="40" w:after="40"/>
        <w:jc w:val="center"/>
        <w:rPr>
          <w:rFonts w:hint="eastAsia"/>
        </w:rPr>
      </w:pPr>
      <w:bookmarkStart w:id="72" w:name="_Toc231119894"/>
      <w:r>
        <w:rPr>
          <w:i w:val="0"/>
        </w:rPr>
        <w:t xml:space="preserve">Tabla </w:t>
      </w:r>
      <w:r>
        <w:fldChar w:fldCharType="begin"/>
      </w:r>
      <w:r>
        <w:instrText xml:space="preserve"> SEQ Tabla \* ARABIC </w:instrText>
      </w:r>
      <w:r>
        <w:rPr>
          <w:rFonts w:hint="eastAsia"/>
        </w:rPr>
        <w:fldChar w:fldCharType="separate"/>
      </w:r>
      <w:r>
        <w:rPr>
          <w:noProof/>
        </w:rPr>
        <w:t>11</w:t>
      </w:r>
      <w:bookmarkEnd w:id="72"/>
      <w:r>
        <w:fldChar w:fldCharType="end"/>
      </w:r>
    </w:p>
    <w:tbl>
      <w:tblPr>
        <w:tblW w:w="0" w:type="auto"/>
        <w:jc w:val="center"/>
        <w:tblLook w:val="04A0" w:firstRow="1" w:lastRow="0" w:firstColumn="1" w:lastColumn="0" w:noHBand="0" w:noVBand="1"/>
      </w:tblPr>
      <w:tblGrid>
        <w:gridCol w:w="1426"/>
        <w:gridCol w:w="1426"/>
        <w:gridCol w:w="1426"/>
        <w:gridCol w:w="1426"/>
        <w:gridCol w:w="1426"/>
        <w:gridCol w:w="1426"/>
      </w:tblGrid>
      <w:tr w:rsidR="00F57786" w14:paraId="5032631B" w14:textId="77777777">
        <w:trPr>
          <w:jc w:val="center"/>
        </w:trPr>
        <w:tc>
          <w:tcPr>
            <w:tcW w:w="1426" w:type="dxa"/>
            <w:tcBorders>
              <w:top w:val="single" w:sz="14" w:space="0" w:color="808080"/>
              <w:bottom w:val="single" w:sz="8" w:space="0" w:color="808080"/>
            </w:tcBorders>
            <w:tcMar>
              <w:top w:w="60" w:type="dxa"/>
              <w:left w:w="80" w:type="dxa"/>
              <w:bottom w:w="60" w:type="dxa"/>
              <w:right w:w="80" w:type="dxa"/>
            </w:tcMar>
          </w:tcPr>
          <w:p w14:paraId="27207DA7" w14:textId="77777777" w:rsidR="00F57786" w:rsidRDefault="00160391">
            <w:pPr>
              <w:spacing w:after="40" w:line="240" w:lineRule="auto"/>
              <w:jc w:val="left"/>
              <w:rPr>
                <w:rFonts w:hint="eastAsia"/>
              </w:rPr>
            </w:pPr>
            <w:r>
              <w:rPr>
                <w:b/>
                <w:sz w:val="20"/>
              </w:rPr>
              <w:t>Horizonte</w:t>
            </w:r>
          </w:p>
        </w:tc>
        <w:tc>
          <w:tcPr>
            <w:tcW w:w="1426" w:type="dxa"/>
            <w:tcBorders>
              <w:top w:val="single" w:sz="14" w:space="0" w:color="808080"/>
              <w:bottom w:val="single" w:sz="8" w:space="0" w:color="808080"/>
            </w:tcBorders>
            <w:tcMar>
              <w:top w:w="60" w:type="dxa"/>
              <w:left w:w="80" w:type="dxa"/>
              <w:bottom w:w="60" w:type="dxa"/>
              <w:right w:w="80" w:type="dxa"/>
            </w:tcMar>
          </w:tcPr>
          <w:p w14:paraId="248148E9" w14:textId="77777777" w:rsidR="00F57786" w:rsidRDefault="00160391">
            <w:pPr>
              <w:spacing w:after="40" w:line="240" w:lineRule="auto"/>
              <w:jc w:val="center"/>
              <w:rPr>
                <w:rFonts w:hint="eastAsia"/>
              </w:rPr>
            </w:pPr>
            <w:r>
              <w:rPr>
                <w:b/>
                <w:sz w:val="20"/>
              </w:rPr>
              <w:t>Δ Cobre</w:t>
            </w:r>
          </w:p>
        </w:tc>
        <w:tc>
          <w:tcPr>
            <w:tcW w:w="1426" w:type="dxa"/>
            <w:tcBorders>
              <w:top w:val="single" w:sz="14" w:space="0" w:color="808080"/>
              <w:bottom w:val="single" w:sz="8" w:space="0" w:color="808080"/>
            </w:tcBorders>
            <w:tcMar>
              <w:top w:w="60" w:type="dxa"/>
              <w:left w:w="80" w:type="dxa"/>
              <w:bottom w:w="60" w:type="dxa"/>
              <w:right w:w="80" w:type="dxa"/>
            </w:tcMar>
          </w:tcPr>
          <w:p w14:paraId="0ED6D2F0" w14:textId="77777777" w:rsidR="00F57786" w:rsidRDefault="00160391">
            <w:pPr>
              <w:spacing w:after="40" w:line="240" w:lineRule="auto"/>
              <w:jc w:val="center"/>
              <w:rPr>
                <w:rFonts w:hint="eastAsia"/>
              </w:rPr>
            </w:pPr>
            <w:r>
              <w:rPr>
                <w:b/>
                <w:sz w:val="20"/>
              </w:rPr>
              <w:t>Δ VIX</w:t>
            </w:r>
          </w:p>
        </w:tc>
        <w:tc>
          <w:tcPr>
            <w:tcW w:w="1426" w:type="dxa"/>
            <w:tcBorders>
              <w:top w:val="single" w:sz="14" w:space="0" w:color="808080"/>
              <w:bottom w:val="single" w:sz="8" w:space="0" w:color="808080"/>
            </w:tcBorders>
            <w:tcMar>
              <w:top w:w="60" w:type="dxa"/>
              <w:left w:w="80" w:type="dxa"/>
              <w:bottom w:w="60" w:type="dxa"/>
              <w:right w:w="80" w:type="dxa"/>
            </w:tcMar>
          </w:tcPr>
          <w:p w14:paraId="6266EED1" w14:textId="77777777" w:rsidR="00F57786" w:rsidRDefault="00160391">
            <w:pPr>
              <w:spacing w:after="40" w:line="240" w:lineRule="auto"/>
              <w:jc w:val="center"/>
              <w:rPr>
                <w:rFonts w:hint="eastAsia"/>
              </w:rPr>
            </w:pPr>
            <w:r>
              <w:rPr>
                <w:b/>
                <w:sz w:val="20"/>
              </w:rPr>
              <w:t>Δ TC CLP</w:t>
            </w:r>
          </w:p>
        </w:tc>
        <w:tc>
          <w:tcPr>
            <w:tcW w:w="1426" w:type="dxa"/>
            <w:tcBorders>
              <w:top w:val="single" w:sz="14" w:space="0" w:color="808080"/>
              <w:bottom w:val="single" w:sz="8" w:space="0" w:color="808080"/>
            </w:tcBorders>
            <w:tcMar>
              <w:top w:w="60" w:type="dxa"/>
              <w:left w:w="80" w:type="dxa"/>
              <w:bottom w:w="60" w:type="dxa"/>
              <w:right w:w="80" w:type="dxa"/>
            </w:tcMar>
          </w:tcPr>
          <w:p w14:paraId="21E4B985" w14:textId="77777777" w:rsidR="00F57786" w:rsidRDefault="00160391">
            <w:pPr>
              <w:spacing w:after="40" w:line="240" w:lineRule="auto"/>
              <w:jc w:val="center"/>
              <w:rPr>
                <w:rFonts w:hint="eastAsia"/>
              </w:rPr>
            </w:pPr>
            <w:r>
              <w:rPr>
                <w:b/>
                <w:sz w:val="20"/>
              </w:rPr>
              <w:t>Δ Tasa local</w:t>
            </w:r>
          </w:p>
        </w:tc>
        <w:tc>
          <w:tcPr>
            <w:tcW w:w="1426" w:type="dxa"/>
            <w:tcBorders>
              <w:top w:val="single" w:sz="14" w:space="0" w:color="808080"/>
              <w:bottom w:val="single" w:sz="8" w:space="0" w:color="808080"/>
            </w:tcBorders>
            <w:tcMar>
              <w:top w:w="60" w:type="dxa"/>
              <w:left w:w="80" w:type="dxa"/>
              <w:bottom w:w="60" w:type="dxa"/>
              <w:right w:w="80" w:type="dxa"/>
            </w:tcMar>
          </w:tcPr>
          <w:p w14:paraId="5EADE4E1" w14:textId="77777777" w:rsidR="00F57786" w:rsidRDefault="00160391">
            <w:pPr>
              <w:spacing w:after="40" w:line="240" w:lineRule="auto"/>
              <w:jc w:val="center"/>
              <w:rPr>
                <w:rFonts w:hint="eastAsia"/>
              </w:rPr>
            </w:pPr>
            <w:r>
              <w:rPr>
                <w:b/>
                <w:sz w:val="20"/>
              </w:rPr>
              <w:t>Retorno cartera</w:t>
            </w:r>
          </w:p>
        </w:tc>
      </w:tr>
      <w:tr w:rsidR="00F57786" w14:paraId="5324AC95" w14:textId="77777777">
        <w:trPr>
          <w:jc w:val="center"/>
        </w:trPr>
        <w:tc>
          <w:tcPr>
            <w:tcW w:w="1426" w:type="dxa"/>
            <w:tcMar>
              <w:top w:w="60" w:type="dxa"/>
              <w:left w:w="80" w:type="dxa"/>
              <w:bottom w:w="60" w:type="dxa"/>
              <w:right w:w="80" w:type="dxa"/>
            </w:tcMar>
          </w:tcPr>
          <w:p w14:paraId="3810D4B5" w14:textId="77777777" w:rsidR="00F57786" w:rsidRDefault="00160391">
            <w:pPr>
              <w:spacing w:after="40" w:line="240" w:lineRule="auto"/>
              <w:jc w:val="left"/>
              <w:rPr>
                <w:rFonts w:hint="eastAsia"/>
              </w:rPr>
            </w:pPr>
            <w:r>
              <w:rPr>
                <w:sz w:val="20"/>
              </w:rPr>
              <w:t>h = 1</w:t>
            </w:r>
          </w:p>
        </w:tc>
        <w:tc>
          <w:tcPr>
            <w:tcW w:w="1426" w:type="dxa"/>
            <w:tcMar>
              <w:top w:w="60" w:type="dxa"/>
              <w:left w:w="80" w:type="dxa"/>
              <w:bottom w:w="60" w:type="dxa"/>
              <w:right w:w="80" w:type="dxa"/>
            </w:tcMar>
          </w:tcPr>
          <w:p w14:paraId="78BCEBAF" w14:textId="77777777" w:rsidR="00F57786" w:rsidRDefault="00160391">
            <w:pPr>
              <w:spacing w:after="40" w:line="240" w:lineRule="auto"/>
              <w:jc w:val="center"/>
              <w:rPr>
                <w:rFonts w:hint="eastAsia"/>
              </w:rPr>
            </w:pPr>
            <w:r>
              <w:rPr>
                <w:sz w:val="20"/>
              </w:rPr>
              <w:t>0.1821</w:t>
            </w:r>
          </w:p>
        </w:tc>
        <w:tc>
          <w:tcPr>
            <w:tcW w:w="1426" w:type="dxa"/>
            <w:tcMar>
              <w:top w:w="60" w:type="dxa"/>
              <w:left w:w="80" w:type="dxa"/>
              <w:bottom w:w="60" w:type="dxa"/>
              <w:right w:w="80" w:type="dxa"/>
            </w:tcMar>
          </w:tcPr>
          <w:p w14:paraId="02AA80CE" w14:textId="77777777" w:rsidR="00F57786" w:rsidRDefault="00160391">
            <w:pPr>
              <w:spacing w:after="40" w:line="240" w:lineRule="auto"/>
              <w:jc w:val="center"/>
              <w:rPr>
                <w:rFonts w:hint="eastAsia"/>
              </w:rPr>
            </w:pPr>
            <w:r>
              <w:rPr>
                <w:sz w:val="20"/>
              </w:rPr>
              <w:t>0.1493</w:t>
            </w:r>
          </w:p>
        </w:tc>
        <w:tc>
          <w:tcPr>
            <w:tcW w:w="1426" w:type="dxa"/>
            <w:tcMar>
              <w:top w:w="60" w:type="dxa"/>
              <w:left w:w="80" w:type="dxa"/>
              <w:bottom w:w="60" w:type="dxa"/>
              <w:right w:w="80" w:type="dxa"/>
            </w:tcMar>
          </w:tcPr>
          <w:p w14:paraId="621C056C" w14:textId="77777777" w:rsidR="00F57786" w:rsidRDefault="00160391">
            <w:pPr>
              <w:spacing w:after="40" w:line="240" w:lineRule="auto"/>
              <w:jc w:val="center"/>
              <w:rPr>
                <w:rFonts w:hint="eastAsia"/>
              </w:rPr>
            </w:pPr>
            <w:r>
              <w:rPr>
                <w:sz w:val="20"/>
              </w:rPr>
              <w:t>0.0229</w:t>
            </w:r>
          </w:p>
        </w:tc>
        <w:tc>
          <w:tcPr>
            <w:tcW w:w="1426" w:type="dxa"/>
            <w:tcMar>
              <w:top w:w="60" w:type="dxa"/>
              <w:left w:w="80" w:type="dxa"/>
              <w:bottom w:w="60" w:type="dxa"/>
              <w:right w:w="80" w:type="dxa"/>
            </w:tcMar>
          </w:tcPr>
          <w:p w14:paraId="6808EEFB" w14:textId="77777777" w:rsidR="00F57786" w:rsidRDefault="00160391">
            <w:pPr>
              <w:spacing w:after="40" w:line="240" w:lineRule="auto"/>
              <w:jc w:val="center"/>
              <w:rPr>
                <w:rFonts w:hint="eastAsia"/>
              </w:rPr>
            </w:pPr>
            <w:r>
              <w:rPr>
                <w:sz w:val="20"/>
              </w:rPr>
              <w:t>0.0008</w:t>
            </w:r>
          </w:p>
        </w:tc>
        <w:tc>
          <w:tcPr>
            <w:tcW w:w="1426" w:type="dxa"/>
            <w:tcMar>
              <w:top w:w="60" w:type="dxa"/>
              <w:left w:w="80" w:type="dxa"/>
              <w:bottom w:w="60" w:type="dxa"/>
              <w:right w:w="80" w:type="dxa"/>
            </w:tcMar>
          </w:tcPr>
          <w:p w14:paraId="39C4EF7F" w14:textId="77777777" w:rsidR="00F57786" w:rsidRDefault="00160391">
            <w:pPr>
              <w:spacing w:after="40" w:line="240" w:lineRule="auto"/>
              <w:jc w:val="center"/>
              <w:rPr>
                <w:rFonts w:hint="eastAsia"/>
              </w:rPr>
            </w:pPr>
            <w:r>
              <w:rPr>
                <w:sz w:val="20"/>
              </w:rPr>
              <w:t>0.6449</w:t>
            </w:r>
          </w:p>
        </w:tc>
      </w:tr>
      <w:tr w:rsidR="00F57786" w14:paraId="2FF64445" w14:textId="77777777">
        <w:trPr>
          <w:jc w:val="center"/>
        </w:trPr>
        <w:tc>
          <w:tcPr>
            <w:tcW w:w="1426" w:type="dxa"/>
            <w:tcMar>
              <w:top w:w="60" w:type="dxa"/>
              <w:left w:w="80" w:type="dxa"/>
              <w:bottom w:w="60" w:type="dxa"/>
              <w:right w:w="80" w:type="dxa"/>
            </w:tcMar>
          </w:tcPr>
          <w:p w14:paraId="40FDBAFA" w14:textId="77777777" w:rsidR="00F57786" w:rsidRDefault="00160391">
            <w:pPr>
              <w:spacing w:after="40" w:line="240" w:lineRule="auto"/>
              <w:jc w:val="left"/>
              <w:rPr>
                <w:rFonts w:hint="eastAsia"/>
              </w:rPr>
            </w:pPr>
            <w:r>
              <w:rPr>
                <w:sz w:val="20"/>
              </w:rPr>
              <w:t>h = 6</w:t>
            </w:r>
          </w:p>
        </w:tc>
        <w:tc>
          <w:tcPr>
            <w:tcW w:w="1426" w:type="dxa"/>
            <w:tcMar>
              <w:top w:w="60" w:type="dxa"/>
              <w:left w:w="80" w:type="dxa"/>
              <w:bottom w:w="60" w:type="dxa"/>
              <w:right w:w="80" w:type="dxa"/>
            </w:tcMar>
          </w:tcPr>
          <w:p w14:paraId="60FAE368" w14:textId="77777777" w:rsidR="00F57786" w:rsidRDefault="00160391">
            <w:pPr>
              <w:spacing w:after="40" w:line="240" w:lineRule="auto"/>
              <w:jc w:val="center"/>
              <w:rPr>
                <w:rFonts w:hint="eastAsia"/>
              </w:rPr>
            </w:pPr>
            <w:r>
              <w:rPr>
                <w:sz w:val="20"/>
              </w:rPr>
              <w:t>0.1802</w:t>
            </w:r>
          </w:p>
        </w:tc>
        <w:tc>
          <w:tcPr>
            <w:tcW w:w="1426" w:type="dxa"/>
            <w:tcMar>
              <w:top w:w="60" w:type="dxa"/>
              <w:left w:w="80" w:type="dxa"/>
              <w:bottom w:w="60" w:type="dxa"/>
              <w:right w:w="80" w:type="dxa"/>
            </w:tcMar>
          </w:tcPr>
          <w:p w14:paraId="13F2FDC7" w14:textId="77777777" w:rsidR="00F57786" w:rsidRDefault="00160391">
            <w:pPr>
              <w:spacing w:after="40" w:line="240" w:lineRule="auto"/>
              <w:jc w:val="center"/>
              <w:rPr>
                <w:rFonts w:hint="eastAsia"/>
              </w:rPr>
            </w:pPr>
            <w:r>
              <w:rPr>
                <w:sz w:val="20"/>
              </w:rPr>
              <w:t>0.1405</w:t>
            </w:r>
          </w:p>
        </w:tc>
        <w:tc>
          <w:tcPr>
            <w:tcW w:w="1426" w:type="dxa"/>
            <w:tcMar>
              <w:top w:w="60" w:type="dxa"/>
              <w:left w:w="80" w:type="dxa"/>
              <w:bottom w:w="60" w:type="dxa"/>
              <w:right w:w="80" w:type="dxa"/>
            </w:tcMar>
          </w:tcPr>
          <w:p w14:paraId="6BFE6B78" w14:textId="77777777" w:rsidR="00F57786" w:rsidRDefault="00160391">
            <w:pPr>
              <w:spacing w:after="40" w:line="240" w:lineRule="auto"/>
              <w:jc w:val="center"/>
              <w:rPr>
                <w:rFonts w:hint="eastAsia"/>
              </w:rPr>
            </w:pPr>
            <w:r>
              <w:rPr>
                <w:sz w:val="20"/>
              </w:rPr>
              <w:t>0.0222</w:t>
            </w:r>
          </w:p>
        </w:tc>
        <w:tc>
          <w:tcPr>
            <w:tcW w:w="1426" w:type="dxa"/>
            <w:tcMar>
              <w:top w:w="60" w:type="dxa"/>
              <w:left w:w="80" w:type="dxa"/>
              <w:bottom w:w="60" w:type="dxa"/>
              <w:right w:w="80" w:type="dxa"/>
            </w:tcMar>
          </w:tcPr>
          <w:p w14:paraId="1A6DD2EE" w14:textId="77777777" w:rsidR="00F57786" w:rsidRDefault="00160391">
            <w:pPr>
              <w:spacing w:after="40" w:line="240" w:lineRule="auto"/>
              <w:jc w:val="center"/>
              <w:rPr>
                <w:rFonts w:hint="eastAsia"/>
              </w:rPr>
            </w:pPr>
            <w:r>
              <w:rPr>
                <w:sz w:val="20"/>
              </w:rPr>
              <w:t>0.0284</w:t>
            </w:r>
          </w:p>
        </w:tc>
        <w:tc>
          <w:tcPr>
            <w:tcW w:w="1426" w:type="dxa"/>
            <w:tcMar>
              <w:top w:w="60" w:type="dxa"/>
              <w:left w:w="80" w:type="dxa"/>
              <w:bottom w:w="60" w:type="dxa"/>
              <w:right w:w="80" w:type="dxa"/>
            </w:tcMar>
          </w:tcPr>
          <w:p w14:paraId="0241C384" w14:textId="77777777" w:rsidR="00F57786" w:rsidRDefault="00160391">
            <w:pPr>
              <w:spacing w:after="40" w:line="240" w:lineRule="auto"/>
              <w:jc w:val="center"/>
              <w:rPr>
                <w:rFonts w:hint="eastAsia"/>
              </w:rPr>
            </w:pPr>
            <w:r>
              <w:rPr>
                <w:sz w:val="20"/>
              </w:rPr>
              <w:t>0.6287</w:t>
            </w:r>
          </w:p>
        </w:tc>
      </w:tr>
      <w:tr w:rsidR="00F57786" w14:paraId="09A4743E" w14:textId="77777777">
        <w:trPr>
          <w:jc w:val="center"/>
        </w:trPr>
        <w:tc>
          <w:tcPr>
            <w:tcW w:w="1426" w:type="dxa"/>
            <w:tcMar>
              <w:top w:w="60" w:type="dxa"/>
              <w:left w:w="80" w:type="dxa"/>
              <w:bottom w:w="60" w:type="dxa"/>
              <w:right w:w="80" w:type="dxa"/>
            </w:tcMar>
          </w:tcPr>
          <w:p w14:paraId="15A5D015" w14:textId="77777777" w:rsidR="00F57786" w:rsidRDefault="00160391">
            <w:pPr>
              <w:spacing w:after="40" w:line="240" w:lineRule="auto"/>
              <w:jc w:val="left"/>
              <w:rPr>
                <w:rFonts w:hint="eastAsia"/>
              </w:rPr>
            </w:pPr>
            <w:r>
              <w:rPr>
                <w:sz w:val="20"/>
              </w:rPr>
              <w:t>h = 12</w:t>
            </w:r>
          </w:p>
        </w:tc>
        <w:tc>
          <w:tcPr>
            <w:tcW w:w="1426" w:type="dxa"/>
            <w:tcMar>
              <w:top w:w="60" w:type="dxa"/>
              <w:left w:w="80" w:type="dxa"/>
              <w:bottom w:w="60" w:type="dxa"/>
              <w:right w:w="80" w:type="dxa"/>
            </w:tcMar>
          </w:tcPr>
          <w:p w14:paraId="152C64E9" w14:textId="77777777" w:rsidR="00F57786" w:rsidRDefault="00160391">
            <w:pPr>
              <w:spacing w:after="40" w:line="240" w:lineRule="auto"/>
              <w:jc w:val="center"/>
              <w:rPr>
                <w:rFonts w:hint="eastAsia"/>
              </w:rPr>
            </w:pPr>
            <w:r>
              <w:rPr>
                <w:sz w:val="20"/>
              </w:rPr>
              <w:t>0.1798</w:t>
            </w:r>
          </w:p>
        </w:tc>
        <w:tc>
          <w:tcPr>
            <w:tcW w:w="1426" w:type="dxa"/>
            <w:tcMar>
              <w:top w:w="60" w:type="dxa"/>
              <w:left w:w="80" w:type="dxa"/>
              <w:bottom w:w="60" w:type="dxa"/>
              <w:right w:w="80" w:type="dxa"/>
            </w:tcMar>
          </w:tcPr>
          <w:p w14:paraId="632809B9" w14:textId="77777777" w:rsidR="00F57786" w:rsidRDefault="00160391">
            <w:pPr>
              <w:spacing w:after="40" w:line="240" w:lineRule="auto"/>
              <w:jc w:val="center"/>
              <w:rPr>
                <w:rFonts w:hint="eastAsia"/>
              </w:rPr>
            </w:pPr>
            <w:r>
              <w:rPr>
                <w:sz w:val="20"/>
              </w:rPr>
              <w:t>0.1401</w:t>
            </w:r>
          </w:p>
        </w:tc>
        <w:tc>
          <w:tcPr>
            <w:tcW w:w="1426" w:type="dxa"/>
            <w:tcMar>
              <w:top w:w="60" w:type="dxa"/>
              <w:left w:w="80" w:type="dxa"/>
              <w:bottom w:w="60" w:type="dxa"/>
              <w:right w:w="80" w:type="dxa"/>
            </w:tcMar>
          </w:tcPr>
          <w:p w14:paraId="1209D833" w14:textId="77777777" w:rsidR="00F57786" w:rsidRDefault="00160391">
            <w:pPr>
              <w:spacing w:after="40" w:line="240" w:lineRule="auto"/>
              <w:jc w:val="center"/>
              <w:rPr>
                <w:rFonts w:hint="eastAsia"/>
              </w:rPr>
            </w:pPr>
            <w:r>
              <w:rPr>
                <w:sz w:val="20"/>
              </w:rPr>
              <w:t>0.0222</w:t>
            </w:r>
          </w:p>
        </w:tc>
        <w:tc>
          <w:tcPr>
            <w:tcW w:w="1426" w:type="dxa"/>
            <w:tcMar>
              <w:top w:w="60" w:type="dxa"/>
              <w:left w:w="80" w:type="dxa"/>
              <w:bottom w:w="60" w:type="dxa"/>
              <w:right w:w="80" w:type="dxa"/>
            </w:tcMar>
          </w:tcPr>
          <w:p w14:paraId="1EB7D5C6" w14:textId="77777777" w:rsidR="00F57786" w:rsidRDefault="00160391">
            <w:pPr>
              <w:spacing w:after="40" w:line="240" w:lineRule="auto"/>
              <w:jc w:val="center"/>
              <w:rPr>
                <w:rFonts w:hint="eastAsia"/>
              </w:rPr>
            </w:pPr>
            <w:r>
              <w:rPr>
                <w:sz w:val="20"/>
              </w:rPr>
              <w:t>0.0308</w:t>
            </w:r>
          </w:p>
        </w:tc>
        <w:tc>
          <w:tcPr>
            <w:tcW w:w="1426" w:type="dxa"/>
            <w:tcMar>
              <w:top w:w="60" w:type="dxa"/>
              <w:left w:w="80" w:type="dxa"/>
              <w:bottom w:w="60" w:type="dxa"/>
              <w:right w:w="80" w:type="dxa"/>
            </w:tcMar>
          </w:tcPr>
          <w:p w14:paraId="0D90DE15" w14:textId="77777777" w:rsidR="00F57786" w:rsidRDefault="00160391">
            <w:pPr>
              <w:spacing w:after="40" w:line="240" w:lineRule="auto"/>
              <w:jc w:val="center"/>
              <w:rPr>
                <w:rFonts w:hint="eastAsia"/>
              </w:rPr>
            </w:pPr>
            <w:r>
              <w:rPr>
                <w:sz w:val="20"/>
              </w:rPr>
              <w:t>0.6271</w:t>
            </w:r>
          </w:p>
        </w:tc>
      </w:tr>
      <w:tr w:rsidR="00F57786" w14:paraId="4446FDC5" w14:textId="77777777">
        <w:trPr>
          <w:jc w:val="center"/>
        </w:trPr>
        <w:tc>
          <w:tcPr>
            <w:tcW w:w="1426" w:type="dxa"/>
            <w:tcBorders>
              <w:bottom w:val="single" w:sz="14" w:space="0" w:color="808080"/>
            </w:tcBorders>
            <w:tcMar>
              <w:top w:w="60" w:type="dxa"/>
              <w:left w:w="80" w:type="dxa"/>
              <w:bottom w:w="60" w:type="dxa"/>
              <w:right w:w="80" w:type="dxa"/>
            </w:tcMar>
          </w:tcPr>
          <w:p w14:paraId="050C333D" w14:textId="77777777" w:rsidR="00F57786" w:rsidRDefault="00160391">
            <w:pPr>
              <w:spacing w:after="40" w:line="240" w:lineRule="auto"/>
              <w:jc w:val="left"/>
              <w:rPr>
                <w:rFonts w:hint="eastAsia"/>
              </w:rPr>
            </w:pPr>
            <w:r>
              <w:rPr>
                <w:sz w:val="20"/>
              </w:rPr>
              <w:t>h = 24</w:t>
            </w:r>
          </w:p>
        </w:tc>
        <w:tc>
          <w:tcPr>
            <w:tcW w:w="1426" w:type="dxa"/>
            <w:tcBorders>
              <w:bottom w:val="single" w:sz="14" w:space="0" w:color="808080"/>
            </w:tcBorders>
            <w:tcMar>
              <w:top w:w="60" w:type="dxa"/>
              <w:left w:w="80" w:type="dxa"/>
              <w:bottom w:w="60" w:type="dxa"/>
              <w:right w:w="80" w:type="dxa"/>
            </w:tcMar>
          </w:tcPr>
          <w:p w14:paraId="40164DED" w14:textId="77777777" w:rsidR="00F57786" w:rsidRDefault="00160391">
            <w:pPr>
              <w:spacing w:after="40" w:line="240" w:lineRule="auto"/>
              <w:jc w:val="center"/>
              <w:rPr>
                <w:rFonts w:hint="eastAsia"/>
              </w:rPr>
            </w:pPr>
            <w:r>
              <w:rPr>
                <w:sz w:val="20"/>
              </w:rPr>
              <w:t>0.1798</w:t>
            </w:r>
          </w:p>
        </w:tc>
        <w:tc>
          <w:tcPr>
            <w:tcW w:w="1426" w:type="dxa"/>
            <w:tcBorders>
              <w:bottom w:val="single" w:sz="14" w:space="0" w:color="808080"/>
            </w:tcBorders>
            <w:tcMar>
              <w:top w:w="60" w:type="dxa"/>
              <w:left w:w="80" w:type="dxa"/>
              <w:bottom w:w="60" w:type="dxa"/>
              <w:right w:w="80" w:type="dxa"/>
            </w:tcMar>
          </w:tcPr>
          <w:p w14:paraId="32B861BA" w14:textId="77777777" w:rsidR="00F57786" w:rsidRDefault="00160391">
            <w:pPr>
              <w:spacing w:after="40" w:line="240" w:lineRule="auto"/>
              <w:jc w:val="center"/>
              <w:rPr>
                <w:rFonts w:hint="eastAsia"/>
              </w:rPr>
            </w:pPr>
            <w:r>
              <w:rPr>
                <w:sz w:val="20"/>
              </w:rPr>
              <w:t>0.1401</w:t>
            </w:r>
          </w:p>
        </w:tc>
        <w:tc>
          <w:tcPr>
            <w:tcW w:w="1426" w:type="dxa"/>
            <w:tcBorders>
              <w:bottom w:val="single" w:sz="14" w:space="0" w:color="808080"/>
            </w:tcBorders>
            <w:tcMar>
              <w:top w:w="60" w:type="dxa"/>
              <w:left w:w="80" w:type="dxa"/>
              <w:bottom w:w="60" w:type="dxa"/>
              <w:right w:w="80" w:type="dxa"/>
            </w:tcMar>
          </w:tcPr>
          <w:p w14:paraId="6689F43C" w14:textId="77777777" w:rsidR="00F57786" w:rsidRDefault="00160391">
            <w:pPr>
              <w:spacing w:after="40" w:line="240" w:lineRule="auto"/>
              <w:jc w:val="center"/>
              <w:rPr>
                <w:rFonts w:hint="eastAsia"/>
              </w:rPr>
            </w:pPr>
            <w:r>
              <w:rPr>
                <w:sz w:val="20"/>
              </w:rPr>
              <w:t>0.0222</w:t>
            </w:r>
          </w:p>
        </w:tc>
        <w:tc>
          <w:tcPr>
            <w:tcW w:w="1426" w:type="dxa"/>
            <w:tcBorders>
              <w:bottom w:val="single" w:sz="14" w:space="0" w:color="808080"/>
            </w:tcBorders>
            <w:tcMar>
              <w:top w:w="60" w:type="dxa"/>
              <w:left w:w="80" w:type="dxa"/>
              <w:bottom w:w="60" w:type="dxa"/>
              <w:right w:w="80" w:type="dxa"/>
            </w:tcMar>
          </w:tcPr>
          <w:p w14:paraId="556B8F91" w14:textId="77777777" w:rsidR="00F57786" w:rsidRDefault="00160391">
            <w:pPr>
              <w:spacing w:after="40" w:line="240" w:lineRule="auto"/>
              <w:jc w:val="center"/>
              <w:rPr>
                <w:rFonts w:hint="eastAsia"/>
              </w:rPr>
            </w:pPr>
            <w:r>
              <w:rPr>
                <w:sz w:val="20"/>
              </w:rPr>
              <w:t>0.0308</w:t>
            </w:r>
          </w:p>
        </w:tc>
        <w:tc>
          <w:tcPr>
            <w:tcW w:w="1426" w:type="dxa"/>
            <w:tcBorders>
              <w:bottom w:val="single" w:sz="14" w:space="0" w:color="808080"/>
            </w:tcBorders>
            <w:tcMar>
              <w:top w:w="60" w:type="dxa"/>
              <w:left w:w="80" w:type="dxa"/>
              <w:bottom w:w="60" w:type="dxa"/>
              <w:right w:w="80" w:type="dxa"/>
            </w:tcMar>
          </w:tcPr>
          <w:p w14:paraId="1A6F8B7D" w14:textId="77777777" w:rsidR="00F57786" w:rsidRDefault="00160391">
            <w:pPr>
              <w:spacing w:after="40" w:line="240" w:lineRule="auto"/>
              <w:jc w:val="center"/>
              <w:rPr>
                <w:rFonts w:hint="eastAsia"/>
              </w:rPr>
            </w:pPr>
            <w:r>
              <w:rPr>
                <w:sz w:val="20"/>
              </w:rPr>
              <w:t>0.6271</w:t>
            </w:r>
          </w:p>
        </w:tc>
      </w:tr>
    </w:tbl>
    <w:p w14:paraId="728253B8" w14:textId="77777777" w:rsidR="00F57786" w:rsidRDefault="00F57786">
      <w:pPr>
        <w:spacing w:after="40"/>
        <w:rPr>
          <w:rFonts w:hint="eastAsia"/>
        </w:rPr>
      </w:pPr>
    </w:p>
    <w:p w14:paraId="0CD29BEE" w14:textId="77777777" w:rsidR="00F57786" w:rsidRDefault="00160391">
      <w:pPr>
        <w:pStyle w:val="Ttulo2"/>
      </w:pPr>
      <w:bookmarkStart w:id="73" w:name="_Toc231119880"/>
      <w:r>
        <w:t>Anexo G. Fuentes de datos</w:t>
      </w:r>
      <w:bookmarkEnd w:id="73"/>
    </w:p>
    <w:p w14:paraId="06B4A419" w14:textId="72DDF244" w:rsidR="00F57786" w:rsidRDefault="00160391">
      <w:pPr>
        <w:pStyle w:val="Descripcin"/>
        <w:spacing w:before="40" w:after="40"/>
        <w:jc w:val="center"/>
        <w:rPr>
          <w:rFonts w:hint="eastAsia"/>
        </w:rPr>
      </w:pPr>
      <w:bookmarkStart w:id="74" w:name="_Toc231119895"/>
      <w:r>
        <w:rPr>
          <w:i w:val="0"/>
        </w:rPr>
        <w:t xml:space="preserve">Tabla </w:t>
      </w:r>
      <w:r>
        <w:fldChar w:fldCharType="begin"/>
      </w:r>
      <w:r>
        <w:instrText xml:space="preserve"> SEQ Tabla \* ARABIC </w:instrText>
      </w:r>
      <w:r>
        <w:rPr>
          <w:rFonts w:hint="eastAsia"/>
        </w:rPr>
        <w:fldChar w:fldCharType="separate"/>
      </w:r>
      <w:r>
        <w:rPr>
          <w:noProof/>
        </w:rPr>
        <w:t>12</w:t>
      </w:r>
      <w:bookmarkEnd w:id="74"/>
      <w:r>
        <w:fldChar w:fldCharType="end"/>
      </w:r>
    </w:p>
    <w:tbl>
      <w:tblPr>
        <w:tblW w:w="0" w:type="auto"/>
        <w:jc w:val="center"/>
        <w:tblLook w:val="04A0" w:firstRow="1" w:lastRow="0" w:firstColumn="1" w:lastColumn="0" w:noHBand="0" w:noVBand="1"/>
      </w:tblPr>
      <w:tblGrid>
        <w:gridCol w:w="2139"/>
        <w:gridCol w:w="2139"/>
        <w:gridCol w:w="2139"/>
        <w:gridCol w:w="2139"/>
      </w:tblGrid>
      <w:tr w:rsidR="00F57786" w14:paraId="5D9D783B" w14:textId="77777777">
        <w:trPr>
          <w:jc w:val="center"/>
        </w:trPr>
        <w:tc>
          <w:tcPr>
            <w:tcW w:w="2139" w:type="dxa"/>
            <w:tcBorders>
              <w:top w:val="single" w:sz="14" w:space="0" w:color="808080"/>
              <w:bottom w:val="single" w:sz="8" w:space="0" w:color="808080"/>
            </w:tcBorders>
            <w:tcMar>
              <w:top w:w="60" w:type="dxa"/>
              <w:left w:w="80" w:type="dxa"/>
              <w:bottom w:w="60" w:type="dxa"/>
              <w:right w:w="80" w:type="dxa"/>
            </w:tcMar>
          </w:tcPr>
          <w:p w14:paraId="5B08141E" w14:textId="77777777" w:rsidR="00F57786" w:rsidRDefault="00160391">
            <w:pPr>
              <w:spacing w:after="40" w:line="240" w:lineRule="auto"/>
              <w:jc w:val="left"/>
              <w:rPr>
                <w:rFonts w:hint="eastAsia"/>
              </w:rPr>
            </w:pPr>
            <w:r>
              <w:rPr>
                <w:b/>
                <w:sz w:val="20"/>
              </w:rPr>
              <w:t>Variable</w:t>
            </w:r>
          </w:p>
        </w:tc>
        <w:tc>
          <w:tcPr>
            <w:tcW w:w="2139" w:type="dxa"/>
            <w:tcBorders>
              <w:top w:val="single" w:sz="14" w:space="0" w:color="808080"/>
              <w:bottom w:val="single" w:sz="8" w:space="0" w:color="808080"/>
            </w:tcBorders>
            <w:tcMar>
              <w:top w:w="60" w:type="dxa"/>
              <w:left w:w="80" w:type="dxa"/>
              <w:bottom w:w="60" w:type="dxa"/>
              <w:right w:w="80" w:type="dxa"/>
            </w:tcMar>
          </w:tcPr>
          <w:p w14:paraId="5FF8B636" w14:textId="77777777" w:rsidR="00F57786" w:rsidRDefault="00160391">
            <w:pPr>
              <w:spacing w:after="40" w:line="240" w:lineRule="auto"/>
              <w:jc w:val="center"/>
              <w:rPr>
                <w:rFonts w:hint="eastAsia"/>
              </w:rPr>
            </w:pPr>
            <w:r>
              <w:rPr>
                <w:b/>
                <w:sz w:val="20"/>
              </w:rPr>
              <w:t>Fuente</w:t>
            </w:r>
          </w:p>
        </w:tc>
        <w:tc>
          <w:tcPr>
            <w:tcW w:w="2139" w:type="dxa"/>
            <w:tcBorders>
              <w:top w:val="single" w:sz="14" w:space="0" w:color="808080"/>
              <w:bottom w:val="single" w:sz="8" w:space="0" w:color="808080"/>
            </w:tcBorders>
            <w:tcMar>
              <w:top w:w="60" w:type="dxa"/>
              <w:left w:w="80" w:type="dxa"/>
              <w:bottom w:w="60" w:type="dxa"/>
              <w:right w:w="80" w:type="dxa"/>
            </w:tcMar>
          </w:tcPr>
          <w:p w14:paraId="6373245C" w14:textId="77777777" w:rsidR="00F57786" w:rsidRDefault="00160391">
            <w:pPr>
              <w:spacing w:after="40" w:line="240" w:lineRule="auto"/>
              <w:jc w:val="center"/>
              <w:rPr>
                <w:rFonts w:hint="eastAsia"/>
              </w:rPr>
            </w:pPr>
            <w:r>
              <w:rPr>
                <w:b/>
                <w:sz w:val="20"/>
              </w:rPr>
              <w:t>Código/Ticker</w:t>
            </w:r>
          </w:p>
        </w:tc>
        <w:tc>
          <w:tcPr>
            <w:tcW w:w="2139" w:type="dxa"/>
            <w:tcBorders>
              <w:top w:val="single" w:sz="14" w:space="0" w:color="808080"/>
              <w:bottom w:val="single" w:sz="8" w:space="0" w:color="808080"/>
            </w:tcBorders>
            <w:tcMar>
              <w:top w:w="60" w:type="dxa"/>
              <w:left w:w="80" w:type="dxa"/>
              <w:bottom w:w="60" w:type="dxa"/>
              <w:right w:w="80" w:type="dxa"/>
            </w:tcMar>
          </w:tcPr>
          <w:p w14:paraId="5346C918" w14:textId="77777777" w:rsidR="00F57786" w:rsidRDefault="00160391">
            <w:pPr>
              <w:spacing w:after="40" w:line="240" w:lineRule="auto"/>
              <w:jc w:val="center"/>
              <w:rPr>
                <w:rFonts w:hint="eastAsia"/>
              </w:rPr>
            </w:pPr>
            <w:r>
              <w:rPr>
                <w:b/>
                <w:sz w:val="20"/>
              </w:rPr>
              <w:t>Frecuencia</w:t>
            </w:r>
          </w:p>
        </w:tc>
      </w:tr>
      <w:tr w:rsidR="00F57786" w14:paraId="264AB634" w14:textId="77777777">
        <w:trPr>
          <w:jc w:val="center"/>
        </w:trPr>
        <w:tc>
          <w:tcPr>
            <w:tcW w:w="2139" w:type="dxa"/>
            <w:tcMar>
              <w:top w:w="60" w:type="dxa"/>
              <w:left w:w="80" w:type="dxa"/>
              <w:bottom w:w="60" w:type="dxa"/>
              <w:right w:w="80" w:type="dxa"/>
            </w:tcMar>
          </w:tcPr>
          <w:p w14:paraId="7D1A5974" w14:textId="77777777" w:rsidR="00F57786" w:rsidRDefault="00160391">
            <w:pPr>
              <w:spacing w:after="40" w:line="240" w:lineRule="auto"/>
              <w:jc w:val="left"/>
              <w:rPr>
                <w:rFonts w:hint="eastAsia"/>
              </w:rPr>
            </w:pPr>
            <w:r>
              <w:rPr>
                <w:sz w:val="20"/>
              </w:rPr>
              <w:lastRenderedPageBreak/>
              <w:t>Precio del cobre</w:t>
            </w:r>
          </w:p>
        </w:tc>
        <w:tc>
          <w:tcPr>
            <w:tcW w:w="2139" w:type="dxa"/>
            <w:tcMar>
              <w:top w:w="60" w:type="dxa"/>
              <w:left w:w="80" w:type="dxa"/>
              <w:bottom w:w="60" w:type="dxa"/>
              <w:right w:w="80" w:type="dxa"/>
            </w:tcMar>
          </w:tcPr>
          <w:p w14:paraId="76E6B82A" w14:textId="77777777" w:rsidR="00F57786" w:rsidRDefault="00160391">
            <w:pPr>
              <w:spacing w:after="40" w:line="240" w:lineRule="auto"/>
              <w:jc w:val="center"/>
              <w:rPr>
                <w:rFonts w:hint="eastAsia"/>
              </w:rPr>
            </w:pPr>
            <w:r>
              <w:rPr>
                <w:sz w:val="20"/>
              </w:rPr>
              <w:t>FRED (OCDE)</w:t>
            </w:r>
          </w:p>
        </w:tc>
        <w:tc>
          <w:tcPr>
            <w:tcW w:w="2139" w:type="dxa"/>
            <w:tcMar>
              <w:top w:w="60" w:type="dxa"/>
              <w:left w:w="80" w:type="dxa"/>
              <w:bottom w:w="60" w:type="dxa"/>
              <w:right w:w="80" w:type="dxa"/>
            </w:tcMar>
          </w:tcPr>
          <w:p w14:paraId="0C341B5F" w14:textId="77777777" w:rsidR="00F57786" w:rsidRDefault="00160391">
            <w:pPr>
              <w:spacing w:after="40" w:line="240" w:lineRule="auto"/>
              <w:jc w:val="center"/>
              <w:rPr>
                <w:rFonts w:hint="eastAsia"/>
              </w:rPr>
            </w:pPr>
            <w:r>
              <w:rPr>
                <w:sz w:val="20"/>
              </w:rPr>
              <w:t>PCOPPUSDM</w:t>
            </w:r>
          </w:p>
        </w:tc>
        <w:tc>
          <w:tcPr>
            <w:tcW w:w="2139" w:type="dxa"/>
            <w:tcMar>
              <w:top w:w="60" w:type="dxa"/>
              <w:left w:w="80" w:type="dxa"/>
              <w:bottom w:w="60" w:type="dxa"/>
              <w:right w:w="80" w:type="dxa"/>
            </w:tcMar>
          </w:tcPr>
          <w:p w14:paraId="460AC595" w14:textId="77777777" w:rsidR="00F57786" w:rsidRDefault="00160391">
            <w:pPr>
              <w:spacing w:after="40" w:line="240" w:lineRule="auto"/>
              <w:jc w:val="center"/>
              <w:rPr>
                <w:rFonts w:hint="eastAsia"/>
              </w:rPr>
            </w:pPr>
            <w:r>
              <w:rPr>
                <w:sz w:val="20"/>
              </w:rPr>
              <w:t>Mensual</w:t>
            </w:r>
          </w:p>
        </w:tc>
      </w:tr>
      <w:tr w:rsidR="00F57786" w14:paraId="62A0639F" w14:textId="77777777">
        <w:trPr>
          <w:jc w:val="center"/>
        </w:trPr>
        <w:tc>
          <w:tcPr>
            <w:tcW w:w="2139" w:type="dxa"/>
            <w:tcMar>
              <w:top w:w="60" w:type="dxa"/>
              <w:left w:w="80" w:type="dxa"/>
              <w:bottom w:w="60" w:type="dxa"/>
              <w:right w:w="80" w:type="dxa"/>
            </w:tcMar>
          </w:tcPr>
          <w:p w14:paraId="1B3CB0E6" w14:textId="77777777" w:rsidR="00F57786" w:rsidRDefault="00160391">
            <w:pPr>
              <w:spacing w:after="40" w:line="240" w:lineRule="auto"/>
              <w:jc w:val="left"/>
              <w:rPr>
                <w:rFonts w:hint="eastAsia"/>
              </w:rPr>
            </w:pPr>
            <w:r>
              <w:rPr>
                <w:sz w:val="20"/>
              </w:rPr>
              <w:t>VIX</w:t>
            </w:r>
          </w:p>
        </w:tc>
        <w:tc>
          <w:tcPr>
            <w:tcW w:w="2139" w:type="dxa"/>
            <w:tcMar>
              <w:top w:w="60" w:type="dxa"/>
              <w:left w:w="80" w:type="dxa"/>
              <w:bottom w:w="60" w:type="dxa"/>
              <w:right w:w="80" w:type="dxa"/>
            </w:tcMar>
          </w:tcPr>
          <w:p w14:paraId="025B3064" w14:textId="77777777" w:rsidR="00F57786" w:rsidRDefault="00160391">
            <w:pPr>
              <w:spacing w:after="40" w:line="240" w:lineRule="auto"/>
              <w:jc w:val="center"/>
              <w:rPr>
                <w:rFonts w:hint="eastAsia"/>
              </w:rPr>
            </w:pPr>
            <w:r>
              <w:rPr>
                <w:sz w:val="20"/>
              </w:rPr>
              <w:t>FRED / CBOE</w:t>
            </w:r>
          </w:p>
        </w:tc>
        <w:tc>
          <w:tcPr>
            <w:tcW w:w="2139" w:type="dxa"/>
            <w:tcMar>
              <w:top w:w="60" w:type="dxa"/>
              <w:left w:w="80" w:type="dxa"/>
              <w:bottom w:w="60" w:type="dxa"/>
              <w:right w:w="80" w:type="dxa"/>
            </w:tcMar>
          </w:tcPr>
          <w:p w14:paraId="7F5C0EB7" w14:textId="77777777" w:rsidR="00F57786" w:rsidRDefault="00160391">
            <w:pPr>
              <w:spacing w:after="40" w:line="240" w:lineRule="auto"/>
              <w:jc w:val="center"/>
              <w:rPr>
                <w:rFonts w:hint="eastAsia"/>
              </w:rPr>
            </w:pPr>
            <w:r>
              <w:rPr>
                <w:sz w:val="20"/>
              </w:rPr>
              <w:t>VIXCLS</w:t>
            </w:r>
          </w:p>
        </w:tc>
        <w:tc>
          <w:tcPr>
            <w:tcW w:w="2139" w:type="dxa"/>
            <w:tcMar>
              <w:top w:w="60" w:type="dxa"/>
              <w:left w:w="80" w:type="dxa"/>
              <w:bottom w:w="60" w:type="dxa"/>
              <w:right w:w="80" w:type="dxa"/>
            </w:tcMar>
          </w:tcPr>
          <w:p w14:paraId="09AD9100" w14:textId="77777777" w:rsidR="00F57786" w:rsidRDefault="00160391">
            <w:pPr>
              <w:spacing w:after="40" w:line="240" w:lineRule="auto"/>
              <w:jc w:val="center"/>
              <w:rPr>
                <w:rFonts w:hint="eastAsia"/>
              </w:rPr>
            </w:pPr>
            <w:r>
              <w:rPr>
                <w:sz w:val="20"/>
              </w:rPr>
              <w:t>Diaria</w:t>
            </w:r>
          </w:p>
        </w:tc>
      </w:tr>
      <w:tr w:rsidR="00F57786" w14:paraId="6061D805" w14:textId="77777777">
        <w:trPr>
          <w:jc w:val="center"/>
        </w:trPr>
        <w:tc>
          <w:tcPr>
            <w:tcW w:w="2139" w:type="dxa"/>
            <w:tcMar>
              <w:top w:w="60" w:type="dxa"/>
              <w:left w:w="80" w:type="dxa"/>
              <w:bottom w:w="60" w:type="dxa"/>
              <w:right w:w="80" w:type="dxa"/>
            </w:tcMar>
          </w:tcPr>
          <w:p w14:paraId="3E1AB490" w14:textId="77777777" w:rsidR="00F57786" w:rsidRDefault="00160391">
            <w:pPr>
              <w:spacing w:after="40" w:line="240" w:lineRule="auto"/>
              <w:jc w:val="left"/>
              <w:rPr>
                <w:rFonts w:hint="eastAsia"/>
              </w:rPr>
            </w:pPr>
            <w:r>
              <w:rPr>
                <w:sz w:val="20"/>
              </w:rPr>
              <w:t>Fed Funds</w:t>
            </w:r>
          </w:p>
        </w:tc>
        <w:tc>
          <w:tcPr>
            <w:tcW w:w="2139" w:type="dxa"/>
            <w:tcMar>
              <w:top w:w="60" w:type="dxa"/>
              <w:left w:w="80" w:type="dxa"/>
              <w:bottom w:w="60" w:type="dxa"/>
              <w:right w:w="80" w:type="dxa"/>
            </w:tcMar>
          </w:tcPr>
          <w:p w14:paraId="218DBE13" w14:textId="77777777" w:rsidR="00F57786" w:rsidRDefault="00160391">
            <w:pPr>
              <w:spacing w:after="40" w:line="240" w:lineRule="auto"/>
              <w:jc w:val="center"/>
              <w:rPr>
                <w:rFonts w:hint="eastAsia"/>
              </w:rPr>
            </w:pPr>
            <w:r>
              <w:rPr>
                <w:sz w:val="20"/>
              </w:rPr>
              <w:t>FRED</w:t>
            </w:r>
          </w:p>
        </w:tc>
        <w:tc>
          <w:tcPr>
            <w:tcW w:w="2139" w:type="dxa"/>
            <w:tcMar>
              <w:top w:w="60" w:type="dxa"/>
              <w:left w:w="80" w:type="dxa"/>
              <w:bottom w:w="60" w:type="dxa"/>
              <w:right w:w="80" w:type="dxa"/>
            </w:tcMar>
          </w:tcPr>
          <w:p w14:paraId="55C19680" w14:textId="77777777" w:rsidR="00F57786" w:rsidRDefault="00160391">
            <w:pPr>
              <w:spacing w:after="40" w:line="240" w:lineRule="auto"/>
              <w:jc w:val="center"/>
              <w:rPr>
                <w:rFonts w:hint="eastAsia"/>
              </w:rPr>
            </w:pPr>
            <w:r>
              <w:rPr>
                <w:sz w:val="20"/>
              </w:rPr>
              <w:t>FEDFUNDS</w:t>
            </w:r>
          </w:p>
        </w:tc>
        <w:tc>
          <w:tcPr>
            <w:tcW w:w="2139" w:type="dxa"/>
            <w:tcMar>
              <w:top w:w="60" w:type="dxa"/>
              <w:left w:w="80" w:type="dxa"/>
              <w:bottom w:w="60" w:type="dxa"/>
              <w:right w:w="80" w:type="dxa"/>
            </w:tcMar>
          </w:tcPr>
          <w:p w14:paraId="7EB77DCB" w14:textId="77777777" w:rsidR="00F57786" w:rsidRDefault="00160391">
            <w:pPr>
              <w:spacing w:after="40" w:line="240" w:lineRule="auto"/>
              <w:jc w:val="center"/>
              <w:rPr>
                <w:rFonts w:hint="eastAsia"/>
              </w:rPr>
            </w:pPr>
            <w:r>
              <w:rPr>
                <w:sz w:val="20"/>
              </w:rPr>
              <w:t>Mensual</w:t>
            </w:r>
          </w:p>
        </w:tc>
      </w:tr>
      <w:tr w:rsidR="00F57786" w14:paraId="78DB4521" w14:textId="77777777">
        <w:trPr>
          <w:jc w:val="center"/>
        </w:trPr>
        <w:tc>
          <w:tcPr>
            <w:tcW w:w="2139" w:type="dxa"/>
            <w:tcMar>
              <w:top w:w="60" w:type="dxa"/>
              <w:left w:w="80" w:type="dxa"/>
              <w:bottom w:w="60" w:type="dxa"/>
              <w:right w:w="80" w:type="dxa"/>
            </w:tcMar>
          </w:tcPr>
          <w:p w14:paraId="24A91AA6" w14:textId="77777777" w:rsidR="00F57786" w:rsidRDefault="00160391">
            <w:pPr>
              <w:spacing w:after="40" w:line="240" w:lineRule="auto"/>
              <w:jc w:val="left"/>
              <w:rPr>
                <w:rFonts w:hint="eastAsia"/>
              </w:rPr>
            </w:pPr>
            <w:r>
              <w:rPr>
                <w:sz w:val="20"/>
              </w:rPr>
              <w:t>Treasury 10Y</w:t>
            </w:r>
          </w:p>
        </w:tc>
        <w:tc>
          <w:tcPr>
            <w:tcW w:w="2139" w:type="dxa"/>
            <w:tcMar>
              <w:top w:w="60" w:type="dxa"/>
              <w:left w:w="80" w:type="dxa"/>
              <w:bottom w:w="60" w:type="dxa"/>
              <w:right w:w="80" w:type="dxa"/>
            </w:tcMar>
          </w:tcPr>
          <w:p w14:paraId="06701C30" w14:textId="77777777" w:rsidR="00F57786" w:rsidRDefault="00160391">
            <w:pPr>
              <w:spacing w:after="40" w:line="240" w:lineRule="auto"/>
              <w:jc w:val="center"/>
              <w:rPr>
                <w:rFonts w:hint="eastAsia"/>
              </w:rPr>
            </w:pPr>
            <w:r>
              <w:rPr>
                <w:sz w:val="20"/>
              </w:rPr>
              <w:t>FRED</w:t>
            </w:r>
          </w:p>
        </w:tc>
        <w:tc>
          <w:tcPr>
            <w:tcW w:w="2139" w:type="dxa"/>
            <w:tcMar>
              <w:top w:w="60" w:type="dxa"/>
              <w:left w:w="80" w:type="dxa"/>
              <w:bottom w:w="60" w:type="dxa"/>
              <w:right w:w="80" w:type="dxa"/>
            </w:tcMar>
          </w:tcPr>
          <w:p w14:paraId="15F614AA" w14:textId="77777777" w:rsidR="00F57786" w:rsidRDefault="00160391">
            <w:pPr>
              <w:spacing w:after="40" w:line="240" w:lineRule="auto"/>
              <w:jc w:val="center"/>
              <w:rPr>
                <w:rFonts w:hint="eastAsia"/>
              </w:rPr>
            </w:pPr>
            <w:r>
              <w:rPr>
                <w:sz w:val="20"/>
              </w:rPr>
              <w:t>DGS10</w:t>
            </w:r>
          </w:p>
        </w:tc>
        <w:tc>
          <w:tcPr>
            <w:tcW w:w="2139" w:type="dxa"/>
            <w:tcMar>
              <w:top w:w="60" w:type="dxa"/>
              <w:left w:w="80" w:type="dxa"/>
              <w:bottom w:w="60" w:type="dxa"/>
              <w:right w:w="80" w:type="dxa"/>
            </w:tcMar>
          </w:tcPr>
          <w:p w14:paraId="1C836C37" w14:textId="77777777" w:rsidR="00F57786" w:rsidRDefault="00160391">
            <w:pPr>
              <w:spacing w:after="40" w:line="240" w:lineRule="auto"/>
              <w:jc w:val="center"/>
              <w:rPr>
                <w:rFonts w:hint="eastAsia"/>
              </w:rPr>
            </w:pPr>
            <w:r>
              <w:rPr>
                <w:sz w:val="20"/>
              </w:rPr>
              <w:t>Diaria</w:t>
            </w:r>
          </w:p>
        </w:tc>
      </w:tr>
      <w:tr w:rsidR="00F57786" w14:paraId="35002D3D" w14:textId="77777777">
        <w:trPr>
          <w:jc w:val="center"/>
        </w:trPr>
        <w:tc>
          <w:tcPr>
            <w:tcW w:w="2139" w:type="dxa"/>
            <w:tcMar>
              <w:top w:w="60" w:type="dxa"/>
              <w:left w:w="80" w:type="dxa"/>
              <w:bottom w:w="60" w:type="dxa"/>
              <w:right w:w="80" w:type="dxa"/>
            </w:tcMar>
          </w:tcPr>
          <w:p w14:paraId="0EF80A50" w14:textId="77777777" w:rsidR="00F57786" w:rsidRDefault="00160391">
            <w:pPr>
              <w:spacing w:after="40" w:line="240" w:lineRule="auto"/>
              <w:jc w:val="left"/>
              <w:rPr>
                <w:rFonts w:hint="eastAsia"/>
              </w:rPr>
            </w:pPr>
            <w:r>
              <w:rPr>
                <w:sz w:val="20"/>
              </w:rPr>
              <w:t>Tipo de cambio CLP</w:t>
            </w:r>
          </w:p>
        </w:tc>
        <w:tc>
          <w:tcPr>
            <w:tcW w:w="2139" w:type="dxa"/>
            <w:tcMar>
              <w:top w:w="60" w:type="dxa"/>
              <w:left w:w="80" w:type="dxa"/>
              <w:bottom w:w="60" w:type="dxa"/>
              <w:right w:w="80" w:type="dxa"/>
            </w:tcMar>
          </w:tcPr>
          <w:p w14:paraId="5CB05456" w14:textId="77777777" w:rsidR="00F57786" w:rsidRDefault="00160391">
            <w:pPr>
              <w:spacing w:after="40" w:line="240" w:lineRule="auto"/>
              <w:jc w:val="center"/>
              <w:rPr>
                <w:rFonts w:hint="eastAsia"/>
              </w:rPr>
            </w:pPr>
            <w:r>
              <w:rPr>
                <w:sz w:val="20"/>
              </w:rPr>
              <w:t>FRED</w:t>
            </w:r>
          </w:p>
        </w:tc>
        <w:tc>
          <w:tcPr>
            <w:tcW w:w="2139" w:type="dxa"/>
            <w:tcMar>
              <w:top w:w="60" w:type="dxa"/>
              <w:left w:w="80" w:type="dxa"/>
              <w:bottom w:w="60" w:type="dxa"/>
              <w:right w:w="80" w:type="dxa"/>
            </w:tcMar>
          </w:tcPr>
          <w:p w14:paraId="73A046B3" w14:textId="77777777" w:rsidR="00F57786" w:rsidRDefault="00160391">
            <w:pPr>
              <w:spacing w:after="40" w:line="240" w:lineRule="auto"/>
              <w:jc w:val="center"/>
              <w:rPr>
                <w:rFonts w:hint="eastAsia"/>
              </w:rPr>
            </w:pPr>
            <w:r>
              <w:rPr>
                <w:sz w:val="20"/>
              </w:rPr>
              <w:t>DEXCHUS</w:t>
            </w:r>
          </w:p>
        </w:tc>
        <w:tc>
          <w:tcPr>
            <w:tcW w:w="2139" w:type="dxa"/>
            <w:tcMar>
              <w:top w:w="60" w:type="dxa"/>
              <w:left w:w="80" w:type="dxa"/>
              <w:bottom w:w="60" w:type="dxa"/>
              <w:right w:w="80" w:type="dxa"/>
            </w:tcMar>
          </w:tcPr>
          <w:p w14:paraId="66C52A99" w14:textId="77777777" w:rsidR="00F57786" w:rsidRDefault="00160391">
            <w:pPr>
              <w:spacing w:after="40" w:line="240" w:lineRule="auto"/>
              <w:jc w:val="center"/>
              <w:rPr>
                <w:rFonts w:hint="eastAsia"/>
              </w:rPr>
            </w:pPr>
            <w:r>
              <w:rPr>
                <w:sz w:val="20"/>
              </w:rPr>
              <w:t>Diaria</w:t>
            </w:r>
          </w:p>
        </w:tc>
      </w:tr>
      <w:tr w:rsidR="00F57786" w14:paraId="77A8EB44" w14:textId="77777777">
        <w:trPr>
          <w:jc w:val="center"/>
        </w:trPr>
        <w:tc>
          <w:tcPr>
            <w:tcW w:w="2139" w:type="dxa"/>
            <w:tcMar>
              <w:top w:w="60" w:type="dxa"/>
              <w:left w:w="80" w:type="dxa"/>
              <w:bottom w:w="60" w:type="dxa"/>
              <w:right w:w="80" w:type="dxa"/>
            </w:tcMar>
          </w:tcPr>
          <w:p w14:paraId="62D44816" w14:textId="77777777" w:rsidR="00F57786" w:rsidRDefault="00160391">
            <w:pPr>
              <w:spacing w:after="40" w:line="240" w:lineRule="auto"/>
              <w:jc w:val="left"/>
              <w:rPr>
                <w:rFonts w:hint="eastAsia"/>
              </w:rPr>
            </w:pPr>
            <w:r>
              <w:rPr>
                <w:sz w:val="20"/>
              </w:rPr>
              <w:t>Tasa local (proxy TPM)</w:t>
            </w:r>
          </w:p>
        </w:tc>
        <w:tc>
          <w:tcPr>
            <w:tcW w:w="2139" w:type="dxa"/>
            <w:tcMar>
              <w:top w:w="60" w:type="dxa"/>
              <w:left w:w="80" w:type="dxa"/>
              <w:bottom w:w="60" w:type="dxa"/>
              <w:right w:w="80" w:type="dxa"/>
            </w:tcMar>
          </w:tcPr>
          <w:p w14:paraId="04DE6669" w14:textId="77777777" w:rsidR="00F57786" w:rsidRDefault="00160391">
            <w:pPr>
              <w:spacing w:after="40" w:line="240" w:lineRule="auto"/>
              <w:jc w:val="center"/>
              <w:rPr>
                <w:rFonts w:hint="eastAsia"/>
              </w:rPr>
            </w:pPr>
            <w:r>
              <w:rPr>
                <w:sz w:val="20"/>
              </w:rPr>
              <w:t>FRED (OCDE)</w:t>
            </w:r>
          </w:p>
        </w:tc>
        <w:tc>
          <w:tcPr>
            <w:tcW w:w="2139" w:type="dxa"/>
            <w:tcMar>
              <w:top w:w="60" w:type="dxa"/>
              <w:left w:w="80" w:type="dxa"/>
              <w:bottom w:w="60" w:type="dxa"/>
              <w:right w:w="80" w:type="dxa"/>
            </w:tcMar>
          </w:tcPr>
          <w:p w14:paraId="630B8BA1" w14:textId="77777777" w:rsidR="00F57786" w:rsidRDefault="00160391">
            <w:pPr>
              <w:spacing w:after="40" w:line="240" w:lineRule="auto"/>
              <w:jc w:val="center"/>
              <w:rPr>
                <w:rFonts w:hint="eastAsia"/>
              </w:rPr>
            </w:pPr>
            <w:r>
              <w:rPr>
                <w:sz w:val="20"/>
              </w:rPr>
              <w:t>IR3TIB01CLM156N</w:t>
            </w:r>
          </w:p>
        </w:tc>
        <w:tc>
          <w:tcPr>
            <w:tcW w:w="2139" w:type="dxa"/>
            <w:tcMar>
              <w:top w:w="60" w:type="dxa"/>
              <w:left w:w="80" w:type="dxa"/>
              <w:bottom w:w="60" w:type="dxa"/>
              <w:right w:w="80" w:type="dxa"/>
            </w:tcMar>
          </w:tcPr>
          <w:p w14:paraId="4CF89640" w14:textId="77777777" w:rsidR="00F57786" w:rsidRDefault="00160391">
            <w:pPr>
              <w:spacing w:after="40" w:line="240" w:lineRule="auto"/>
              <w:jc w:val="center"/>
              <w:rPr>
                <w:rFonts w:hint="eastAsia"/>
              </w:rPr>
            </w:pPr>
            <w:r>
              <w:rPr>
                <w:sz w:val="20"/>
              </w:rPr>
              <w:t>Mensual</w:t>
            </w:r>
          </w:p>
        </w:tc>
      </w:tr>
      <w:tr w:rsidR="00F57786" w14:paraId="23E52D46" w14:textId="77777777">
        <w:trPr>
          <w:jc w:val="center"/>
        </w:trPr>
        <w:tc>
          <w:tcPr>
            <w:tcW w:w="2139" w:type="dxa"/>
            <w:tcMar>
              <w:top w:w="60" w:type="dxa"/>
              <w:left w:w="80" w:type="dxa"/>
              <w:bottom w:w="60" w:type="dxa"/>
              <w:right w:w="80" w:type="dxa"/>
            </w:tcMar>
          </w:tcPr>
          <w:p w14:paraId="26567DA0" w14:textId="77777777" w:rsidR="00F57786" w:rsidRDefault="00160391">
            <w:pPr>
              <w:spacing w:after="40" w:line="240" w:lineRule="auto"/>
              <w:jc w:val="left"/>
              <w:rPr>
                <w:rFonts w:hint="eastAsia"/>
              </w:rPr>
            </w:pPr>
            <w:r>
              <w:rPr>
                <w:sz w:val="20"/>
              </w:rPr>
              <w:t>Actividad local (proxy IMACEC)</w:t>
            </w:r>
          </w:p>
        </w:tc>
        <w:tc>
          <w:tcPr>
            <w:tcW w:w="2139" w:type="dxa"/>
            <w:tcMar>
              <w:top w:w="60" w:type="dxa"/>
              <w:left w:w="80" w:type="dxa"/>
              <w:bottom w:w="60" w:type="dxa"/>
              <w:right w:w="80" w:type="dxa"/>
            </w:tcMar>
          </w:tcPr>
          <w:p w14:paraId="5F1E2895" w14:textId="77777777" w:rsidR="00F57786" w:rsidRDefault="00160391">
            <w:pPr>
              <w:spacing w:after="40" w:line="240" w:lineRule="auto"/>
              <w:jc w:val="center"/>
              <w:rPr>
                <w:rFonts w:hint="eastAsia"/>
              </w:rPr>
            </w:pPr>
            <w:r>
              <w:rPr>
                <w:sz w:val="20"/>
              </w:rPr>
              <w:t>FRED (OCDE)</w:t>
            </w:r>
          </w:p>
        </w:tc>
        <w:tc>
          <w:tcPr>
            <w:tcW w:w="2139" w:type="dxa"/>
            <w:tcMar>
              <w:top w:w="60" w:type="dxa"/>
              <w:left w:w="80" w:type="dxa"/>
              <w:bottom w:w="60" w:type="dxa"/>
              <w:right w:w="80" w:type="dxa"/>
            </w:tcMar>
          </w:tcPr>
          <w:p w14:paraId="2307C495" w14:textId="77777777" w:rsidR="00F57786" w:rsidRDefault="00160391">
            <w:pPr>
              <w:spacing w:after="40" w:line="240" w:lineRule="auto"/>
              <w:jc w:val="center"/>
              <w:rPr>
                <w:rFonts w:hint="eastAsia"/>
              </w:rPr>
            </w:pPr>
            <w:r>
              <w:rPr>
                <w:sz w:val="20"/>
              </w:rPr>
              <w:t>CHLPROINDMISMEI</w:t>
            </w:r>
          </w:p>
        </w:tc>
        <w:tc>
          <w:tcPr>
            <w:tcW w:w="2139" w:type="dxa"/>
            <w:tcMar>
              <w:top w:w="60" w:type="dxa"/>
              <w:left w:w="80" w:type="dxa"/>
              <w:bottom w:w="60" w:type="dxa"/>
              <w:right w:w="80" w:type="dxa"/>
            </w:tcMar>
          </w:tcPr>
          <w:p w14:paraId="7C0D438B" w14:textId="77777777" w:rsidR="00F57786" w:rsidRDefault="00160391">
            <w:pPr>
              <w:spacing w:after="40" w:line="240" w:lineRule="auto"/>
              <w:jc w:val="center"/>
              <w:rPr>
                <w:rFonts w:hint="eastAsia"/>
              </w:rPr>
            </w:pPr>
            <w:r>
              <w:rPr>
                <w:sz w:val="20"/>
              </w:rPr>
              <w:t>Mensual</w:t>
            </w:r>
          </w:p>
        </w:tc>
      </w:tr>
      <w:tr w:rsidR="00F57786" w14:paraId="7BAA5AC0" w14:textId="77777777">
        <w:trPr>
          <w:jc w:val="center"/>
        </w:trPr>
        <w:tc>
          <w:tcPr>
            <w:tcW w:w="2139" w:type="dxa"/>
            <w:tcMar>
              <w:top w:w="60" w:type="dxa"/>
              <w:left w:w="80" w:type="dxa"/>
              <w:bottom w:w="60" w:type="dxa"/>
              <w:right w:w="80" w:type="dxa"/>
            </w:tcMar>
          </w:tcPr>
          <w:p w14:paraId="2A06A0FC" w14:textId="77777777" w:rsidR="00F57786" w:rsidRDefault="00160391">
            <w:pPr>
              <w:spacing w:after="40" w:line="240" w:lineRule="auto"/>
              <w:jc w:val="left"/>
              <w:rPr>
                <w:rFonts w:hint="eastAsia"/>
              </w:rPr>
            </w:pPr>
            <w:r>
              <w:rPr>
                <w:sz w:val="20"/>
              </w:rPr>
              <w:t>Acciones (B)</w:t>
            </w:r>
          </w:p>
        </w:tc>
        <w:tc>
          <w:tcPr>
            <w:tcW w:w="2139" w:type="dxa"/>
            <w:tcMar>
              <w:top w:w="60" w:type="dxa"/>
              <w:left w:w="80" w:type="dxa"/>
              <w:bottom w:w="60" w:type="dxa"/>
              <w:right w:w="80" w:type="dxa"/>
            </w:tcMar>
          </w:tcPr>
          <w:p w14:paraId="5B5AB31F" w14:textId="77777777" w:rsidR="00F57786" w:rsidRDefault="00160391">
            <w:pPr>
              <w:spacing w:after="40" w:line="240" w:lineRule="auto"/>
              <w:jc w:val="center"/>
              <w:rPr>
                <w:rFonts w:hint="eastAsia"/>
              </w:rPr>
            </w:pPr>
            <w:r>
              <w:rPr>
                <w:sz w:val="20"/>
              </w:rPr>
              <w:t>Yahoo Finance</w:t>
            </w:r>
          </w:p>
        </w:tc>
        <w:tc>
          <w:tcPr>
            <w:tcW w:w="2139" w:type="dxa"/>
            <w:tcMar>
              <w:top w:w="60" w:type="dxa"/>
              <w:left w:w="80" w:type="dxa"/>
              <w:bottom w:w="60" w:type="dxa"/>
              <w:right w:w="80" w:type="dxa"/>
            </w:tcMar>
          </w:tcPr>
          <w:p w14:paraId="4196825B" w14:textId="77777777" w:rsidR="00F57786" w:rsidRDefault="00160391">
            <w:pPr>
              <w:spacing w:after="40" w:line="240" w:lineRule="auto"/>
              <w:jc w:val="center"/>
              <w:rPr>
                <w:rFonts w:hint="eastAsia"/>
              </w:rPr>
            </w:pPr>
            <w:r>
              <w:rPr>
                <w:sz w:val="20"/>
              </w:rPr>
              <w:t>ANTO.L, BHP, AAL.L, LUN.TO, TECK</w:t>
            </w:r>
          </w:p>
        </w:tc>
        <w:tc>
          <w:tcPr>
            <w:tcW w:w="2139" w:type="dxa"/>
            <w:tcMar>
              <w:top w:w="60" w:type="dxa"/>
              <w:left w:w="80" w:type="dxa"/>
              <w:bottom w:w="60" w:type="dxa"/>
              <w:right w:w="80" w:type="dxa"/>
            </w:tcMar>
          </w:tcPr>
          <w:p w14:paraId="4613AB95" w14:textId="77777777" w:rsidR="00F57786" w:rsidRDefault="00160391">
            <w:pPr>
              <w:spacing w:after="40" w:line="240" w:lineRule="auto"/>
              <w:jc w:val="center"/>
              <w:rPr>
                <w:rFonts w:hint="eastAsia"/>
              </w:rPr>
            </w:pPr>
            <w:r>
              <w:rPr>
                <w:sz w:val="20"/>
              </w:rPr>
              <w:t>Diaria</w:t>
            </w:r>
          </w:p>
        </w:tc>
      </w:tr>
      <w:tr w:rsidR="00F57786" w14:paraId="43340DCA" w14:textId="77777777">
        <w:trPr>
          <w:jc w:val="center"/>
        </w:trPr>
        <w:tc>
          <w:tcPr>
            <w:tcW w:w="2139" w:type="dxa"/>
            <w:tcMar>
              <w:top w:w="60" w:type="dxa"/>
              <w:left w:w="80" w:type="dxa"/>
              <w:bottom w:w="60" w:type="dxa"/>
              <w:right w:w="80" w:type="dxa"/>
            </w:tcMar>
          </w:tcPr>
          <w:p w14:paraId="51687FF8" w14:textId="77777777" w:rsidR="00F57786" w:rsidRDefault="00160391">
            <w:pPr>
              <w:spacing w:after="40" w:line="240" w:lineRule="auto"/>
              <w:jc w:val="left"/>
              <w:rPr>
                <w:rFonts w:hint="eastAsia"/>
              </w:rPr>
            </w:pPr>
            <w:r>
              <w:rPr>
                <w:sz w:val="20"/>
              </w:rPr>
              <w:t>Acciones (A, C)</w:t>
            </w:r>
          </w:p>
        </w:tc>
        <w:tc>
          <w:tcPr>
            <w:tcW w:w="2139" w:type="dxa"/>
            <w:tcMar>
              <w:top w:w="60" w:type="dxa"/>
              <w:left w:w="80" w:type="dxa"/>
              <w:bottom w:w="60" w:type="dxa"/>
              <w:right w:w="80" w:type="dxa"/>
            </w:tcMar>
          </w:tcPr>
          <w:p w14:paraId="31022FA0" w14:textId="77777777" w:rsidR="00F57786" w:rsidRDefault="00160391">
            <w:pPr>
              <w:spacing w:after="40" w:line="240" w:lineRule="auto"/>
              <w:jc w:val="center"/>
              <w:rPr>
                <w:rFonts w:hint="eastAsia"/>
              </w:rPr>
            </w:pPr>
            <w:r>
              <w:rPr>
                <w:sz w:val="20"/>
              </w:rPr>
              <w:t>Yahoo Finance</w:t>
            </w:r>
          </w:p>
        </w:tc>
        <w:tc>
          <w:tcPr>
            <w:tcW w:w="2139" w:type="dxa"/>
            <w:tcMar>
              <w:top w:w="60" w:type="dxa"/>
              <w:left w:w="80" w:type="dxa"/>
              <w:bottom w:w="60" w:type="dxa"/>
              <w:right w:w="80" w:type="dxa"/>
            </w:tcMar>
          </w:tcPr>
          <w:p w14:paraId="3BE9E17F" w14:textId="77777777" w:rsidR="00F57786" w:rsidRDefault="00160391">
            <w:pPr>
              <w:spacing w:after="40" w:line="240" w:lineRule="auto"/>
              <w:jc w:val="center"/>
              <w:rPr>
                <w:rFonts w:hint="eastAsia"/>
              </w:rPr>
            </w:pPr>
            <w:r>
              <w:rPr>
                <w:sz w:val="20"/>
              </w:rPr>
              <w:t>PUCOBRE.SN, CAP.SN, SQM-B.SN, MOLYMET.SN</w:t>
            </w:r>
          </w:p>
        </w:tc>
        <w:tc>
          <w:tcPr>
            <w:tcW w:w="2139" w:type="dxa"/>
            <w:tcMar>
              <w:top w:w="60" w:type="dxa"/>
              <w:left w:w="80" w:type="dxa"/>
              <w:bottom w:w="60" w:type="dxa"/>
              <w:right w:w="80" w:type="dxa"/>
            </w:tcMar>
          </w:tcPr>
          <w:p w14:paraId="167C8CD9" w14:textId="77777777" w:rsidR="00F57786" w:rsidRDefault="00160391">
            <w:pPr>
              <w:spacing w:after="40" w:line="240" w:lineRule="auto"/>
              <w:jc w:val="center"/>
              <w:rPr>
                <w:rFonts w:hint="eastAsia"/>
              </w:rPr>
            </w:pPr>
            <w:r>
              <w:rPr>
                <w:sz w:val="20"/>
              </w:rPr>
              <w:t>Diaria</w:t>
            </w:r>
          </w:p>
        </w:tc>
      </w:tr>
      <w:tr w:rsidR="00F57786" w14:paraId="156E0949" w14:textId="77777777">
        <w:trPr>
          <w:jc w:val="center"/>
        </w:trPr>
        <w:tc>
          <w:tcPr>
            <w:tcW w:w="2139" w:type="dxa"/>
            <w:tcBorders>
              <w:bottom w:val="single" w:sz="14" w:space="0" w:color="808080"/>
            </w:tcBorders>
            <w:tcMar>
              <w:top w:w="60" w:type="dxa"/>
              <w:left w:w="80" w:type="dxa"/>
              <w:bottom w:w="60" w:type="dxa"/>
              <w:right w:w="80" w:type="dxa"/>
            </w:tcMar>
          </w:tcPr>
          <w:p w14:paraId="3F01D79F" w14:textId="77777777" w:rsidR="00F57786" w:rsidRDefault="00160391">
            <w:pPr>
              <w:spacing w:after="40" w:line="240" w:lineRule="auto"/>
              <w:jc w:val="left"/>
              <w:rPr>
                <w:rFonts w:hint="eastAsia"/>
              </w:rPr>
            </w:pPr>
            <w:r>
              <w:rPr>
                <w:sz w:val="20"/>
              </w:rPr>
              <w:t>EMBI Chile (pendiente)</w:t>
            </w:r>
          </w:p>
        </w:tc>
        <w:tc>
          <w:tcPr>
            <w:tcW w:w="2139" w:type="dxa"/>
            <w:tcBorders>
              <w:bottom w:val="single" w:sz="14" w:space="0" w:color="808080"/>
            </w:tcBorders>
            <w:tcMar>
              <w:top w:w="60" w:type="dxa"/>
              <w:left w:w="80" w:type="dxa"/>
              <w:bottom w:w="60" w:type="dxa"/>
              <w:right w:w="80" w:type="dxa"/>
            </w:tcMar>
          </w:tcPr>
          <w:p w14:paraId="44B9D56A" w14:textId="77777777" w:rsidR="00F57786" w:rsidRDefault="00160391">
            <w:pPr>
              <w:spacing w:after="40" w:line="240" w:lineRule="auto"/>
              <w:jc w:val="center"/>
              <w:rPr>
                <w:rFonts w:hint="eastAsia"/>
              </w:rPr>
            </w:pPr>
            <w:r>
              <w:rPr>
                <w:sz w:val="20"/>
              </w:rPr>
              <w:t>Banco Central de Chile</w:t>
            </w:r>
          </w:p>
        </w:tc>
        <w:tc>
          <w:tcPr>
            <w:tcW w:w="2139" w:type="dxa"/>
            <w:tcBorders>
              <w:bottom w:val="single" w:sz="14" w:space="0" w:color="808080"/>
            </w:tcBorders>
            <w:tcMar>
              <w:top w:w="60" w:type="dxa"/>
              <w:left w:w="80" w:type="dxa"/>
              <w:bottom w:w="60" w:type="dxa"/>
              <w:right w:w="80" w:type="dxa"/>
            </w:tcMar>
          </w:tcPr>
          <w:p w14:paraId="283D1781" w14:textId="77777777" w:rsidR="00F57786" w:rsidRDefault="00160391">
            <w:pPr>
              <w:spacing w:after="40" w:line="240" w:lineRule="auto"/>
              <w:jc w:val="center"/>
              <w:rPr>
                <w:rFonts w:hint="eastAsia"/>
              </w:rPr>
            </w:pPr>
            <w:r>
              <w:rPr>
                <w:sz w:val="20"/>
              </w:rPr>
              <w:t>—</w:t>
            </w:r>
          </w:p>
        </w:tc>
        <w:tc>
          <w:tcPr>
            <w:tcW w:w="2139" w:type="dxa"/>
            <w:tcBorders>
              <w:bottom w:val="single" w:sz="14" w:space="0" w:color="808080"/>
            </w:tcBorders>
            <w:tcMar>
              <w:top w:w="60" w:type="dxa"/>
              <w:left w:w="80" w:type="dxa"/>
              <w:bottom w:w="60" w:type="dxa"/>
              <w:right w:w="80" w:type="dxa"/>
            </w:tcMar>
          </w:tcPr>
          <w:p w14:paraId="4ABB7B17" w14:textId="77777777" w:rsidR="00F57786" w:rsidRDefault="00160391">
            <w:pPr>
              <w:spacing w:after="40" w:line="240" w:lineRule="auto"/>
              <w:jc w:val="center"/>
              <w:rPr>
                <w:rFonts w:hint="eastAsia"/>
              </w:rPr>
            </w:pPr>
            <w:r>
              <w:rPr>
                <w:sz w:val="20"/>
              </w:rPr>
              <w:t>Diaria</w:t>
            </w:r>
          </w:p>
        </w:tc>
      </w:tr>
    </w:tbl>
    <w:p w14:paraId="3966E686" w14:textId="77777777" w:rsidR="00F57786" w:rsidRDefault="00F57786">
      <w:pPr>
        <w:spacing w:after="40"/>
        <w:rPr>
          <w:rFonts w:hint="eastAsia"/>
        </w:rPr>
      </w:pPr>
    </w:p>
    <w:p w14:paraId="3BA67494" w14:textId="77777777" w:rsidR="00F57786" w:rsidRDefault="00160391">
      <w:pPr>
        <w:pStyle w:val="Ttulo2"/>
      </w:pPr>
      <w:bookmarkStart w:id="75" w:name="_Toc231119881"/>
      <w:r>
        <w:t>Anexo H. Disponibilidad del código</w:t>
      </w:r>
      <w:bookmarkEnd w:id="75"/>
    </w:p>
    <w:p w14:paraId="7BD319B2" w14:textId="77777777" w:rsidR="00F57786" w:rsidRDefault="00160391">
      <w:pPr>
        <w:rPr>
          <w:rFonts w:hint="eastAsia"/>
        </w:rPr>
      </w:pPr>
      <w:r>
        <w:t xml:space="preserve">Todo el </w:t>
      </w:r>
      <w:r>
        <w:t>código de adquisición, transformación, estimación y generación de figuras y tablas está disponible en el repositorio público del proyecto, organizado en módulos reproducibles (</w:t>
      </w:r>
      <w:r>
        <w:rPr>
          <w:rFonts w:ascii="Consolas" w:hAnsi="Consolas"/>
          <w:sz w:val="21"/>
        </w:rPr>
        <w:t>src/</w:t>
      </w:r>
      <w:r>
        <w:t>) y cuadernos Jupyter (</w:t>
      </w:r>
      <w:r>
        <w:rPr>
          <w:rFonts w:ascii="Consolas" w:hAnsi="Consolas"/>
          <w:sz w:val="21"/>
        </w:rPr>
        <w:t>notebooks/</w:t>
      </w:r>
      <w:r>
        <w:t>). Cada resultado de esta tesis puede regenerarse ejecutando los scripts correspondientes.</w:t>
      </w:r>
    </w:p>
    <w:p w14:paraId="6C8DA9E3" w14:textId="77777777" w:rsidR="00F57786" w:rsidRDefault="00160391">
      <w:pPr>
        <w:pStyle w:val="Ttulo2"/>
      </w:pPr>
      <w:bookmarkStart w:id="76" w:name="_Toc231119882"/>
      <w:r>
        <w:t>Anexo J. Síntesis de pruebas de diagnóstico y robustez</w:t>
      </w:r>
      <w:bookmarkEnd w:id="76"/>
    </w:p>
    <w:p w14:paraId="11BB5CC8" w14:textId="77777777" w:rsidR="00F57786" w:rsidRDefault="00160391">
      <w:pPr>
        <w:rPr>
          <w:rFonts w:hint="eastAsia"/>
        </w:rPr>
      </w:pPr>
      <w:r>
        <w:t xml:space="preserve">La siguiente tabla consolida el conjunto de pruebas de diagnóstico y robustez ejecutadas, todas sobre datos reales y reproducibles desde el </w:t>
      </w:r>
      <w:r>
        <w:t>repositorio.</w:t>
      </w:r>
    </w:p>
    <w:p w14:paraId="5BE32D1C" w14:textId="62871199" w:rsidR="00F57786" w:rsidRDefault="00160391">
      <w:pPr>
        <w:pStyle w:val="Descripcin"/>
        <w:spacing w:before="40" w:after="40"/>
        <w:jc w:val="center"/>
        <w:rPr>
          <w:rFonts w:hint="eastAsia"/>
        </w:rPr>
      </w:pPr>
      <w:bookmarkStart w:id="77" w:name="_Toc231119896"/>
      <w:r>
        <w:rPr>
          <w:i w:val="0"/>
        </w:rPr>
        <w:t xml:space="preserve">Tabla </w:t>
      </w:r>
      <w:r>
        <w:fldChar w:fldCharType="begin"/>
      </w:r>
      <w:r>
        <w:instrText xml:space="preserve"> SEQ Tabla \* ARABIC </w:instrText>
      </w:r>
      <w:r>
        <w:rPr>
          <w:rFonts w:hint="eastAsia"/>
        </w:rPr>
        <w:fldChar w:fldCharType="separate"/>
      </w:r>
      <w:r>
        <w:rPr>
          <w:noProof/>
        </w:rPr>
        <w:t>13</w:t>
      </w:r>
      <w:bookmarkEnd w:id="77"/>
      <w:r>
        <w:fldChar w:fldCharType="end"/>
      </w:r>
    </w:p>
    <w:tbl>
      <w:tblPr>
        <w:tblW w:w="0" w:type="auto"/>
        <w:jc w:val="center"/>
        <w:tblLook w:val="04A0" w:firstRow="1" w:lastRow="0" w:firstColumn="1" w:lastColumn="0" w:noHBand="0" w:noVBand="1"/>
      </w:tblPr>
      <w:tblGrid>
        <w:gridCol w:w="2852"/>
        <w:gridCol w:w="2852"/>
        <w:gridCol w:w="2852"/>
      </w:tblGrid>
      <w:tr w:rsidR="00F57786" w14:paraId="089C3FC7" w14:textId="77777777">
        <w:trPr>
          <w:jc w:val="center"/>
        </w:trPr>
        <w:tc>
          <w:tcPr>
            <w:tcW w:w="2852" w:type="dxa"/>
            <w:tcBorders>
              <w:top w:val="single" w:sz="14" w:space="0" w:color="808080"/>
              <w:bottom w:val="single" w:sz="8" w:space="0" w:color="808080"/>
            </w:tcBorders>
            <w:tcMar>
              <w:top w:w="60" w:type="dxa"/>
              <w:left w:w="80" w:type="dxa"/>
              <w:bottom w:w="60" w:type="dxa"/>
              <w:right w:w="80" w:type="dxa"/>
            </w:tcMar>
          </w:tcPr>
          <w:p w14:paraId="35467DD0" w14:textId="77777777" w:rsidR="00F57786" w:rsidRDefault="00160391">
            <w:pPr>
              <w:spacing w:after="40" w:line="240" w:lineRule="auto"/>
              <w:jc w:val="left"/>
              <w:rPr>
                <w:rFonts w:hint="eastAsia"/>
              </w:rPr>
            </w:pPr>
            <w:r>
              <w:rPr>
                <w:b/>
                <w:sz w:val="20"/>
              </w:rPr>
              <w:t>Prueba</w:t>
            </w:r>
          </w:p>
        </w:tc>
        <w:tc>
          <w:tcPr>
            <w:tcW w:w="2852" w:type="dxa"/>
            <w:tcBorders>
              <w:top w:val="single" w:sz="14" w:space="0" w:color="808080"/>
              <w:bottom w:val="single" w:sz="8" w:space="0" w:color="808080"/>
            </w:tcBorders>
            <w:tcMar>
              <w:top w:w="60" w:type="dxa"/>
              <w:left w:w="80" w:type="dxa"/>
              <w:bottom w:w="60" w:type="dxa"/>
              <w:right w:w="80" w:type="dxa"/>
            </w:tcMar>
          </w:tcPr>
          <w:p w14:paraId="6C556AF4" w14:textId="77777777" w:rsidR="00F57786" w:rsidRDefault="00160391">
            <w:pPr>
              <w:spacing w:after="40" w:line="240" w:lineRule="auto"/>
              <w:jc w:val="center"/>
              <w:rPr>
                <w:rFonts w:hint="eastAsia"/>
              </w:rPr>
            </w:pPr>
            <w:r>
              <w:rPr>
                <w:b/>
                <w:sz w:val="20"/>
              </w:rPr>
              <w:t>Resultado</w:t>
            </w:r>
          </w:p>
        </w:tc>
        <w:tc>
          <w:tcPr>
            <w:tcW w:w="2852" w:type="dxa"/>
            <w:tcBorders>
              <w:top w:val="single" w:sz="14" w:space="0" w:color="808080"/>
              <w:bottom w:val="single" w:sz="8" w:space="0" w:color="808080"/>
            </w:tcBorders>
            <w:tcMar>
              <w:top w:w="60" w:type="dxa"/>
              <w:left w:w="80" w:type="dxa"/>
              <w:bottom w:w="60" w:type="dxa"/>
              <w:right w:w="80" w:type="dxa"/>
            </w:tcMar>
          </w:tcPr>
          <w:p w14:paraId="23F4FD0A" w14:textId="77777777" w:rsidR="00F57786" w:rsidRDefault="00160391">
            <w:pPr>
              <w:spacing w:after="40" w:line="240" w:lineRule="auto"/>
              <w:jc w:val="center"/>
              <w:rPr>
                <w:rFonts w:hint="eastAsia"/>
              </w:rPr>
            </w:pPr>
            <w:r>
              <w:rPr>
                <w:b/>
                <w:sz w:val="20"/>
              </w:rPr>
              <w:t>Conclusión</w:t>
            </w:r>
          </w:p>
        </w:tc>
      </w:tr>
      <w:tr w:rsidR="00F57786" w14:paraId="7BA9D911" w14:textId="77777777">
        <w:trPr>
          <w:jc w:val="center"/>
        </w:trPr>
        <w:tc>
          <w:tcPr>
            <w:tcW w:w="2852" w:type="dxa"/>
            <w:tcMar>
              <w:top w:w="60" w:type="dxa"/>
              <w:left w:w="80" w:type="dxa"/>
              <w:bottom w:w="60" w:type="dxa"/>
              <w:right w:w="80" w:type="dxa"/>
            </w:tcMar>
          </w:tcPr>
          <w:p w14:paraId="6D477248" w14:textId="77777777" w:rsidR="00F57786" w:rsidRDefault="00160391">
            <w:pPr>
              <w:spacing w:after="40" w:line="240" w:lineRule="auto"/>
              <w:jc w:val="left"/>
              <w:rPr>
                <w:rFonts w:hint="eastAsia"/>
              </w:rPr>
            </w:pPr>
            <w:r>
              <w:rPr>
                <w:sz w:val="20"/>
              </w:rPr>
              <w:t>Dependencia de sección cru</w:t>
            </w:r>
            <w:r>
              <w:rPr>
                <w:sz w:val="20"/>
              </w:rPr>
              <w:lastRenderedPageBreak/>
              <w:t>zada (CD de Pesaran)</w:t>
            </w:r>
          </w:p>
        </w:tc>
        <w:tc>
          <w:tcPr>
            <w:tcW w:w="2852" w:type="dxa"/>
            <w:tcMar>
              <w:top w:w="60" w:type="dxa"/>
              <w:left w:w="80" w:type="dxa"/>
              <w:bottom w:w="60" w:type="dxa"/>
              <w:right w:w="80" w:type="dxa"/>
            </w:tcMar>
          </w:tcPr>
          <w:p w14:paraId="68F82ED0" w14:textId="77777777" w:rsidR="00F57786" w:rsidRDefault="00160391">
            <w:pPr>
              <w:spacing w:after="40" w:line="240" w:lineRule="auto"/>
              <w:jc w:val="center"/>
              <w:rPr>
                <w:rFonts w:hint="eastAsia"/>
              </w:rPr>
            </w:pPr>
            <w:r>
              <w:rPr>
                <w:sz w:val="20"/>
              </w:rPr>
              <w:lastRenderedPageBreak/>
              <w:t>CD = 24.5049, p = 0.0</w:t>
            </w:r>
          </w:p>
        </w:tc>
        <w:tc>
          <w:tcPr>
            <w:tcW w:w="2852" w:type="dxa"/>
            <w:tcMar>
              <w:top w:w="60" w:type="dxa"/>
              <w:left w:w="80" w:type="dxa"/>
              <w:bottom w:w="60" w:type="dxa"/>
              <w:right w:w="80" w:type="dxa"/>
            </w:tcMar>
          </w:tcPr>
          <w:p w14:paraId="1428C8BE" w14:textId="77777777" w:rsidR="00F57786" w:rsidRDefault="00160391">
            <w:pPr>
              <w:spacing w:after="40" w:line="240" w:lineRule="auto"/>
              <w:jc w:val="center"/>
              <w:rPr>
                <w:rFonts w:hint="eastAsia"/>
              </w:rPr>
            </w:pPr>
            <w:r>
              <w:rPr>
                <w:sz w:val="20"/>
              </w:rPr>
              <w:t xml:space="preserve">Dependencia significativa → </w:t>
            </w:r>
            <w:r>
              <w:rPr>
                <w:sz w:val="20"/>
              </w:rPr>
              <w:lastRenderedPageBreak/>
              <w:t>errores Driscoll-Kraay</w:t>
            </w:r>
          </w:p>
        </w:tc>
      </w:tr>
      <w:tr w:rsidR="00F57786" w14:paraId="3D140699" w14:textId="77777777">
        <w:trPr>
          <w:jc w:val="center"/>
        </w:trPr>
        <w:tc>
          <w:tcPr>
            <w:tcW w:w="2852" w:type="dxa"/>
            <w:tcMar>
              <w:top w:w="60" w:type="dxa"/>
              <w:left w:w="80" w:type="dxa"/>
              <w:bottom w:w="60" w:type="dxa"/>
              <w:right w:w="80" w:type="dxa"/>
            </w:tcMar>
          </w:tcPr>
          <w:p w14:paraId="3DF95C49" w14:textId="77777777" w:rsidR="00F57786" w:rsidRDefault="00160391">
            <w:pPr>
              <w:spacing w:after="40" w:line="240" w:lineRule="auto"/>
              <w:jc w:val="left"/>
              <w:rPr>
                <w:rFonts w:hint="eastAsia"/>
              </w:rPr>
            </w:pPr>
            <w:r>
              <w:rPr>
                <w:sz w:val="20"/>
              </w:rPr>
              <w:lastRenderedPageBreak/>
              <w:t>Raíz unitaria en panel (CIPS, Pesaran 2007)</w:t>
            </w:r>
          </w:p>
        </w:tc>
        <w:tc>
          <w:tcPr>
            <w:tcW w:w="2852" w:type="dxa"/>
            <w:tcMar>
              <w:top w:w="60" w:type="dxa"/>
              <w:left w:w="80" w:type="dxa"/>
              <w:bottom w:w="60" w:type="dxa"/>
              <w:right w:w="80" w:type="dxa"/>
            </w:tcMar>
          </w:tcPr>
          <w:p w14:paraId="225620C8" w14:textId="77777777" w:rsidR="00F57786" w:rsidRDefault="00160391">
            <w:pPr>
              <w:spacing w:after="40" w:line="240" w:lineRule="auto"/>
              <w:jc w:val="center"/>
              <w:rPr>
                <w:rFonts w:hint="eastAsia"/>
              </w:rPr>
            </w:pPr>
            <w:r>
              <w:rPr>
                <w:sz w:val="20"/>
              </w:rPr>
              <w:t>log-precios I(1); retornos I(0)</w:t>
            </w:r>
          </w:p>
        </w:tc>
        <w:tc>
          <w:tcPr>
            <w:tcW w:w="2852" w:type="dxa"/>
            <w:tcMar>
              <w:top w:w="60" w:type="dxa"/>
              <w:left w:w="80" w:type="dxa"/>
              <w:bottom w:w="60" w:type="dxa"/>
              <w:right w:w="80" w:type="dxa"/>
            </w:tcMar>
          </w:tcPr>
          <w:p w14:paraId="5D345E57" w14:textId="77777777" w:rsidR="00F57786" w:rsidRDefault="00160391">
            <w:pPr>
              <w:spacing w:after="40" w:line="240" w:lineRule="auto"/>
              <w:jc w:val="center"/>
              <w:rPr>
                <w:rFonts w:hint="eastAsia"/>
              </w:rPr>
            </w:pPr>
            <w:r>
              <w:rPr>
                <w:sz w:val="20"/>
              </w:rPr>
              <w:t>Confirma la doble vía, robusto a dependencia cruzada</w:t>
            </w:r>
          </w:p>
        </w:tc>
      </w:tr>
      <w:tr w:rsidR="00F57786" w14:paraId="28DCEAE6" w14:textId="77777777">
        <w:trPr>
          <w:jc w:val="center"/>
        </w:trPr>
        <w:tc>
          <w:tcPr>
            <w:tcW w:w="2852" w:type="dxa"/>
            <w:tcMar>
              <w:top w:w="60" w:type="dxa"/>
              <w:left w:w="80" w:type="dxa"/>
              <w:bottom w:w="60" w:type="dxa"/>
              <w:right w:w="80" w:type="dxa"/>
            </w:tcMar>
          </w:tcPr>
          <w:p w14:paraId="444DF100" w14:textId="77777777" w:rsidR="00F57786" w:rsidRDefault="00160391">
            <w:pPr>
              <w:spacing w:after="40" w:line="240" w:lineRule="auto"/>
              <w:jc w:val="left"/>
              <w:rPr>
                <w:rFonts w:hint="eastAsia"/>
              </w:rPr>
            </w:pPr>
            <w:r>
              <w:rPr>
                <w:sz w:val="20"/>
              </w:rPr>
              <w:t>Homogeneidad de pendientes (Pesaran-Yamagata)</w:t>
            </w:r>
          </w:p>
        </w:tc>
        <w:tc>
          <w:tcPr>
            <w:tcW w:w="2852" w:type="dxa"/>
            <w:tcMar>
              <w:top w:w="60" w:type="dxa"/>
              <w:left w:w="80" w:type="dxa"/>
              <w:bottom w:w="60" w:type="dxa"/>
              <w:right w:w="80" w:type="dxa"/>
            </w:tcMar>
          </w:tcPr>
          <w:p w14:paraId="7D236988" w14:textId="77777777" w:rsidR="00F57786" w:rsidRDefault="00160391">
            <w:pPr>
              <w:spacing w:after="40" w:line="240" w:lineRule="auto"/>
              <w:jc w:val="center"/>
              <w:rPr>
                <w:rFonts w:hint="eastAsia"/>
              </w:rPr>
            </w:pPr>
            <w:r>
              <w:rPr>
                <w:sz w:val="20"/>
              </w:rPr>
              <w:t>Δ ajustado = 8,7 (p &lt; 0,01)</w:t>
            </w:r>
          </w:p>
        </w:tc>
        <w:tc>
          <w:tcPr>
            <w:tcW w:w="2852" w:type="dxa"/>
            <w:tcMar>
              <w:top w:w="60" w:type="dxa"/>
              <w:left w:w="80" w:type="dxa"/>
              <w:bottom w:w="60" w:type="dxa"/>
              <w:right w:w="80" w:type="dxa"/>
            </w:tcMar>
          </w:tcPr>
          <w:p w14:paraId="5294931F" w14:textId="77777777" w:rsidR="00F57786" w:rsidRDefault="00160391">
            <w:pPr>
              <w:spacing w:after="40" w:line="240" w:lineRule="auto"/>
              <w:jc w:val="center"/>
              <w:rPr>
                <w:rFonts w:hint="eastAsia"/>
              </w:rPr>
            </w:pPr>
            <w:r>
              <w:rPr>
                <w:sz w:val="20"/>
              </w:rPr>
              <w:t>Pendientes heterogéneas → el coeficiente del panel es un efecto promedio</w:t>
            </w:r>
          </w:p>
        </w:tc>
      </w:tr>
      <w:tr w:rsidR="00F57786" w14:paraId="45B6778A" w14:textId="77777777">
        <w:trPr>
          <w:jc w:val="center"/>
        </w:trPr>
        <w:tc>
          <w:tcPr>
            <w:tcW w:w="2852" w:type="dxa"/>
            <w:tcMar>
              <w:top w:w="60" w:type="dxa"/>
              <w:left w:w="80" w:type="dxa"/>
              <w:bottom w:w="60" w:type="dxa"/>
              <w:right w:w="80" w:type="dxa"/>
            </w:tcMar>
          </w:tcPr>
          <w:p w14:paraId="3E2C3CD7" w14:textId="77777777" w:rsidR="00F57786" w:rsidRDefault="00160391">
            <w:pPr>
              <w:spacing w:after="40" w:line="240" w:lineRule="auto"/>
              <w:jc w:val="left"/>
              <w:rPr>
                <w:rFonts w:hint="eastAsia"/>
              </w:rPr>
            </w:pPr>
            <w:r>
              <w:rPr>
                <w:sz w:val="20"/>
              </w:rPr>
              <w:t xml:space="preserve">Raíz unitaria con </w:t>
            </w:r>
            <w:r>
              <w:rPr>
                <w:sz w:val="20"/>
              </w:rPr>
              <w:t>quiebre (Zivot-Andrews)</w:t>
            </w:r>
          </w:p>
        </w:tc>
        <w:tc>
          <w:tcPr>
            <w:tcW w:w="2852" w:type="dxa"/>
            <w:tcMar>
              <w:top w:w="60" w:type="dxa"/>
              <w:left w:w="80" w:type="dxa"/>
              <w:bottom w:w="60" w:type="dxa"/>
              <w:right w:w="80" w:type="dxa"/>
            </w:tcMar>
          </w:tcPr>
          <w:p w14:paraId="4226E24A" w14:textId="77777777" w:rsidR="00F57786" w:rsidRDefault="00160391">
            <w:pPr>
              <w:spacing w:after="40" w:line="240" w:lineRule="auto"/>
              <w:jc w:val="center"/>
              <w:rPr>
                <w:rFonts w:hint="eastAsia"/>
              </w:rPr>
            </w:pPr>
            <w:r>
              <w:rPr>
                <w:sz w:val="20"/>
              </w:rPr>
              <w:t>TC nivel p = 0.9504</w:t>
            </w:r>
          </w:p>
        </w:tc>
        <w:tc>
          <w:tcPr>
            <w:tcW w:w="2852" w:type="dxa"/>
            <w:tcMar>
              <w:top w:w="60" w:type="dxa"/>
              <w:left w:w="80" w:type="dxa"/>
              <w:bottom w:w="60" w:type="dxa"/>
              <w:right w:w="80" w:type="dxa"/>
            </w:tcMar>
          </w:tcPr>
          <w:p w14:paraId="68C41715" w14:textId="77777777" w:rsidR="00F57786" w:rsidRDefault="00160391">
            <w:pPr>
              <w:spacing w:after="40" w:line="240" w:lineRule="auto"/>
              <w:jc w:val="center"/>
              <w:rPr>
                <w:rFonts w:hint="eastAsia"/>
              </w:rPr>
            </w:pPr>
            <w:r>
              <w:rPr>
                <w:sz w:val="20"/>
              </w:rPr>
              <w:t>Tipo de cambio confirmado I(1)</w:t>
            </w:r>
          </w:p>
        </w:tc>
      </w:tr>
      <w:tr w:rsidR="00F57786" w14:paraId="3F60DDD6" w14:textId="77777777">
        <w:trPr>
          <w:jc w:val="center"/>
        </w:trPr>
        <w:tc>
          <w:tcPr>
            <w:tcW w:w="2852" w:type="dxa"/>
            <w:tcMar>
              <w:top w:w="60" w:type="dxa"/>
              <w:left w:w="80" w:type="dxa"/>
              <w:bottom w:w="60" w:type="dxa"/>
              <w:right w:w="80" w:type="dxa"/>
            </w:tcMar>
          </w:tcPr>
          <w:p w14:paraId="0414CD17" w14:textId="77777777" w:rsidR="00F57786" w:rsidRDefault="00160391">
            <w:pPr>
              <w:spacing w:after="40" w:line="240" w:lineRule="auto"/>
              <w:jc w:val="left"/>
              <w:rPr>
                <w:rFonts w:hint="eastAsia"/>
              </w:rPr>
            </w:pPr>
            <w:r>
              <w:rPr>
                <w:sz w:val="20"/>
              </w:rPr>
              <w:t>Cointegración con quiebre (Gregory-Hansen)</w:t>
            </w:r>
          </w:p>
        </w:tc>
        <w:tc>
          <w:tcPr>
            <w:tcW w:w="2852" w:type="dxa"/>
            <w:tcMar>
              <w:top w:w="60" w:type="dxa"/>
              <w:left w:w="80" w:type="dxa"/>
              <w:bottom w:w="60" w:type="dxa"/>
              <w:right w:w="80" w:type="dxa"/>
            </w:tcMar>
          </w:tcPr>
          <w:p w14:paraId="2D0CAAAC" w14:textId="77777777" w:rsidR="00F57786" w:rsidRDefault="00160391">
            <w:pPr>
              <w:spacing w:after="40" w:line="240" w:lineRule="auto"/>
              <w:jc w:val="center"/>
              <w:rPr>
                <w:rFonts w:hint="eastAsia"/>
              </w:rPr>
            </w:pPr>
            <w:r>
              <w:rPr>
                <w:sz w:val="20"/>
              </w:rPr>
              <w:t>ADF* = -6.6825 &lt; -4.92; quiebre 2008-06</w:t>
            </w:r>
          </w:p>
        </w:tc>
        <w:tc>
          <w:tcPr>
            <w:tcW w:w="2852" w:type="dxa"/>
            <w:tcMar>
              <w:top w:w="60" w:type="dxa"/>
              <w:left w:w="80" w:type="dxa"/>
              <w:bottom w:w="60" w:type="dxa"/>
              <w:right w:w="80" w:type="dxa"/>
            </w:tcMar>
          </w:tcPr>
          <w:p w14:paraId="59FC4E9E" w14:textId="77777777" w:rsidR="00F57786" w:rsidRDefault="00160391">
            <w:pPr>
              <w:spacing w:after="40" w:line="240" w:lineRule="auto"/>
              <w:jc w:val="center"/>
              <w:rPr>
                <w:rFonts w:hint="eastAsia"/>
              </w:rPr>
            </w:pPr>
            <w:r>
              <w:rPr>
                <w:sz w:val="20"/>
              </w:rPr>
              <w:t>Relación de largo plazo confirmada (reconfigurada en 2008)</w:t>
            </w:r>
          </w:p>
        </w:tc>
      </w:tr>
      <w:tr w:rsidR="00F57786" w14:paraId="0A934A75" w14:textId="77777777">
        <w:trPr>
          <w:jc w:val="center"/>
        </w:trPr>
        <w:tc>
          <w:tcPr>
            <w:tcW w:w="2852" w:type="dxa"/>
            <w:tcMar>
              <w:top w:w="60" w:type="dxa"/>
              <w:left w:w="80" w:type="dxa"/>
              <w:bottom w:w="60" w:type="dxa"/>
              <w:right w:w="80" w:type="dxa"/>
            </w:tcMar>
          </w:tcPr>
          <w:p w14:paraId="022B3DCD" w14:textId="77777777" w:rsidR="00F57786" w:rsidRDefault="00160391">
            <w:pPr>
              <w:spacing w:after="40" w:line="240" w:lineRule="auto"/>
              <w:jc w:val="left"/>
              <w:rPr>
                <w:rFonts w:hint="eastAsia"/>
              </w:rPr>
            </w:pPr>
            <w:r>
              <w:rPr>
                <w:sz w:val="20"/>
              </w:rPr>
              <w:t>Estabilidad del VAR y causalidad de Granger</w:t>
            </w:r>
          </w:p>
        </w:tc>
        <w:tc>
          <w:tcPr>
            <w:tcW w:w="2852" w:type="dxa"/>
            <w:tcMar>
              <w:top w:w="60" w:type="dxa"/>
              <w:left w:w="80" w:type="dxa"/>
              <w:bottom w:w="60" w:type="dxa"/>
              <w:right w:w="80" w:type="dxa"/>
            </w:tcMar>
          </w:tcPr>
          <w:p w14:paraId="4FEE99E5" w14:textId="77777777" w:rsidR="00F57786" w:rsidRDefault="00160391">
            <w:pPr>
              <w:spacing w:after="40" w:line="240" w:lineRule="auto"/>
              <w:jc w:val="center"/>
              <w:rPr>
                <w:rFonts w:hint="eastAsia"/>
              </w:rPr>
            </w:pPr>
            <w:r>
              <w:rPr>
                <w:sz w:val="20"/>
              </w:rPr>
              <w:t>estable = True; Granger cobre→retorno p = 0.0026</w:t>
            </w:r>
          </w:p>
        </w:tc>
        <w:tc>
          <w:tcPr>
            <w:tcW w:w="2852" w:type="dxa"/>
            <w:tcMar>
              <w:top w:w="60" w:type="dxa"/>
              <w:left w:w="80" w:type="dxa"/>
              <w:bottom w:w="60" w:type="dxa"/>
              <w:right w:w="80" w:type="dxa"/>
            </w:tcMar>
          </w:tcPr>
          <w:p w14:paraId="0F92B76B" w14:textId="77777777" w:rsidR="00F57786" w:rsidRDefault="00160391">
            <w:pPr>
              <w:spacing w:after="40" w:line="240" w:lineRule="auto"/>
              <w:jc w:val="center"/>
              <w:rPr>
                <w:rFonts w:hint="eastAsia"/>
              </w:rPr>
            </w:pPr>
            <w:r>
              <w:rPr>
                <w:sz w:val="20"/>
              </w:rPr>
              <w:t>Sistema válido; el cobre antecede al retorno</w:t>
            </w:r>
          </w:p>
        </w:tc>
      </w:tr>
      <w:tr w:rsidR="00F57786" w14:paraId="079FD475" w14:textId="77777777">
        <w:trPr>
          <w:jc w:val="center"/>
        </w:trPr>
        <w:tc>
          <w:tcPr>
            <w:tcW w:w="2852" w:type="dxa"/>
            <w:tcMar>
              <w:top w:w="60" w:type="dxa"/>
              <w:left w:w="80" w:type="dxa"/>
              <w:bottom w:w="60" w:type="dxa"/>
              <w:right w:w="80" w:type="dxa"/>
            </w:tcMar>
          </w:tcPr>
          <w:p w14:paraId="4F9C2206" w14:textId="77777777" w:rsidR="00F57786" w:rsidRDefault="00160391">
            <w:pPr>
              <w:spacing w:after="40" w:line="240" w:lineRule="auto"/>
              <w:jc w:val="left"/>
              <w:rPr>
                <w:rFonts w:hint="eastAsia"/>
              </w:rPr>
            </w:pPr>
            <w:r>
              <w:rPr>
                <w:sz w:val="20"/>
              </w:rPr>
              <w:t>Corrección por pruebas múltiples (FDR)</w:t>
            </w:r>
          </w:p>
        </w:tc>
        <w:tc>
          <w:tcPr>
            <w:tcW w:w="2852" w:type="dxa"/>
            <w:tcMar>
              <w:top w:w="60" w:type="dxa"/>
              <w:left w:w="80" w:type="dxa"/>
              <w:bottom w:w="60" w:type="dxa"/>
              <w:right w:w="80" w:type="dxa"/>
            </w:tcMar>
          </w:tcPr>
          <w:p w14:paraId="33D230DF" w14:textId="77777777" w:rsidR="00F57786" w:rsidRDefault="00160391">
            <w:pPr>
              <w:spacing w:after="40" w:line="240" w:lineRule="auto"/>
              <w:jc w:val="center"/>
              <w:rPr>
                <w:rFonts w:hint="eastAsia"/>
              </w:rPr>
            </w:pPr>
            <w:r>
              <w:rPr>
                <w:sz w:val="20"/>
              </w:rPr>
              <w:t>sig.: Cobre, VIX, TC CLP</w:t>
            </w:r>
          </w:p>
        </w:tc>
        <w:tc>
          <w:tcPr>
            <w:tcW w:w="2852" w:type="dxa"/>
            <w:tcMar>
              <w:top w:w="60" w:type="dxa"/>
              <w:left w:w="80" w:type="dxa"/>
              <w:bottom w:w="60" w:type="dxa"/>
              <w:right w:w="80" w:type="dxa"/>
            </w:tcMar>
          </w:tcPr>
          <w:p w14:paraId="21A9BC0C" w14:textId="77777777" w:rsidR="00F57786" w:rsidRDefault="00160391">
            <w:pPr>
              <w:spacing w:after="40" w:line="240" w:lineRule="auto"/>
              <w:jc w:val="center"/>
              <w:rPr>
                <w:rFonts w:hint="eastAsia"/>
              </w:rPr>
            </w:pPr>
            <w:r>
              <w:rPr>
                <w:sz w:val="20"/>
              </w:rPr>
              <w:t>Los hallazgos centrales no son falsos positivos</w:t>
            </w:r>
          </w:p>
        </w:tc>
      </w:tr>
      <w:tr w:rsidR="00F57786" w14:paraId="14CD91D9" w14:textId="77777777">
        <w:trPr>
          <w:jc w:val="center"/>
        </w:trPr>
        <w:tc>
          <w:tcPr>
            <w:tcW w:w="2852" w:type="dxa"/>
            <w:tcMar>
              <w:top w:w="60" w:type="dxa"/>
              <w:left w:w="80" w:type="dxa"/>
              <w:bottom w:w="60" w:type="dxa"/>
              <w:right w:w="80" w:type="dxa"/>
            </w:tcMar>
          </w:tcPr>
          <w:p w14:paraId="19A6338B" w14:textId="77777777" w:rsidR="00F57786" w:rsidRDefault="00160391">
            <w:pPr>
              <w:spacing w:after="40" w:line="240" w:lineRule="auto"/>
              <w:jc w:val="left"/>
              <w:rPr>
                <w:rFonts w:hint="eastAsia"/>
              </w:rPr>
            </w:pPr>
            <w:r>
              <w:rPr>
                <w:sz w:val="20"/>
              </w:rPr>
              <w:t xml:space="preserve">Volatilidad asimétrica </w:t>
            </w:r>
            <w:r>
              <w:rPr>
                <w:sz w:val="20"/>
              </w:rPr>
              <w:t>(GJR-GARCH)</w:t>
            </w:r>
          </w:p>
        </w:tc>
        <w:tc>
          <w:tcPr>
            <w:tcW w:w="2852" w:type="dxa"/>
            <w:tcMar>
              <w:top w:w="60" w:type="dxa"/>
              <w:left w:w="80" w:type="dxa"/>
              <w:bottom w:w="60" w:type="dxa"/>
              <w:right w:w="80" w:type="dxa"/>
            </w:tcMar>
          </w:tcPr>
          <w:p w14:paraId="18142754" w14:textId="77777777" w:rsidR="00F57786" w:rsidRDefault="00160391">
            <w:pPr>
              <w:spacing w:after="40" w:line="240" w:lineRule="auto"/>
              <w:jc w:val="center"/>
              <w:rPr>
                <w:rFonts w:hint="eastAsia"/>
              </w:rPr>
            </w:pPr>
            <w:r>
              <w:rPr>
                <w:sz w:val="20"/>
              </w:rPr>
              <w:t>γ = 0.2208, p = 0.0233</w:t>
            </w:r>
          </w:p>
        </w:tc>
        <w:tc>
          <w:tcPr>
            <w:tcW w:w="2852" w:type="dxa"/>
            <w:tcMar>
              <w:top w:w="60" w:type="dxa"/>
              <w:left w:w="80" w:type="dxa"/>
              <w:bottom w:w="60" w:type="dxa"/>
              <w:right w:w="80" w:type="dxa"/>
            </w:tcMar>
          </w:tcPr>
          <w:p w14:paraId="58356E19" w14:textId="77777777" w:rsidR="00F57786" w:rsidRDefault="00160391">
            <w:pPr>
              <w:spacing w:after="40" w:line="240" w:lineRule="auto"/>
              <w:jc w:val="center"/>
              <w:rPr>
                <w:rFonts w:hint="eastAsia"/>
              </w:rPr>
            </w:pPr>
            <w:r>
              <w:rPr>
                <w:sz w:val="20"/>
              </w:rPr>
              <w:t>Efecto apalancamiento significativo</w:t>
            </w:r>
          </w:p>
        </w:tc>
      </w:tr>
      <w:tr w:rsidR="00F57786" w14:paraId="46A7C0D6" w14:textId="77777777">
        <w:trPr>
          <w:jc w:val="center"/>
        </w:trPr>
        <w:tc>
          <w:tcPr>
            <w:tcW w:w="2852" w:type="dxa"/>
            <w:tcMar>
              <w:top w:w="60" w:type="dxa"/>
              <w:left w:w="80" w:type="dxa"/>
              <w:bottom w:w="60" w:type="dxa"/>
              <w:right w:w="80" w:type="dxa"/>
            </w:tcMar>
          </w:tcPr>
          <w:p w14:paraId="2D60E05D" w14:textId="77777777" w:rsidR="00F57786" w:rsidRDefault="00160391">
            <w:pPr>
              <w:spacing w:after="40" w:line="240" w:lineRule="auto"/>
              <w:jc w:val="left"/>
              <w:rPr>
                <w:rFonts w:hint="eastAsia"/>
              </w:rPr>
            </w:pPr>
            <w:r>
              <w:rPr>
                <w:sz w:val="20"/>
              </w:rPr>
              <w:t>Estabilidad por fase del ciclo (interacción)</w:t>
            </w:r>
          </w:p>
        </w:tc>
        <w:tc>
          <w:tcPr>
            <w:tcW w:w="2852" w:type="dxa"/>
            <w:tcMar>
              <w:top w:w="60" w:type="dxa"/>
              <w:left w:w="80" w:type="dxa"/>
              <w:bottom w:w="60" w:type="dxa"/>
              <w:right w:w="80" w:type="dxa"/>
            </w:tcMar>
          </w:tcPr>
          <w:p w14:paraId="788C21E7" w14:textId="77777777" w:rsidR="00F57786" w:rsidRDefault="00160391">
            <w:pPr>
              <w:spacing w:after="40" w:line="240" w:lineRule="auto"/>
              <w:jc w:val="center"/>
              <w:rPr>
                <w:rFonts w:hint="eastAsia"/>
              </w:rPr>
            </w:pPr>
            <w:r>
              <w:rPr>
                <w:sz w:val="20"/>
              </w:rPr>
              <w:t>cobre×exp p = 0.6267</w:t>
            </w:r>
          </w:p>
        </w:tc>
        <w:tc>
          <w:tcPr>
            <w:tcW w:w="2852" w:type="dxa"/>
            <w:tcMar>
              <w:top w:w="60" w:type="dxa"/>
              <w:left w:w="80" w:type="dxa"/>
              <w:bottom w:w="60" w:type="dxa"/>
              <w:right w:w="80" w:type="dxa"/>
            </w:tcMar>
          </w:tcPr>
          <w:p w14:paraId="32FD9E1E" w14:textId="77777777" w:rsidR="00F57786" w:rsidRDefault="00160391">
            <w:pPr>
              <w:spacing w:after="40" w:line="240" w:lineRule="auto"/>
              <w:jc w:val="center"/>
              <w:rPr>
                <w:rFonts w:hint="eastAsia"/>
              </w:rPr>
            </w:pPr>
            <w:r>
              <w:rPr>
                <w:sz w:val="20"/>
              </w:rPr>
              <w:t>Sensibilidad estable entre regímenes</w:t>
            </w:r>
          </w:p>
        </w:tc>
      </w:tr>
      <w:tr w:rsidR="00F57786" w14:paraId="74BCA054" w14:textId="77777777">
        <w:trPr>
          <w:jc w:val="center"/>
        </w:trPr>
        <w:tc>
          <w:tcPr>
            <w:tcW w:w="2852" w:type="dxa"/>
            <w:tcMar>
              <w:top w:w="60" w:type="dxa"/>
              <w:left w:w="80" w:type="dxa"/>
              <w:bottom w:w="60" w:type="dxa"/>
              <w:right w:w="80" w:type="dxa"/>
            </w:tcMar>
          </w:tcPr>
          <w:p w14:paraId="2C9DA6B6" w14:textId="77777777" w:rsidR="00F57786" w:rsidRDefault="00160391">
            <w:pPr>
              <w:spacing w:after="40" w:line="240" w:lineRule="auto"/>
              <w:jc w:val="left"/>
              <w:rPr>
                <w:rFonts w:hint="eastAsia"/>
              </w:rPr>
            </w:pPr>
            <w:r>
              <w:rPr>
                <w:sz w:val="20"/>
              </w:rPr>
              <w:t>Robustez por subperíodos</w:t>
            </w:r>
          </w:p>
        </w:tc>
        <w:tc>
          <w:tcPr>
            <w:tcW w:w="2852" w:type="dxa"/>
            <w:tcMar>
              <w:top w:w="60" w:type="dxa"/>
              <w:left w:w="80" w:type="dxa"/>
              <w:bottom w:w="60" w:type="dxa"/>
              <w:right w:w="80" w:type="dxa"/>
            </w:tcMar>
          </w:tcPr>
          <w:p w14:paraId="37116D35" w14:textId="77777777" w:rsidR="00F57786" w:rsidRDefault="00160391">
            <w:pPr>
              <w:spacing w:after="40" w:line="240" w:lineRule="auto"/>
              <w:jc w:val="center"/>
              <w:rPr>
                <w:rFonts w:hint="eastAsia"/>
              </w:rPr>
            </w:pPr>
            <w:r>
              <w:rPr>
                <w:sz w:val="20"/>
              </w:rPr>
              <w:t>β cobre 0.5594 → 0.7509</w:t>
            </w:r>
          </w:p>
        </w:tc>
        <w:tc>
          <w:tcPr>
            <w:tcW w:w="2852" w:type="dxa"/>
            <w:tcMar>
              <w:top w:w="60" w:type="dxa"/>
              <w:left w:w="80" w:type="dxa"/>
              <w:bottom w:w="60" w:type="dxa"/>
              <w:right w:w="80" w:type="dxa"/>
            </w:tcMar>
          </w:tcPr>
          <w:p w14:paraId="329762F8" w14:textId="77777777" w:rsidR="00F57786" w:rsidRDefault="00160391">
            <w:pPr>
              <w:spacing w:after="40" w:line="240" w:lineRule="auto"/>
              <w:jc w:val="center"/>
              <w:rPr>
                <w:rFonts w:hint="eastAsia"/>
              </w:rPr>
            </w:pPr>
            <w:r>
              <w:rPr>
                <w:sz w:val="20"/>
              </w:rPr>
              <w:t>Efecto estable, se intensifica tras 2020</w:t>
            </w:r>
          </w:p>
        </w:tc>
      </w:tr>
      <w:tr w:rsidR="00F57786" w14:paraId="1FE42769" w14:textId="77777777">
        <w:trPr>
          <w:jc w:val="center"/>
        </w:trPr>
        <w:tc>
          <w:tcPr>
            <w:tcW w:w="2852" w:type="dxa"/>
            <w:tcMar>
              <w:top w:w="60" w:type="dxa"/>
              <w:left w:w="80" w:type="dxa"/>
              <w:bottom w:w="60" w:type="dxa"/>
              <w:right w:w="80" w:type="dxa"/>
            </w:tcMar>
          </w:tcPr>
          <w:p w14:paraId="035FA75D" w14:textId="77777777" w:rsidR="00F57786" w:rsidRDefault="00160391">
            <w:pPr>
              <w:spacing w:after="40" w:line="240" w:lineRule="auto"/>
              <w:jc w:val="left"/>
              <w:rPr>
                <w:rFonts w:hint="eastAsia"/>
              </w:rPr>
            </w:pPr>
            <w:r>
              <w:rPr>
                <w:sz w:val="20"/>
              </w:rPr>
              <w:t>Igualdad de coeficientes entre mercados (H7)</w:t>
            </w:r>
          </w:p>
        </w:tc>
        <w:tc>
          <w:tcPr>
            <w:tcW w:w="2852" w:type="dxa"/>
            <w:tcMar>
              <w:top w:w="60" w:type="dxa"/>
              <w:left w:w="80" w:type="dxa"/>
              <w:bottom w:w="60" w:type="dxa"/>
              <w:right w:w="80" w:type="dxa"/>
            </w:tcMar>
          </w:tcPr>
          <w:p w14:paraId="07A43D2E" w14:textId="77777777" w:rsidR="00F57786" w:rsidRDefault="00160391">
            <w:pPr>
              <w:spacing w:after="40" w:line="240" w:lineRule="auto"/>
              <w:jc w:val="center"/>
              <w:rPr>
                <w:rFonts w:hint="eastAsia"/>
              </w:rPr>
            </w:pPr>
            <w:r>
              <w:rPr>
                <w:sz w:val="20"/>
              </w:rPr>
              <w:t>d_cobre×global = +0,25 (p = 0,01)</w:t>
            </w:r>
          </w:p>
        </w:tc>
        <w:tc>
          <w:tcPr>
            <w:tcW w:w="2852" w:type="dxa"/>
            <w:tcMar>
              <w:top w:w="60" w:type="dxa"/>
              <w:left w:w="80" w:type="dxa"/>
              <w:bottom w:w="60" w:type="dxa"/>
              <w:right w:w="80" w:type="dxa"/>
            </w:tcMar>
          </w:tcPr>
          <w:p w14:paraId="42CBCF80" w14:textId="77777777" w:rsidR="00F57786" w:rsidRDefault="00160391">
            <w:pPr>
              <w:spacing w:after="40" w:line="240" w:lineRule="auto"/>
              <w:jc w:val="center"/>
              <w:rPr>
                <w:rFonts w:hint="eastAsia"/>
              </w:rPr>
            </w:pPr>
            <w:r>
              <w:rPr>
                <w:sz w:val="20"/>
              </w:rPr>
              <w:t>Mayor sensibilidad en el mercado internacional</w:t>
            </w:r>
          </w:p>
        </w:tc>
      </w:tr>
      <w:tr w:rsidR="00F57786" w14:paraId="58C8F992" w14:textId="77777777">
        <w:trPr>
          <w:jc w:val="center"/>
        </w:trPr>
        <w:tc>
          <w:tcPr>
            <w:tcW w:w="2852" w:type="dxa"/>
            <w:tcMar>
              <w:top w:w="60" w:type="dxa"/>
              <w:left w:w="80" w:type="dxa"/>
              <w:bottom w:w="60" w:type="dxa"/>
              <w:right w:w="80" w:type="dxa"/>
            </w:tcMar>
          </w:tcPr>
          <w:p w14:paraId="0EC8ACAE" w14:textId="77777777" w:rsidR="00F57786" w:rsidRDefault="00160391">
            <w:pPr>
              <w:spacing w:after="40" w:line="240" w:lineRule="auto"/>
              <w:jc w:val="left"/>
              <w:rPr>
                <w:rFonts w:hint="eastAsia"/>
              </w:rPr>
            </w:pPr>
            <w:r>
              <w:rPr>
                <w:sz w:val="20"/>
              </w:rPr>
              <w:t>Razón de varianzas (Lo-MacKinlay)</w:t>
            </w:r>
          </w:p>
        </w:tc>
        <w:tc>
          <w:tcPr>
            <w:tcW w:w="2852" w:type="dxa"/>
            <w:tcMar>
              <w:top w:w="60" w:type="dxa"/>
              <w:left w:w="80" w:type="dxa"/>
              <w:bottom w:w="60" w:type="dxa"/>
              <w:right w:w="80" w:type="dxa"/>
            </w:tcMar>
          </w:tcPr>
          <w:p w14:paraId="43955844" w14:textId="77777777" w:rsidR="00F57786" w:rsidRDefault="00160391">
            <w:pPr>
              <w:spacing w:after="40" w:line="240" w:lineRule="auto"/>
              <w:jc w:val="center"/>
              <w:rPr>
                <w:rFonts w:hint="eastAsia"/>
              </w:rPr>
            </w:pPr>
            <w:r>
              <w:rPr>
                <w:sz w:val="20"/>
              </w:rPr>
              <w:t>cartera: no rechaza paseo aleatorio</w:t>
            </w:r>
          </w:p>
        </w:tc>
        <w:tc>
          <w:tcPr>
            <w:tcW w:w="2852" w:type="dxa"/>
            <w:tcMar>
              <w:top w:w="60" w:type="dxa"/>
              <w:left w:w="80" w:type="dxa"/>
              <w:bottom w:w="60" w:type="dxa"/>
              <w:right w:w="80" w:type="dxa"/>
            </w:tcMar>
          </w:tcPr>
          <w:p w14:paraId="5368065D" w14:textId="77777777" w:rsidR="00F57786" w:rsidRDefault="00160391">
            <w:pPr>
              <w:spacing w:after="40" w:line="240" w:lineRule="auto"/>
              <w:jc w:val="center"/>
              <w:rPr>
                <w:rFonts w:hint="eastAsia"/>
              </w:rPr>
            </w:pPr>
            <w:r>
              <w:rPr>
                <w:sz w:val="20"/>
              </w:rPr>
              <w:t>Eficiencia débil del lado accionario</w:t>
            </w:r>
          </w:p>
        </w:tc>
      </w:tr>
      <w:tr w:rsidR="00F57786" w14:paraId="685DB810" w14:textId="77777777">
        <w:trPr>
          <w:jc w:val="center"/>
        </w:trPr>
        <w:tc>
          <w:tcPr>
            <w:tcW w:w="2852" w:type="dxa"/>
            <w:tcBorders>
              <w:bottom w:val="single" w:sz="14" w:space="0" w:color="808080"/>
            </w:tcBorders>
            <w:tcMar>
              <w:top w:w="60" w:type="dxa"/>
              <w:left w:w="80" w:type="dxa"/>
              <w:bottom w:w="60" w:type="dxa"/>
              <w:right w:w="80" w:type="dxa"/>
            </w:tcMar>
          </w:tcPr>
          <w:p w14:paraId="311B4370" w14:textId="77777777" w:rsidR="00F57786" w:rsidRDefault="00160391">
            <w:pPr>
              <w:spacing w:after="40" w:line="240" w:lineRule="auto"/>
              <w:jc w:val="left"/>
              <w:rPr>
                <w:rFonts w:hint="eastAsia"/>
              </w:rPr>
            </w:pPr>
            <w:r>
              <w:rPr>
                <w:sz w:val="20"/>
              </w:rPr>
              <w:t xml:space="preserve">Local </w:t>
            </w:r>
            <w:r>
              <w:rPr>
                <w:sz w:val="20"/>
              </w:rPr>
              <w:t>Projections (Jordà)</w:t>
            </w:r>
          </w:p>
        </w:tc>
        <w:tc>
          <w:tcPr>
            <w:tcW w:w="2852" w:type="dxa"/>
            <w:tcBorders>
              <w:bottom w:val="single" w:sz="14" w:space="0" w:color="808080"/>
            </w:tcBorders>
            <w:tcMar>
              <w:top w:w="60" w:type="dxa"/>
              <w:left w:w="80" w:type="dxa"/>
              <w:bottom w:w="60" w:type="dxa"/>
              <w:right w:w="80" w:type="dxa"/>
            </w:tcMar>
          </w:tcPr>
          <w:p w14:paraId="7DF6DAA7" w14:textId="77777777" w:rsidR="00F57786" w:rsidRDefault="00160391">
            <w:pPr>
              <w:spacing w:after="40" w:line="240" w:lineRule="auto"/>
              <w:jc w:val="center"/>
              <w:rPr>
                <w:rFonts w:hint="eastAsia"/>
              </w:rPr>
            </w:pPr>
            <w:r>
              <w:rPr>
                <w:sz w:val="20"/>
              </w:rPr>
              <w:t>respuesta positiva al impacto</w:t>
            </w:r>
          </w:p>
        </w:tc>
        <w:tc>
          <w:tcPr>
            <w:tcW w:w="2852" w:type="dxa"/>
            <w:tcBorders>
              <w:bottom w:val="single" w:sz="14" w:space="0" w:color="808080"/>
            </w:tcBorders>
            <w:tcMar>
              <w:top w:w="60" w:type="dxa"/>
              <w:left w:w="80" w:type="dxa"/>
              <w:bottom w:w="60" w:type="dxa"/>
              <w:right w:w="80" w:type="dxa"/>
            </w:tcMar>
          </w:tcPr>
          <w:p w14:paraId="022F3700" w14:textId="77777777" w:rsidR="00F57786" w:rsidRDefault="00160391">
            <w:pPr>
              <w:spacing w:after="40" w:line="240" w:lineRule="auto"/>
              <w:jc w:val="center"/>
              <w:rPr>
                <w:rFonts w:hint="eastAsia"/>
              </w:rPr>
            </w:pPr>
            <w:r>
              <w:rPr>
                <w:sz w:val="20"/>
              </w:rPr>
              <w:t>Cross-valida la IRF del VAR</w:t>
            </w:r>
          </w:p>
        </w:tc>
      </w:tr>
    </w:tbl>
    <w:p w14:paraId="6E6B3F70" w14:textId="77777777" w:rsidR="00F57786" w:rsidRDefault="00F57786">
      <w:pPr>
        <w:spacing w:after="40"/>
        <w:rPr>
          <w:rFonts w:hint="eastAsia"/>
        </w:rPr>
      </w:pPr>
    </w:p>
    <w:p w14:paraId="236DA5AC" w14:textId="77777777" w:rsidR="00F57786" w:rsidRDefault="00160391">
      <w:pPr>
        <w:pStyle w:val="Ttulo2"/>
      </w:pPr>
      <w:bookmarkStart w:id="78" w:name="_Toc231119883"/>
      <w:r>
        <w:t>Anexo I. Extensión predictiva: ¿explican o anticipan?</w:t>
      </w:r>
      <w:bookmarkEnd w:id="78"/>
    </w:p>
    <w:p w14:paraId="4079863C" w14:textId="77777777" w:rsidR="00F57786" w:rsidRDefault="00160391">
      <w:pPr>
        <w:rPr>
          <w:rFonts w:hint="eastAsia"/>
        </w:rPr>
      </w:pPr>
      <w:r>
        <w:t xml:space="preserve">Como complemento a la naturaleza explicativa de la tesis, se evaluó la capacidad </w:t>
      </w:r>
      <w:r>
        <w:rPr>
          <w:b/>
        </w:rPr>
        <w:t>predictiva</w:t>
      </w:r>
      <w:r>
        <w:t xml:space="preserve"> fuera de muestra de los factores macroeconómicos sobre el retorno mensual del cobre (a un mes), comparando un baseline ingenuo, un AR(1), un modelo lineal regularizado (Ridge) y dos modelos no lineales (Random Forest, Gradient Boosting), con división temporal 180/61 (entrenamiento/prueba).</w:t>
      </w:r>
    </w:p>
    <w:p w14:paraId="111F81F8" w14:textId="02BF3EA7" w:rsidR="00F57786" w:rsidRDefault="00160391">
      <w:pPr>
        <w:pStyle w:val="Descripcin"/>
        <w:spacing w:before="40" w:after="40"/>
        <w:jc w:val="center"/>
        <w:rPr>
          <w:rFonts w:hint="eastAsia"/>
        </w:rPr>
      </w:pPr>
      <w:bookmarkStart w:id="79" w:name="_Toc231119897"/>
      <w:r>
        <w:rPr>
          <w:i w:val="0"/>
        </w:rPr>
        <w:lastRenderedPageBreak/>
        <w:t xml:space="preserve">Tabla </w:t>
      </w:r>
      <w:r>
        <w:fldChar w:fldCharType="begin"/>
      </w:r>
      <w:r>
        <w:instrText xml:space="preserve"> SEQ Tabla \* ARABIC </w:instrText>
      </w:r>
      <w:r>
        <w:rPr>
          <w:rFonts w:hint="eastAsia"/>
        </w:rPr>
        <w:fldChar w:fldCharType="separate"/>
      </w:r>
      <w:r>
        <w:rPr>
          <w:noProof/>
        </w:rPr>
        <w:t>14</w:t>
      </w:r>
      <w:bookmarkEnd w:id="79"/>
      <w:r>
        <w:fldChar w:fldCharType="end"/>
      </w:r>
    </w:p>
    <w:tbl>
      <w:tblPr>
        <w:tblW w:w="0" w:type="auto"/>
        <w:jc w:val="center"/>
        <w:tblLook w:val="04A0" w:firstRow="1" w:lastRow="0" w:firstColumn="1" w:lastColumn="0" w:noHBand="0" w:noVBand="1"/>
      </w:tblPr>
      <w:tblGrid>
        <w:gridCol w:w="1711"/>
        <w:gridCol w:w="1711"/>
        <w:gridCol w:w="1711"/>
        <w:gridCol w:w="1711"/>
        <w:gridCol w:w="1711"/>
      </w:tblGrid>
      <w:tr w:rsidR="00F57786" w14:paraId="1F49E6BD" w14:textId="77777777">
        <w:trPr>
          <w:jc w:val="center"/>
        </w:trPr>
        <w:tc>
          <w:tcPr>
            <w:tcW w:w="1711" w:type="dxa"/>
            <w:tcBorders>
              <w:top w:val="single" w:sz="14" w:space="0" w:color="808080"/>
              <w:bottom w:val="single" w:sz="8" w:space="0" w:color="808080"/>
            </w:tcBorders>
            <w:tcMar>
              <w:top w:w="60" w:type="dxa"/>
              <w:left w:w="80" w:type="dxa"/>
              <w:bottom w:w="60" w:type="dxa"/>
              <w:right w:w="80" w:type="dxa"/>
            </w:tcMar>
          </w:tcPr>
          <w:p w14:paraId="00C9B63A" w14:textId="77777777" w:rsidR="00F57786" w:rsidRDefault="00160391">
            <w:pPr>
              <w:spacing w:after="40" w:line="240" w:lineRule="auto"/>
              <w:jc w:val="left"/>
              <w:rPr>
                <w:rFonts w:hint="eastAsia"/>
              </w:rPr>
            </w:pPr>
            <w:r>
              <w:rPr>
                <w:b/>
                <w:sz w:val="20"/>
              </w:rPr>
              <w:t>Modelo</w:t>
            </w:r>
          </w:p>
        </w:tc>
        <w:tc>
          <w:tcPr>
            <w:tcW w:w="1711" w:type="dxa"/>
            <w:tcBorders>
              <w:top w:val="single" w:sz="14" w:space="0" w:color="808080"/>
              <w:bottom w:val="single" w:sz="8" w:space="0" w:color="808080"/>
            </w:tcBorders>
            <w:tcMar>
              <w:top w:w="60" w:type="dxa"/>
              <w:left w:w="80" w:type="dxa"/>
              <w:bottom w:w="60" w:type="dxa"/>
              <w:right w:w="80" w:type="dxa"/>
            </w:tcMar>
          </w:tcPr>
          <w:p w14:paraId="55608C36" w14:textId="77777777" w:rsidR="00F57786" w:rsidRDefault="00160391">
            <w:pPr>
              <w:spacing w:after="40" w:line="240" w:lineRule="auto"/>
              <w:jc w:val="center"/>
              <w:rPr>
                <w:rFonts w:hint="eastAsia"/>
              </w:rPr>
            </w:pPr>
            <w:r>
              <w:rPr>
                <w:b/>
                <w:sz w:val="20"/>
              </w:rPr>
              <w:t>R² fuera de muestra</w:t>
            </w:r>
          </w:p>
        </w:tc>
        <w:tc>
          <w:tcPr>
            <w:tcW w:w="1711" w:type="dxa"/>
            <w:tcBorders>
              <w:top w:val="single" w:sz="14" w:space="0" w:color="808080"/>
              <w:bottom w:val="single" w:sz="8" w:space="0" w:color="808080"/>
            </w:tcBorders>
            <w:tcMar>
              <w:top w:w="60" w:type="dxa"/>
              <w:left w:w="80" w:type="dxa"/>
              <w:bottom w:w="60" w:type="dxa"/>
              <w:right w:w="80" w:type="dxa"/>
            </w:tcMar>
          </w:tcPr>
          <w:p w14:paraId="73EFD5D9" w14:textId="77777777" w:rsidR="00F57786" w:rsidRDefault="00160391">
            <w:pPr>
              <w:spacing w:after="40" w:line="240" w:lineRule="auto"/>
              <w:jc w:val="center"/>
              <w:rPr>
                <w:rFonts w:hint="eastAsia"/>
              </w:rPr>
            </w:pPr>
            <w:r>
              <w:rPr>
                <w:b/>
                <w:sz w:val="20"/>
              </w:rPr>
              <w:t>Acierto direccional</w:t>
            </w:r>
          </w:p>
        </w:tc>
        <w:tc>
          <w:tcPr>
            <w:tcW w:w="1711" w:type="dxa"/>
            <w:tcBorders>
              <w:top w:val="single" w:sz="14" w:space="0" w:color="808080"/>
              <w:bottom w:val="single" w:sz="8" w:space="0" w:color="808080"/>
            </w:tcBorders>
            <w:tcMar>
              <w:top w:w="60" w:type="dxa"/>
              <w:left w:w="80" w:type="dxa"/>
              <w:bottom w:w="60" w:type="dxa"/>
              <w:right w:w="80" w:type="dxa"/>
            </w:tcMar>
          </w:tcPr>
          <w:p w14:paraId="52EBD028" w14:textId="77777777" w:rsidR="00F57786" w:rsidRDefault="00160391">
            <w:pPr>
              <w:spacing w:after="40" w:line="240" w:lineRule="auto"/>
              <w:jc w:val="center"/>
              <w:rPr>
                <w:rFonts w:hint="eastAsia"/>
              </w:rPr>
            </w:pPr>
            <w:r>
              <w:rPr>
                <w:b/>
                <w:sz w:val="20"/>
              </w:rPr>
              <w:t>RMSE</w:t>
            </w:r>
          </w:p>
        </w:tc>
        <w:tc>
          <w:tcPr>
            <w:tcW w:w="1711" w:type="dxa"/>
            <w:tcBorders>
              <w:top w:val="single" w:sz="14" w:space="0" w:color="808080"/>
              <w:bottom w:val="single" w:sz="8" w:space="0" w:color="808080"/>
            </w:tcBorders>
            <w:tcMar>
              <w:top w:w="60" w:type="dxa"/>
              <w:left w:w="80" w:type="dxa"/>
              <w:bottom w:w="60" w:type="dxa"/>
              <w:right w:w="80" w:type="dxa"/>
            </w:tcMar>
          </w:tcPr>
          <w:p w14:paraId="3B9D5EC8" w14:textId="77777777" w:rsidR="00F57786" w:rsidRDefault="00160391">
            <w:pPr>
              <w:spacing w:after="40" w:line="240" w:lineRule="auto"/>
              <w:jc w:val="center"/>
              <w:rPr>
                <w:rFonts w:hint="eastAsia"/>
              </w:rPr>
            </w:pPr>
            <w:r>
              <w:rPr>
                <w:b/>
                <w:sz w:val="20"/>
              </w:rPr>
              <w:t>MAE</w:t>
            </w:r>
          </w:p>
        </w:tc>
      </w:tr>
      <w:tr w:rsidR="00F57786" w14:paraId="2FBE57C9" w14:textId="77777777">
        <w:trPr>
          <w:jc w:val="center"/>
        </w:trPr>
        <w:tc>
          <w:tcPr>
            <w:tcW w:w="1711" w:type="dxa"/>
            <w:tcMar>
              <w:top w:w="60" w:type="dxa"/>
              <w:left w:w="80" w:type="dxa"/>
              <w:bottom w:w="60" w:type="dxa"/>
              <w:right w:w="80" w:type="dxa"/>
            </w:tcMar>
          </w:tcPr>
          <w:p w14:paraId="7125B075" w14:textId="77777777" w:rsidR="00F57786" w:rsidRDefault="00160391">
            <w:pPr>
              <w:spacing w:after="40" w:line="240" w:lineRule="auto"/>
              <w:jc w:val="left"/>
              <w:rPr>
                <w:rFonts w:hint="eastAsia"/>
              </w:rPr>
            </w:pPr>
            <w:r>
              <w:rPr>
                <w:sz w:val="20"/>
              </w:rPr>
              <w:t>Random walk (0)</w:t>
            </w:r>
          </w:p>
        </w:tc>
        <w:tc>
          <w:tcPr>
            <w:tcW w:w="1711" w:type="dxa"/>
            <w:tcMar>
              <w:top w:w="60" w:type="dxa"/>
              <w:left w:w="80" w:type="dxa"/>
              <w:bottom w:w="60" w:type="dxa"/>
              <w:right w:w="80" w:type="dxa"/>
            </w:tcMar>
          </w:tcPr>
          <w:p w14:paraId="4DEF6380" w14:textId="77777777" w:rsidR="00F57786" w:rsidRDefault="00160391">
            <w:pPr>
              <w:spacing w:after="40" w:line="240" w:lineRule="auto"/>
              <w:jc w:val="center"/>
              <w:rPr>
                <w:rFonts w:hint="eastAsia"/>
              </w:rPr>
            </w:pPr>
            <w:r>
              <w:rPr>
                <w:sz w:val="20"/>
              </w:rPr>
              <w:t>-0.016</w:t>
            </w:r>
          </w:p>
        </w:tc>
        <w:tc>
          <w:tcPr>
            <w:tcW w:w="1711" w:type="dxa"/>
            <w:tcMar>
              <w:top w:w="60" w:type="dxa"/>
              <w:left w:w="80" w:type="dxa"/>
              <w:bottom w:w="60" w:type="dxa"/>
              <w:right w:w="80" w:type="dxa"/>
            </w:tcMar>
          </w:tcPr>
          <w:p w14:paraId="73C90E06" w14:textId="77777777" w:rsidR="00F57786" w:rsidRDefault="00160391">
            <w:pPr>
              <w:spacing w:after="40" w:line="240" w:lineRule="auto"/>
              <w:jc w:val="center"/>
              <w:rPr>
                <w:rFonts w:hint="eastAsia"/>
              </w:rPr>
            </w:pPr>
            <w:r>
              <w:rPr>
                <w:sz w:val="20"/>
              </w:rPr>
              <w:t>0%</w:t>
            </w:r>
          </w:p>
        </w:tc>
        <w:tc>
          <w:tcPr>
            <w:tcW w:w="1711" w:type="dxa"/>
            <w:tcMar>
              <w:top w:w="60" w:type="dxa"/>
              <w:left w:w="80" w:type="dxa"/>
              <w:bottom w:w="60" w:type="dxa"/>
              <w:right w:w="80" w:type="dxa"/>
            </w:tcMar>
          </w:tcPr>
          <w:p w14:paraId="032BE4EF" w14:textId="77777777" w:rsidR="00F57786" w:rsidRDefault="00160391">
            <w:pPr>
              <w:spacing w:after="40" w:line="240" w:lineRule="auto"/>
              <w:jc w:val="center"/>
              <w:rPr>
                <w:rFonts w:hint="eastAsia"/>
              </w:rPr>
            </w:pPr>
            <w:r>
              <w:rPr>
                <w:sz w:val="20"/>
              </w:rPr>
              <w:t>0.0500</w:t>
            </w:r>
          </w:p>
        </w:tc>
        <w:tc>
          <w:tcPr>
            <w:tcW w:w="1711" w:type="dxa"/>
            <w:tcMar>
              <w:top w:w="60" w:type="dxa"/>
              <w:left w:w="80" w:type="dxa"/>
              <w:bottom w:w="60" w:type="dxa"/>
              <w:right w:w="80" w:type="dxa"/>
            </w:tcMar>
          </w:tcPr>
          <w:p w14:paraId="45FA55E7" w14:textId="77777777" w:rsidR="00F57786" w:rsidRDefault="00160391">
            <w:pPr>
              <w:spacing w:after="40" w:line="240" w:lineRule="auto"/>
              <w:jc w:val="center"/>
              <w:rPr>
                <w:rFonts w:hint="eastAsia"/>
              </w:rPr>
            </w:pPr>
            <w:r>
              <w:rPr>
                <w:sz w:val="20"/>
              </w:rPr>
              <w:t>0.0372</w:t>
            </w:r>
          </w:p>
        </w:tc>
      </w:tr>
      <w:tr w:rsidR="00F57786" w14:paraId="44E5CD76" w14:textId="77777777">
        <w:trPr>
          <w:jc w:val="center"/>
        </w:trPr>
        <w:tc>
          <w:tcPr>
            <w:tcW w:w="1711" w:type="dxa"/>
            <w:tcMar>
              <w:top w:w="60" w:type="dxa"/>
              <w:left w:w="80" w:type="dxa"/>
              <w:bottom w:w="60" w:type="dxa"/>
              <w:right w:w="80" w:type="dxa"/>
            </w:tcMar>
          </w:tcPr>
          <w:p w14:paraId="343A94D5" w14:textId="77777777" w:rsidR="00F57786" w:rsidRDefault="00160391">
            <w:pPr>
              <w:spacing w:after="40" w:line="240" w:lineRule="auto"/>
              <w:jc w:val="left"/>
              <w:rPr>
                <w:rFonts w:hint="eastAsia"/>
              </w:rPr>
            </w:pPr>
            <w:r>
              <w:rPr>
                <w:sz w:val="20"/>
              </w:rPr>
              <w:t>AR(1)</w:t>
            </w:r>
          </w:p>
        </w:tc>
        <w:tc>
          <w:tcPr>
            <w:tcW w:w="1711" w:type="dxa"/>
            <w:tcMar>
              <w:top w:w="60" w:type="dxa"/>
              <w:left w:w="80" w:type="dxa"/>
              <w:bottom w:w="60" w:type="dxa"/>
              <w:right w:w="80" w:type="dxa"/>
            </w:tcMar>
          </w:tcPr>
          <w:p w14:paraId="466C8EEA" w14:textId="77777777" w:rsidR="00F57786" w:rsidRDefault="00160391">
            <w:pPr>
              <w:spacing w:after="40" w:line="240" w:lineRule="auto"/>
              <w:jc w:val="center"/>
              <w:rPr>
                <w:rFonts w:hint="eastAsia"/>
              </w:rPr>
            </w:pPr>
            <w:r>
              <w:rPr>
                <w:sz w:val="20"/>
              </w:rPr>
              <w:t>+0.056</w:t>
            </w:r>
          </w:p>
        </w:tc>
        <w:tc>
          <w:tcPr>
            <w:tcW w:w="1711" w:type="dxa"/>
            <w:tcMar>
              <w:top w:w="60" w:type="dxa"/>
              <w:left w:w="80" w:type="dxa"/>
              <w:bottom w:w="60" w:type="dxa"/>
              <w:right w:w="80" w:type="dxa"/>
            </w:tcMar>
          </w:tcPr>
          <w:p w14:paraId="4DB37130" w14:textId="77777777" w:rsidR="00F57786" w:rsidRDefault="00160391">
            <w:pPr>
              <w:spacing w:after="40" w:line="240" w:lineRule="auto"/>
              <w:jc w:val="center"/>
              <w:rPr>
                <w:rFonts w:hint="eastAsia"/>
              </w:rPr>
            </w:pPr>
            <w:r>
              <w:rPr>
                <w:sz w:val="20"/>
              </w:rPr>
              <w:t>64%</w:t>
            </w:r>
          </w:p>
        </w:tc>
        <w:tc>
          <w:tcPr>
            <w:tcW w:w="1711" w:type="dxa"/>
            <w:tcMar>
              <w:top w:w="60" w:type="dxa"/>
              <w:left w:w="80" w:type="dxa"/>
              <w:bottom w:w="60" w:type="dxa"/>
              <w:right w:w="80" w:type="dxa"/>
            </w:tcMar>
          </w:tcPr>
          <w:p w14:paraId="780A1188" w14:textId="77777777" w:rsidR="00F57786" w:rsidRDefault="00160391">
            <w:pPr>
              <w:spacing w:after="40" w:line="240" w:lineRule="auto"/>
              <w:jc w:val="center"/>
              <w:rPr>
                <w:rFonts w:hint="eastAsia"/>
              </w:rPr>
            </w:pPr>
            <w:r>
              <w:rPr>
                <w:sz w:val="20"/>
              </w:rPr>
              <w:t>0.0482</w:t>
            </w:r>
          </w:p>
        </w:tc>
        <w:tc>
          <w:tcPr>
            <w:tcW w:w="1711" w:type="dxa"/>
            <w:tcMar>
              <w:top w:w="60" w:type="dxa"/>
              <w:left w:w="80" w:type="dxa"/>
              <w:bottom w:w="60" w:type="dxa"/>
              <w:right w:w="80" w:type="dxa"/>
            </w:tcMar>
          </w:tcPr>
          <w:p w14:paraId="354F791B" w14:textId="77777777" w:rsidR="00F57786" w:rsidRDefault="00160391">
            <w:pPr>
              <w:spacing w:after="40" w:line="240" w:lineRule="auto"/>
              <w:jc w:val="center"/>
              <w:rPr>
                <w:rFonts w:hint="eastAsia"/>
              </w:rPr>
            </w:pPr>
            <w:r>
              <w:rPr>
                <w:sz w:val="20"/>
              </w:rPr>
              <w:t>0.0357</w:t>
            </w:r>
          </w:p>
        </w:tc>
      </w:tr>
      <w:tr w:rsidR="00F57786" w14:paraId="69E90724" w14:textId="77777777">
        <w:trPr>
          <w:jc w:val="center"/>
        </w:trPr>
        <w:tc>
          <w:tcPr>
            <w:tcW w:w="1711" w:type="dxa"/>
            <w:tcMar>
              <w:top w:w="60" w:type="dxa"/>
              <w:left w:w="80" w:type="dxa"/>
              <w:bottom w:w="60" w:type="dxa"/>
              <w:right w:w="80" w:type="dxa"/>
            </w:tcMar>
          </w:tcPr>
          <w:p w14:paraId="3F07FABD" w14:textId="77777777" w:rsidR="00F57786" w:rsidRDefault="00160391">
            <w:pPr>
              <w:spacing w:after="40" w:line="240" w:lineRule="auto"/>
              <w:jc w:val="left"/>
              <w:rPr>
                <w:rFonts w:hint="eastAsia"/>
              </w:rPr>
            </w:pPr>
            <w:r>
              <w:rPr>
                <w:sz w:val="20"/>
              </w:rPr>
              <w:t>Ridge (lineal)</w:t>
            </w:r>
          </w:p>
        </w:tc>
        <w:tc>
          <w:tcPr>
            <w:tcW w:w="1711" w:type="dxa"/>
            <w:tcMar>
              <w:top w:w="60" w:type="dxa"/>
              <w:left w:w="80" w:type="dxa"/>
              <w:bottom w:w="60" w:type="dxa"/>
              <w:right w:w="80" w:type="dxa"/>
            </w:tcMar>
          </w:tcPr>
          <w:p w14:paraId="302AFA74" w14:textId="77777777" w:rsidR="00F57786" w:rsidRDefault="00160391">
            <w:pPr>
              <w:spacing w:after="40" w:line="240" w:lineRule="auto"/>
              <w:jc w:val="center"/>
              <w:rPr>
                <w:rFonts w:hint="eastAsia"/>
              </w:rPr>
            </w:pPr>
            <w:r>
              <w:rPr>
                <w:sz w:val="20"/>
              </w:rPr>
              <w:t>-0.117</w:t>
            </w:r>
          </w:p>
        </w:tc>
        <w:tc>
          <w:tcPr>
            <w:tcW w:w="1711" w:type="dxa"/>
            <w:tcMar>
              <w:top w:w="60" w:type="dxa"/>
              <w:left w:w="80" w:type="dxa"/>
              <w:bottom w:w="60" w:type="dxa"/>
              <w:right w:w="80" w:type="dxa"/>
            </w:tcMar>
          </w:tcPr>
          <w:p w14:paraId="7BD70D27" w14:textId="77777777" w:rsidR="00F57786" w:rsidRDefault="00160391">
            <w:pPr>
              <w:spacing w:after="40" w:line="240" w:lineRule="auto"/>
              <w:jc w:val="center"/>
              <w:rPr>
                <w:rFonts w:hint="eastAsia"/>
              </w:rPr>
            </w:pPr>
            <w:r>
              <w:rPr>
                <w:sz w:val="20"/>
              </w:rPr>
              <w:t>54%</w:t>
            </w:r>
          </w:p>
        </w:tc>
        <w:tc>
          <w:tcPr>
            <w:tcW w:w="1711" w:type="dxa"/>
            <w:tcMar>
              <w:top w:w="60" w:type="dxa"/>
              <w:left w:w="80" w:type="dxa"/>
              <w:bottom w:w="60" w:type="dxa"/>
              <w:right w:w="80" w:type="dxa"/>
            </w:tcMar>
          </w:tcPr>
          <w:p w14:paraId="04208948" w14:textId="77777777" w:rsidR="00F57786" w:rsidRDefault="00160391">
            <w:pPr>
              <w:spacing w:after="40" w:line="240" w:lineRule="auto"/>
              <w:jc w:val="center"/>
              <w:rPr>
                <w:rFonts w:hint="eastAsia"/>
              </w:rPr>
            </w:pPr>
            <w:r>
              <w:rPr>
                <w:sz w:val="20"/>
              </w:rPr>
              <w:t>0.0525</w:t>
            </w:r>
          </w:p>
        </w:tc>
        <w:tc>
          <w:tcPr>
            <w:tcW w:w="1711" w:type="dxa"/>
            <w:tcMar>
              <w:top w:w="60" w:type="dxa"/>
              <w:left w:w="80" w:type="dxa"/>
              <w:bottom w:w="60" w:type="dxa"/>
              <w:right w:w="80" w:type="dxa"/>
            </w:tcMar>
          </w:tcPr>
          <w:p w14:paraId="6F3F4939" w14:textId="77777777" w:rsidR="00F57786" w:rsidRDefault="00160391">
            <w:pPr>
              <w:spacing w:after="40" w:line="240" w:lineRule="auto"/>
              <w:jc w:val="center"/>
              <w:rPr>
                <w:rFonts w:hint="eastAsia"/>
              </w:rPr>
            </w:pPr>
            <w:r>
              <w:rPr>
                <w:sz w:val="20"/>
              </w:rPr>
              <w:t>0.0388</w:t>
            </w:r>
          </w:p>
        </w:tc>
      </w:tr>
      <w:tr w:rsidR="00F57786" w14:paraId="20E099BE" w14:textId="77777777">
        <w:trPr>
          <w:jc w:val="center"/>
        </w:trPr>
        <w:tc>
          <w:tcPr>
            <w:tcW w:w="1711" w:type="dxa"/>
            <w:tcMar>
              <w:top w:w="60" w:type="dxa"/>
              <w:left w:w="80" w:type="dxa"/>
              <w:bottom w:w="60" w:type="dxa"/>
              <w:right w:w="80" w:type="dxa"/>
            </w:tcMar>
          </w:tcPr>
          <w:p w14:paraId="2BC3DE99" w14:textId="77777777" w:rsidR="00F57786" w:rsidRDefault="00160391">
            <w:pPr>
              <w:spacing w:after="40" w:line="240" w:lineRule="auto"/>
              <w:jc w:val="left"/>
              <w:rPr>
                <w:rFonts w:hint="eastAsia"/>
              </w:rPr>
            </w:pPr>
            <w:r>
              <w:rPr>
                <w:sz w:val="20"/>
              </w:rPr>
              <w:t>Random Forest</w:t>
            </w:r>
          </w:p>
        </w:tc>
        <w:tc>
          <w:tcPr>
            <w:tcW w:w="1711" w:type="dxa"/>
            <w:tcMar>
              <w:top w:w="60" w:type="dxa"/>
              <w:left w:w="80" w:type="dxa"/>
              <w:bottom w:w="60" w:type="dxa"/>
              <w:right w:w="80" w:type="dxa"/>
            </w:tcMar>
          </w:tcPr>
          <w:p w14:paraId="143F6A5A" w14:textId="77777777" w:rsidR="00F57786" w:rsidRDefault="00160391">
            <w:pPr>
              <w:spacing w:after="40" w:line="240" w:lineRule="auto"/>
              <w:jc w:val="center"/>
              <w:rPr>
                <w:rFonts w:hint="eastAsia"/>
              </w:rPr>
            </w:pPr>
            <w:r>
              <w:rPr>
                <w:sz w:val="20"/>
              </w:rPr>
              <w:t>+0.033</w:t>
            </w:r>
          </w:p>
        </w:tc>
        <w:tc>
          <w:tcPr>
            <w:tcW w:w="1711" w:type="dxa"/>
            <w:tcMar>
              <w:top w:w="60" w:type="dxa"/>
              <w:left w:w="80" w:type="dxa"/>
              <w:bottom w:w="60" w:type="dxa"/>
              <w:right w:w="80" w:type="dxa"/>
            </w:tcMar>
          </w:tcPr>
          <w:p w14:paraId="5FDFBF35" w14:textId="77777777" w:rsidR="00F57786" w:rsidRDefault="00160391">
            <w:pPr>
              <w:spacing w:after="40" w:line="240" w:lineRule="auto"/>
              <w:jc w:val="center"/>
              <w:rPr>
                <w:rFonts w:hint="eastAsia"/>
              </w:rPr>
            </w:pPr>
            <w:r>
              <w:rPr>
                <w:sz w:val="20"/>
              </w:rPr>
              <w:t>56%</w:t>
            </w:r>
          </w:p>
        </w:tc>
        <w:tc>
          <w:tcPr>
            <w:tcW w:w="1711" w:type="dxa"/>
            <w:tcMar>
              <w:top w:w="60" w:type="dxa"/>
              <w:left w:w="80" w:type="dxa"/>
              <w:bottom w:w="60" w:type="dxa"/>
              <w:right w:w="80" w:type="dxa"/>
            </w:tcMar>
          </w:tcPr>
          <w:p w14:paraId="25B73D28" w14:textId="77777777" w:rsidR="00F57786" w:rsidRDefault="00160391">
            <w:pPr>
              <w:spacing w:after="40" w:line="240" w:lineRule="auto"/>
              <w:jc w:val="center"/>
              <w:rPr>
                <w:rFonts w:hint="eastAsia"/>
              </w:rPr>
            </w:pPr>
            <w:r>
              <w:rPr>
                <w:sz w:val="20"/>
              </w:rPr>
              <w:t>0.0488</w:t>
            </w:r>
          </w:p>
        </w:tc>
        <w:tc>
          <w:tcPr>
            <w:tcW w:w="1711" w:type="dxa"/>
            <w:tcMar>
              <w:top w:w="60" w:type="dxa"/>
              <w:left w:w="80" w:type="dxa"/>
              <w:bottom w:w="60" w:type="dxa"/>
              <w:right w:w="80" w:type="dxa"/>
            </w:tcMar>
          </w:tcPr>
          <w:p w14:paraId="01B1E666" w14:textId="77777777" w:rsidR="00F57786" w:rsidRDefault="00160391">
            <w:pPr>
              <w:spacing w:after="40" w:line="240" w:lineRule="auto"/>
              <w:jc w:val="center"/>
              <w:rPr>
                <w:rFonts w:hint="eastAsia"/>
              </w:rPr>
            </w:pPr>
            <w:r>
              <w:rPr>
                <w:sz w:val="20"/>
              </w:rPr>
              <w:t>0.0361</w:t>
            </w:r>
          </w:p>
        </w:tc>
      </w:tr>
      <w:tr w:rsidR="00F57786" w14:paraId="374DB52A" w14:textId="77777777">
        <w:trPr>
          <w:jc w:val="center"/>
        </w:trPr>
        <w:tc>
          <w:tcPr>
            <w:tcW w:w="1711" w:type="dxa"/>
            <w:tcBorders>
              <w:bottom w:val="single" w:sz="14" w:space="0" w:color="808080"/>
            </w:tcBorders>
            <w:tcMar>
              <w:top w:w="60" w:type="dxa"/>
              <w:left w:w="80" w:type="dxa"/>
              <w:bottom w:w="60" w:type="dxa"/>
              <w:right w:w="80" w:type="dxa"/>
            </w:tcMar>
          </w:tcPr>
          <w:p w14:paraId="6376DAD3" w14:textId="77777777" w:rsidR="00F57786" w:rsidRDefault="00160391">
            <w:pPr>
              <w:spacing w:after="40" w:line="240" w:lineRule="auto"/>
              <w:jc w:val="left"/>
              <w:rPr>
                <w:rFonts w:hint="eastAsia"/>
              </w:rPr>
            </w:pPr>
            <w:r>
              <w:rPr>
                <w:sz w:val="20"/>
              </w:rPr>
              <w:t>Gradient Boosting</w:t>
            </w:r>
          </w:p>
        </w:tc>
        <w:tc>
          <w:tcPr>
            <w:tcW w:w="1711" w:type="dxa"/>
            <w:tcBorders>
              <w:bottom w:val="single" w:sz="14" w:space="0" w:color="808080"/>
            </w:tcBorders>
            <w:tcMar>
              <w:top w:w="60" w:type="dxa"/>
              <w:left w:w="80" w:type="dxa"/>
              <w:bottom w:w="60" w:type="dxa"/>
              <w:right w:w="80" w:type="dxa"/>
            </w:tcMar>
          </w:tcPr>
          <w:p w14:paraId="61B5C876" w14:textId="77777777" w:rsidR="00F57786" w:rsidRDefault="00160391">
            <w:pPr>
              <w:spacing w:after="40" w:line="240" w:lineRule="auto"/>
              <w:jc w:val="center"/>
              <w:rPr>
                <w:rFonts w:hint="eastAsia"/>
              </w:rPr>
            </w:pPr>
            <w:r>
              <w:rPr>
                <w:sz w:val="20"/>
              </w:rPr>
              <w:t>-0.167</w:t>
            </w:r>
          </w:p>
        </w:tc>
        <w:tc>
          <w:tcPr>
            <w:tcW w:w="1711" w:type="dxa"/>
            <w:tcBorders>
              <w:bottom w:val="single" w:sz="14" w:space="0" w:color="808080"/>
            </w:tcBorders>
            <w:tcMar>
              <w:top w:w="60" w:type="dxa"/>
              <w:left w:w="80" w:type="dxa"/>
              <w:bottom w:w="60" w:type="dxa"/>
              <w:right w:w="80" w:type="dxa"/>
            </w:tcMar>
          </w:tcPr>
          <w:p w14:paraId="15D841B8" w14:textId="77777777" w:rsidR="00F57786" w:rsidRDefault="00160391">
            <w:pPr>
              <w:spacing w:after="40" w:line="240" w:lineRule="auto"/>
              <w:jc w:val="center"/>
              <w:rPr>
                <w:rFonts w:hint="eastAsia"/>
              </w:rPr>
            </w:pPr>
            <w:r>
              <w:rPr>
                <w:sz w:val="20"/>
              </w:rPr>
              <w:t>54%</w:t>
            </w:r>
          </w:p>
        </w:tc>
        <w:tc>
          <w:tcPr>
            <w:tcW w:w="1711" w:type="dxa"/>
            <w:tcBorders>
              <w:bottom w:val="single" w:sz="14" w:space="0" w:color="808080"/>
            </w:tcBorders>
            <w:tcMar>
              <w:top w:w="60" w:type="dxa"/>
              <w:left w:w="80" w:type="dxa"/>
              <w:bottom w:w="60" w:type="dxa"/>
              <w:right w:w="80" w:type="dxa"/>
            </w:tcMar>
          </w:tcPr>
          <w:p w14:paraId="245DE412" w14:textId="77777777" w:rsidR="00F57786" w:rsidRDefault="00160391">
            <w:pPr>
              <w:spacing w:after="40" w:line="240" w:lineRule="auto"/>
              <w:jc w:val="center"/>
              <w:rPr>
                <w:rFonts w:hint="eastAsia"/>
              </w:rPr>
            </w:pPr>
            <w:r>
              <w:rPr>
                <w:sz w:val="20"/>
              </w:rPr>
              <w:t>0.0536</w:t>
            </w:r>
          </w:p>
        </w:tc>
        <w:tc>
          <w:tcPr>
            <w:tcW w:w="1711" w:type="dxa"/>
            <w:tcBorders>
              <w:bottom w:val="single" w:sz="14" w:space="0" w:color="808080"/>
            </w:tcBorders>
            <w:tcMar>
              <w:top w:w="60" w:type="dxa"/>
              <w:left w:w="80" w:type="dxa"/>
              <w:bottom w:w="60" w:type="dxa"/>
              <w:right w:w="80" w:type="dxa"/>
            </w:tcMar>
          </w:tcPr>
          <w:p w14:paraId="4103512B" w14:textId="77777777" w:rsidR="00F57786" w:rsidRDefault="00160391">
            <w:pPr>
              <w:spacing w:after="40" w:line="240" w:lineRule="auto"/>
              <w:jc w:val="center"/>
              <w:rPr>
                <w:rFonts w:hint="eastAsia"/>
              </w:rPr>
            </w:pPr>
            <w:r>
              <w:rPr>
                <w:sz w:val="20"/>
              </w:rPr>
              <w:t>0.0399</w:t>
            </w:r>
          </w:p>
        </w:tc>
      </w:tr>
    </w:tbl>
    <w:p w14:paraId="3B2BDE3B" w14:textId="77777777" w:rsidR="00F57786" w:rsidRDefault="00F57786">
      <w:pPr>
        <w:spacing w:after="40"/>
        <w:rPr>
          <w:rFonts w:hint="eastAsia"/>
        </w:rPr>
      </w:pPr>
    </w:p>
    <w:p w14:paraId="1CF94C56" w14:textId="77777777" w:rsidR="00F57786" w:rsidRDefault="00160391">
      <w:pPr>
        <w:spacing w:before="160"/>
        <w:jc w:val="center"/>
        <w:rPr>
          <w:rFonts w:hint="eastAsia"/>
        </w:rPr>
      </w:pPr>
      <w:r>
        <w:rPr>
          <w:noProof/>
        </w:rPr>
        <w:drawing>
          <wp:inline distT="0" distB="0" distL="0" distR="0" wp14:anchorId="5909D338" wp14:editId="68F8F1FE">
            <wp:extent cx="5212080" cy="25245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dictor.png"/>
                    <pic:cNvPicPr/>
                  </pic:nvPicPr>
                  <pic:blipFill>
                    <a:blip r:embed="rId17"/>
                    <a:stretch>
                      <a:fillRect/>
                    </a:stretch>
                  </pic:blipFill>
                  <pic:spPr>
                    <a:xfrm>
                      <a:off x="0" y="0"/>
                      <a:ext cx="5212080" cy="2524564"/>
                    </a:xfrm>
                    <a:prstGeom prst="rect">
                      <a:avLst/>
                    </a:prstGeom>
                  </pic:spPr>
                </pic:pic>
              </a:graphicData>
            </a:graphic>
          </wp:inline>
        </w:drawing>
      </w:r>
    </w:p>
    <w:p w14:paraId="22F23CFC" w14:textId="4A5F5194" w:rsidR="00F57786" w:rsidRDefault="00160391">
      <w:pPr>
        <w:pStyle w:val="Descripcin"/>
        <w:spacing w:before="160" w:after="200"/>
        <w:jc w:val="center"/>
        <w:rPr>
          <w:rFonts w:hint="eastAsia"/>
        </w:rPr>
      </w:pPr>
      <w:bookmarkStart w:id="80" w:name="_Toc231119906"/>
      <w:r>
        <w:rPr>
          <w:i w:val="0"/>
        </w:rPr>
        <w:t xml:space="preserve">Figura </w:t>
      </w:r>
      <w:r>
        <w:fldChar w:fldCharType="begin"/>
      </w:r>
      <w:r>
        <w:instrText xml:space="preserve"> SEQ Figura \* ARABIC </w:instrText>
      </w:r>
      <w:r>
        <w:rPr>
          <w:rFonts w:hint="eastAsia"/>
        </w:rPr>
        <w:fldChar w:fldCharType="separate"/>
      </w:r>
      <w:r>
        <w:rPr>
          <w:noProof/>
        </w:rPr>
        <w:t>9</w:t>
      </w:r>
      <w:r>
        <w:fldChar w:fldCharType="end"/>
      </w:r>
      <w:r>
        <w:t xml:space="preserve">. Desempeño predictivo fuera de muestra por </w:t>
      </w:r>
      <w:r>
        <w:t>modelo (R² OOS y acierto direccional).</w:t>
      </w:r>
      <w:bookmarkEnd w:id="80"/>
    </w:p>
    <w:p w14:paraId="421A5CCC" w14:textId="77777777" w:rsidR="00F57786" w:rsidRDefault="00160391">
      <w:pPr>
        <w:rPr>
          <w:rFonts w:hint="eastAsia"/>
        </w:rPr>
      </w:pPr>
      <w:r>
        <w:t xml:space="preserve">El </w:t>
      </w:r>
      <w:r>
        <w:rPr>
          <w:b/>
        </w:rPr>
        <w:t>R² fuera de muestra es cercano a cero o negativo</w:t>
      </w:r>
      <w:r>
        <w:t xml:space="preserve"> en todos los modelos: los factores macroeconómicos </w:t>
      </w:r>
      <w:r>
        <w:rPr>
          <w:b/>
        </w:rPr>
        <w:t>explican</w:t>
      </w:r>
      <w:r>
        <w:t xml:space="preserve"> el retorno contemporáneo del cobre (Capítulo 4) pero apenas lo </w:t>
      </w:r>
      <w:r>
        <w:rPr>
          <w:b/>
        </w:rPr>
        <w:t>anticipan</w:t>
      </w:r>
      <w:r>
        <w:t xml:space="preserve"> a un mes. Este resultado, lejos de ser una debilidad, </w:t>
      </w:r>
      <w:r>
        <w:rPr>
          <w:b/>
        </w:rPr>
        <w:t>refuerza la hipótesis de eficiencia de mercado en su forma débil</w:t>
      </w:r>
      <w:r>
        <w:t xml:space="preserve"> y justifica el enfoque explicativo —y no predictivo— adoptado. El mejor desempeño direccional corresponde al término de momentum (AR(1)). </w:t>
      </w:r>
      <w:r>
        <w:lastRenderedPageBreak/>
        <w:t xml:space="preserve">Una versión interactiva de este modelo se encuentra en la plataforma web </w:t>
      </w:r>
      <w:r>
        <w:t>del proyecto.</w:t>
      </w:r>
    </w:p>
    <w:p w14:paraId="0866E25E" w14:textId="77777777" w:rsidR="00F57786" w:rsidRDefault="00160391">
      <w:pPr>
        <w:rPr>
          <w:rFonts w:hint="eastAsia"/>
        </w:rPr>
      </w:pPr>
      <w:r>
        <w:t xml:space="preserve">Como contraste complementario de la hipótesis de paseo aleatorio se aplica el test de razón de varianzas de Lo y MacKinlay (1988), con estadístico robusto a heterocedasticidad. Para el </w:t>
      </w:r>
      <w:r>
        <w:rPr>
          <w:b/>
        </w:rPr>
        <w:t>precio del cobre</w:t>
      </w:r>
      <w:r>
        <w:t xml:space="preserve"> se rechaza el paseo aleatorio (VR(2) = 1.39; z = 2.99), evidencia de </w:t>
      </w:r>
      <w:r>
        <w:rPr>
          <w:b/>
        </w:rPr>
        <w:t>momentum</w:t>
      </w:r>
      <w:r>
        <w:t xml:space="preserve"> propia de los mercados de commodities. En cambio, para los </w:t>
      </w:r>
      <w:r>
        <w:rPr>
          <w:b/>
        </w:rPr>
        <w:t>retornos del sector</w:t>
      </w:r>
      <w:r>
        <w:t xml:space="preserve"> el paseo aleatorio </w:t>
      </w:r>
      <w:r>
        <w:rPr>
          <w:b/>
        </w:rPr>
        <w:t>no se rechaza</w:t>
      </w:r>
      <w:r>
        <w:t xml:space="preserve"> (VR(2) = 1.10; z = 1.06), lo que es consistente con la eficiencia de mercado en forma débil del lado accionario y con la escasa predecibilidad documentada arriba.</w:t>
      </w:r>
    </w:p>
    <w:sectPr w:rsidR="00F57786" w:rsidSect="00034616">
      <w:headerReference w:type="default" r:id="rId18"/>
      <w:pgSz w:w="12240" w:h="15840"/>
      <w:pgMar w:top="1701" w:right="1701" w:bottom="1701"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EF43F" w14:textId="77777777" w:rsidR="00160391" w:rsidRDefault="00160391">
      <w:pPr>
        <w:spacing w:after="0" w:line="240" w:lineRule="auto"/>
        <w:rPr>
          <w:rFonts w:hint="eastAsia"/>
        </w:rPr>
      </w:pPr>
      <w:r>
        <w:separator/>
      </w:r>
    </w:p>
  </w:endnote>
  <w:endnote w:type="continuationSeparator" w:id="0">
    <w:p w14:paraId="18570E6A" w14:textId="77777777" w:rsidR="00160391" w:rsidRDefault="0016039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DED15" w14:textId="77777777" w:rsidR="00160391" w:rsidRDefault="00160391">
      <w:pPr>
        <w:spacing w:after="0" w:line="240" w:lineRule="auto"/>
        <w:rPr>
          <w:rFonts w:hint="eastAsia"/>
        </w:rPr>
      </w:pPr>
      <w:r>
        <w:separator/>
      </w:r>
    </w:p>
  </w:footnote>
  <w:footnote w:type="continuationSeparator" w:id="0">
    <w:p w14:paraId="0A8D2F2C" w14:textId="77777777" w:rsidR="00160391" w:rsidRDefault="0016039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95C2B" w14:textId="77777777" w:rsidR="00F57786" w:rsidRDefault="00160391">
    <w:pPr>
      <w:pStyle w:val="Encabezado"/>
      <w:jc w:val="right"/>
      <w:rPr>
        <w:rFonts w:hint="eastAsia"/>
      </w:rPr>
    </w:pPr>
    <w:r>
      <w:rPr>
        <w:sz w:val="22"/>
      </w:rPr>
      <w:fldChar w:fldCharType="begin"/>
    </w:r>
    <w:r>
      <w:rPr>
        <w:sz w:val="22"/>
      </w:rPr>
      <w:instrText>PAGE</w:instrText>
    </w:r>
    <w:r>
      <w:rPr>
        <w:sz w:val="22"/>
      </w:rPr>
      <w:fldChar w:fldCharType="separate"/>
    </w:r>
    <w:r>
      <w:rPr>
        <w:sz w:val="22"/>
      </w:rPr>
      <w:t>1</w:t>
    </w:r>
    <w:r>
      <w:rPr>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3BD3D" w14:textId="77777777" w:rsidR="00F57786" w:rsidRDefault="00160391">
    <w:pPr>
      <w:pStyle w:val="Encabezado"/>
      <w:jc w:val="right"/>
      <w:rPr>
        <w:rFonts w:hint="eastAsia"/>
      </w:rPr>
    </w:pPr>
    <w:r>
      <w:rPr>
        <w:sz w:val="22"/>
      </w:rPr>
      <w:fldChar w:fldCharType="begin"/>
    </w:r>
    <w:r>
      <w:rPr>
        <w:sz w:val="22"/>
      </w:rPr>
      <w:instrText>PAGE</w:instrText>
    </w:r>
    <w:r>
      <w:rPr>
        <w:sz w:val="22"/>
      </w:rPr>
      <w:fldChar w:fldCharType="separate"/>
    </w:r>
    <w:r>
      <w:rPr>
        <w:sz w:val="22"/>
      </w:rPr>
      <w:t>1</w:t>
    </w:r>
    <w:r>
      <w:rP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77795078">
    <w:abstractNumId w:val="8"/>
  </w:num>
  <w:num w:numId="2" w16cid:durableId="2121796662">
    <w:abstractNumId w:val="6"/>
  </w:num>
  <w:num w:numId="3" w16cid:durableId="1723483853">
    <w:abstractNumId w:val="5"/>
  </w:num>
  <w:num w:numId="4" w16cid:durableId="547957125">
    <w:abstractNumId w:val="4"/>
  </w:num>
  <w:num w:numId="5" w16cid:durableId="227308860">
    <w:abstractNumId w:val="7"/>
  </w:num>
  <w:num w:numId="6" w16cid:durableId="1333141497">
    <w:abstractNumId w:val="3"/>
  </w:num>
  <w:num w:numId="7" w16cid:durableId="349181100">
    <w:abstractNumId w:val="2"/>
  </w:num>
  <w:num w:numId="8" w16cid:durableId="2119982531">
    <w:abstractNumId w:val="1"/>
  </w:num>
  <w:num w:numId="9" w16cid:durableId="140090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onsecutiveHyphenLimit w:val="3"/>
  <w:hyphenationZone w:val="142"/>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391"/>
    <w:rsid w:val="0029639D"/>
    <w:rsid w:val="00326F90"/>
    <w:rsid w:val="00522D14"/>
    <w:rsid w:val="00AA1D8D"/>
    <w:rsid w:val="00B47730"/>
    <w:rsid w:val="00CB0664"/>
    <w:rsid w:val="00F577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84B0C6"/>
  <w14:defaultImageDpi w14:val="300"/>
  <w15:docId w15:val="{FD65F4D8-C747-4DE0-A94E-EE6D746D6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480" w:lineRule="auto"/>
      <w:jc w:val="both"/>
    </w:pPr>
    <w:rPr>
      <w:rFonts w:ascii="Georgia" w:hAnsi="Georgia"/>
      <w:color w:val="000000"/>
      <w:sz w:val="24"/>
    </w:rPr>
  </w:style>
  <w:style w:type="paragraph" w:styleId="Ttulo1">
    <w:name w:val="heading 1"/>
    <w:basedOn w:val="Normal"/>
    <w:next w:val="Normal"/>
    <w:link w:val="Ttulo1Car"/>
    <w:uiPriority w:val="9"/>
    <w:qFormat/>
    <w:rsid w:val="00FC693F"/>
    <w:pPr>
      <w:keepNext/>
      <w:keepLines/>
      <w:spacing w:before="240" w:after="120"/>
      <w:jc w:val="center"/>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40" w:after="12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40" w:after="120"/>
      <w:jc w:val="left"/>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color w:val="595959"/>
      <w:sz w:val="2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60391"/>
    <w:pPr>
      <w:spacing w:after="100"/>
    </w:pPr>
  </w:style>
  <w:style w:type="paragraph" w:styleId="TDC2">
    <w:name w:val="toc 2"/>
    <w:basedOn w:val="Normal"/>
    <w:next w:val="Normal"/>
    <w:autoRedefine/>
    <w:uiPriority w:val="39"/>
    <w:unhideWhenUsed/>
    <w:rsid w:val="00160391"/>
    <w:pPr>
      <w:spacing w:after="100"/>
      <w:ind w:left="240"/>
    </w:pPr>
  </w:style>
  <w:style w:type="paragraph" w:styleId="TDC3">
    <w:name w:val="toc 3"/>
    <w:basedOn w:val="Normal"/>
    <w:next w:val="Normal"/>
    <w:autoRedefine/>
    <w:uiPriority w:val="39"/>
    <w:unhideWhenUsed/>
    <w:rsid w:val="00160391"/>
    <w:pPr>
      <w:spacing w:after="100"/>
      <w:ind w:left="480"/>
    </w:pPr>
  </w:style>
  <w:style w:type="character" w:styleId="Hipervnculo">
    <w:name w:val="Hyperlink"/>
    <w:basedOn w:val="Fuentedeprrafopredeter"/>
    <w:uiPriority w:val="99"/>
    <w:unhideWhenUsed/>
    <w:rsid w:val="00160391"/>
    <w:rPr>
      <w:color w:val="0000FF" w:themeColor="hyperlink"/>
      <w:u w:val="single"/>
    </w:rPr>
  </w:style>
  <w:style w:type="paragraph" w:styleId="Tabladeilustraciones">
    <w:name w:val="table of figures"/>
    <w:basedOn w:val="Normal"/>
    <w:next w:val="Normal"/>
    <w:uiPriority w:val="99"/>
    <w:unhideWhenUsed/>
    <w:rsid w:val="0016039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7877</Words>
  <Characters>43762</Characters>
  <Application>Microsoft Office Word</Application>
  <DocSecurity>0</DocSecurity>
  <Lines>1553</Lines>
  <Paragraphs>978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Rietta González</cp:lastModifiedBy>
  <cp:revision>2</cp:revision>
  <dcterms:created xsi:type="dcterms:W3CDTF">2013-12-23T23:15:00Z</dcterms:created>
  <dcterms:modified xsi:type="dcterms:W3CDTF">2026-05-31T15:34:00Z</dcterms:modified>
  <cp:category/>
</cp:coreProperties>
</file>