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27" w:rsidRPr="00C55427" w:rsidRDefault="00C55427" w:rsidP="00C55427">
      <w:pPr>
        <w:keepNext/>
        <w:numPr>
          <w:ilvl w:val="0"/>
          <w:numId w:val="1"/>
        </w:numPr>
        <w:spacing w:before="240" w:after="60" w:line="240" w:lineRule="auto"/>
        <w:outlineLvl w:val="0"/>
        <w:rPr>
          <w:rFonts w:ascii="Arial CYR" w:eastAsia="Times New Roman" w:hAnsi="Arial CYR" w:cs="Times New Roman"/>
          <w:b/>
          <w:kern w:val="28"/>
          <w:sz w:val="28"/>
          <w:szCs w:val="20"/>
        </w:rPr>
      </w:pPr>
      <w:bookmarkStart w:id="0" w:name="_Toc174695768"/>
      <w:r w:rsidRPr="00C55427">
        <w:rPr>
          <w:rFonts w:ascii="Arial CYR" w:eastAsia="Times New Roman" w:hAnsi="Arial CYR" w:cs="Times New Roman"/>
          <w:b/>
          <w:kern w:val="28"/>
          <w:sz w:val="28"/>
          <w:szCs w:val="20"/>
        </w:rPr>
        <w:t>Применение методов искусственного интеллекта для ЦОС.</w:t>
      </w:r>
      <w:bookmarkEnd w:id="0"/>
    </w:p>
    <w:p w:rsidR="00C55427" w:rsidRPr="00C55427" w:rsidRDefault="00C55427" w:rsidP="00C55427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/>
          <w:i/>
          <w:sz w:val="28"/>
          <w:szCs w:val="20"/>
        </w:rPr>
      </w:pPr>
      <w:bookmarkStart w:id="1" w:name="_Toc174695769"/>
      <w:r w:rsidRPr="00C55427">
        <w:rPr>
          <w:rFonts w:ascii="Arial" w:eastAsia="Times New Roman" w:hAnsi="Arial" w:cs="Times New Roman"/>
          <w:b/>
          <w:i/>
          <w:sz w:val="28"/>
          <w:szCs w:val="20"/>
        </w:rPr>
        <w:t>Работа 10. Выбор лучших параметров сверточной нейронной сети</w:t>
      </w:r>
      <w:bookmarkEnd w:id="1"/>
    </w:p>
    <w:p w:rsidR="00C55427" w:rsidRPr="00C55427" w:rsidRDefault="00C55427" w:rsidP="00C55427">
      <w:pPr>
        <w:jc w:val="both"/>
        <w:rPr>
          <w:rFonts w:ascii="Calibri" w:eastAsia="Calibri" w:hAnsi="Calibri" w:cs="Times New Roman"/>
          <w:sz w:val="28"/>
        </w:rPr>
      </w:pPr>
    </w:p>
    <w:p w:rsidR="00C55427" w:rsidRPr="00C55427" w:rsidRDefault="00C55427" w:rsidP="00C55427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При решении с помощью методов цифровой обработки задач классификации объектов (изображений, звуковых сигналов) в дополнение к методам ЦОС можно использовать методы искусственного интеллекта, в частности, сверточные нейронные сети. Типичная структура сверточной нейронной сети имеет вид рис. 1  </w:t>
      </w: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54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4E5185" wp14:editId="199A20ED">
            <wp:extent cx="5760000" cy="30780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5427" w:rsidRPr="00C55427" w:rsidRDefault="00C55427" w:rsidP="00C55427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55427">
        <w:rPr>
          <w:rFonts w:ascii="Times New Roman" w:eastAsia="Calibri" w:hAnsi="Times New Roman" w:cs="Times New Roman"/>
          <w:sz w:val="24"/>
          <w:szCs w:val="24"/>
        </w:rPr>
        <w:t>Рис. 1</w:t>
      </w:r>
    </w:p>
    <w:p w:rsidR="00C55427" w:rsidRPr="00C55427" w:rsidRDefault="00C55427" w:rsidP="00C55427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Такая сверточная нейронная сеть, спроектированная для решения задачи распознавания болезней сельскохозяйственных растений по изображениям листьев, может быть успешно использована и для других целей, например, для распознавания рукописных цифр.</w:t>
      </w:r>
    </w:p>
    <w:p w:rsidR="00C55427" w:rsidRPr="00C55427" w:rsidRDefault="00C55427" w:rsidP="00C55427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Качество работы нейронной сети определяется временем обучения и достигаемым процентом правильного распознавания. Качество зависит от выбора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гиперпараметров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нейронной сети: количества слоев, количества нейронов в слоях, количества эпох при обучении, размеров масок в слоях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Conv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MaxPoolling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, размера мини-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батчей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. Теоретически обоснованных правил выбора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гиперпараметров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не существует, выбор производится эмпирически по результатам (времени обучения и процентах правильного распознавания) при многократных запусках процесса обучения нейронной сети. Самые общие принципы выбора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гиперпараметров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приведены ниже.</w:t>
      </w:r>
    </w:p>
    <w:p w:rsidR="00C55427" w:rsidRPr="00C55427" w:rsidRDefault="00C55427" w:rsidP="00C55427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Минимальное количество слоев -3: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свёрточный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слой, слой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подвыборки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полносвязный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слой.</w:t>
      </w:r>
    </w:p>
    <w:p w:rsidR="00C55427" w:rsidRPr="00C55427" w:rsidRDefault="00C55427" w:rsidP="00C55427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Количество скрытых нейронов должно быть между размером входного слоя и размером выходного слоя. Количество скрытых нейронов должно составлять 2/3 размера входного слоя плюс размер выходного слоя. Количество скрытых нейронов должно плавно убывать о первого слоя до последнего.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При небольших размерах мини-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батчей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удвоение размеров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батча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 позволяет обучаться в два раза быстрее без дополнительных вычислений. При слишком больших размерах обучающего пакета параллельные вычисления не приводят к ускорению обучения.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Оптимальное количество эпох — это область между состояниями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недообучения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переобучения модели. Определяется это количество эмпирически в контексте конкретной задачи. А определить эту область можно с помощью усредненного графика минимизации функции потерь по результатам нескольких итераций обучения.</w:t>
      </w:r>
    </w:p>
    <w:p w:rsidR="00C55427" w:rsidRPr="00C55427" w:rsidRDefault="00C55427" w:rsidP="00C55427">
      <w:pPr>
        <w:spacing w:after="0" w:line="288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: научиться оценивать влияние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гиперпараметров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обучения (количество эпох обучения, размер мини-выборки, количество нейронов во входном слое, количество скрытых слоев) на качество обучения нейронной сети.</w:t>
      </w:r>
    </w:p>
    <w:p w:rsidR="00C55427" w:rsidRPr="00C55427" w:rsidRDefault="00C55427" w:rsidP="00C55427">
      <w:pPr>
        <w:spacing w:after="0" w:line="288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C55427">
        <w:rPr>
          <w:rFonts w:ascii="Times New Roman" w:eastAsia="Calibri" w:hAnsi="Times New Roman" w:cs="Times New Roman"/>
          <w:b/>
          <w:sz w:val="28"/>
          <w:szCs w:val="28"/>
        </w:rPr>
        <w:t>Базовые программные средства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Используем программу сверточной нейронной сети 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classificatorR</w:t>
      </w:r>
      <w:proofErr w:type="spellEnd"/>
      <w:r w:rsidRPr="00C55427">
        <w:rPr>
          <w:rFonts w:ascii="Times New Roman" w:eastAsia="Calibri" w:hAnsi="Times New Roman" w:cs="Times New Roman"/>
          <w:i/>
          <w:sz w:val="28"/>
          <w:szCs w:val="28"/>
        </w:rPr>
        <w:t>1.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из папки 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Python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_150_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digit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. Для обучения используется 150 рукописных изображений цифр от 0 до 9, представленных в формате 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PNG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. Файлы изображений распределены в 3 папки: 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train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_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– 100 файлов для обучения нейронной сети,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– 30 файлов для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валидации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 w:rsidRPr="00C55427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– 20 файлов для тестирования. Размер изображений цифр – 28х28 пикселов. 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Текст программы 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Python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_150_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digit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приведен ниже.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tensorflow.python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.keras.preprocessing.image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ImageDataGenerator</w:t>
      </w:r>
      <w:proofErr w:type="spellEnd"/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tensorflow.python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.keras.models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import Sequential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tensorflow.python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.keras.layers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import Conv2D, MaxPooling2D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tensorflow.python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.keras.layers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import Activation, Dropout, Flatten, Dense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Каталог с данными для обучения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train_dir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train_dir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'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Каталог с данными для тестирования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lastRenderedPageBreak/>
        <w:t>test_dir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test_dir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'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# Каталог с данными для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валидации</w:t>
      </w:r>
      <w:proofErr w:type="spellEnd"/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val_dir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val_dir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'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Размеры изображения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img_width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img_height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28, 28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Размерность тензора на основе изображения для входных данных в нейронную сеть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input_shape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img_width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img_height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 3)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Количество эпох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epochs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200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Размер мини-выборки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20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Количество изображений для обучения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nb_train_samples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100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Количество изображений для проверки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nb_validation_samples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= 30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 Количество изображений для тестирования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nb_test_samples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20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model = 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Sequential(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Conv2D(16, (3, 3),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input_shape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input_shape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(Activation('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relu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MaxPooling2D(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pool_size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=(2, 2)))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Conv2D(32, (3, 3)))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(Activation('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relu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MaxPooling2D(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pool_size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=(2, 2)))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Conv2D(32, (3, 3)))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(Activation('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relu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MaxPooling2D(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pool_size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=(2, 2)))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Flatten(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Dense(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20))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(Activation('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relu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Dropout(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0.25))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Dense(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9))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model.add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(Activation('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softmax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model.compile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(loss='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sparse_categorical_crossentropy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optimizer='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adam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',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metrics=['accuracy'])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model.summary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datagen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ImageDataGenerator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rescale=1. / 255)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train_generator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datagen.flow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_from_directory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train_dir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target_size</w:t>
      </w:r>
      <w:proofErr w:type="spellEnd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img_width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img_height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class_mode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='sparse')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val_generator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datagen.flow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_from_directory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target_size</w:t>
      </w:r>
      <w:proofErr w:type="spellEnd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img_width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img_height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class_mode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='sparse')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test_generator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datagen.flow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_from_directory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test_dir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target_size</w:t>
      </w:r>
      <w:proofErr w:type="spellEnd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img_width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img_height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class_mode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='sparse')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model.fit_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train_generator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steps_per_epoch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nb_train_samples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validation_data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val_generator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validation_steps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nb_validation_samples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batch_size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epochs=epochs,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shuffle = True)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model.save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('digit_diagnosis.h5')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>"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Score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: ",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scores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Программа обучения нейронной сети 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classificatorR</w:t>
      </w:r>
      <w:proofErr w:type="spellEnd"/>
      <w:r w:rsidRPr="00C55427">
        <w:rPr>
          <w:rFonts w:ascii="Times New Roman" w:eastAsia="Calibri" w:hAnsi="Times New Roman" w:cs="Times New Roman"/>
          <w:i/>
          <w:sz w:val="28"/>
          <w:szCs w:val="28"/>
        </w:rPr>
        <w:t>1.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выводит полученные в результате обучения значения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accuracy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(доля правильного распознавания)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loss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(потери) Одной из наиболее распространенных функций потерь при обучении нейронных сетей является среднеквадратичная ошибка 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Mean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Squared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Error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, MSE). 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Эта метрика используется для оценки разницы между предсказанными и фактическими значениями и может быть применена к различным задачам, таким как регрессия и классификация. MSE является квадратом отклонения между предсказанными и фактическими значениями и позволяет учесть все ошибки, независимо от их знака.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MSE = (1/n) * 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Σ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y_true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y_pred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)^2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где: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MSE – значение среднеквадратичной ошибки;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n – количество наблюдений;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y_true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– истинное значение;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y_pred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– предсказанное значение.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Принцип работы среднеквадратичной ошибки заключается в следующем: для каждого примера из обучающего набора данных рассчитывается разница между предсказанным и фактическим значением, эта разница возведена в квадрат и затем усредняется для всех примеров. Таким образом, мы получаем среднюю величину отклонения и можем использовать ее для оценки качества работы нейронной сети.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Источник: https://uchet-jkh.ru/i/srednekvadraticnaya-osibka-neironnoi-seti-osnovy-i-primenenie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Одно из основных преимуществ среднеквадратичной ошибки заключается в том, что она дифференцируема, что позволяет использовать ее при оптимизации с помощью градиентного спуска. Это позволяет нейронной сети корректировать веса своих нейронов и находить оптимальные значения для достижения наилучшего результата.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Источник: https://uchet-jkh.ru/i/srednekvadraticnaya-osibka-neironnoi-seti-osnovy-i-primenenie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Программа обучения нейронной сети также создает файл обученной нейронной сети 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digit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_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diagnosis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5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программе тестирования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 w:rsidRPr="00C55427">
        <w:rPr>
          <w:rFonts w:ascii="Times New Roman" w:eastAsia="Calibri" w:hAnsi="Times New Roman" w:cs="Times New Roman"/>
          <w:sz w:val="28"/>
          <w:szCs w:val="28"/>
        </w:rPr>
        <w:t>_1_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TNN</w:t>
      </w:r>
      <w:r w:rsidRPr="00C55427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, использующей программу обученной нейронной сети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digit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_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diagnosis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C55427"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C55427">
        <w:rPr>
          <w:rFonts w:ascii="Times New Roman" w:eastAsia="Calibri" w:hAnsi="Times New Roman" w:cs="Times New Roman"/>
          <w:i/>
          <w:sz w:val="28"/>
          <w:szCs w:val="28"/>
        </w:rPr>
        <w:t xml:space="preserve">5 </w:t>
      </w:r>
      <w:r w:rsidRPr="00C55427">
        <w:rPr>
          <w:rFonts w:ascii="Times New Roman" w:eastAsia="Calibri" w:hAnsi="Times New Roman" w:cs="Times New Roman"/>
          <w:sz w:val="28"/>
          <w:szCs w:val="28"/>
        </w:rPr>
        <w:t>предусмотрено представление результатов классификации в форме списка вероятностей отнесения результатов классификации ко всем 10 возможным классам.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Предусмотрена возможность также задания в программе, обученной нейронной сети порога распознавания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level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. Если все полученные вероятности меньше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level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, выводится сообщение «ошибка распознавания»</w:t>
      </w:r>
    </w:p>
    <w:p w:rsidR="00C55427" w:rsidRPr="00C55427" w:rsidRDefault="00C55427" w:rsidP="00C55427">
      <w:pPr>
        <w:shd w:val="clear" w:color="auto" w:fill="FFFFFF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Пример: файлы для тестирования: digit6102 – рукописное искаженное незначительно изображение числа 6 -правильное распознавание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digit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6045 – значительно искаженное изображение числа 6 -ошибка распознавания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Ниже приведен текст программы тестирования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 w:rsidRPr="00C55427">
        <w:rPr>
          <w:rFonts w:ascii="Times New Roman" w:eastAsia="Calibri" w:hAnsi="Times New Roman" w:cs="Times New Roman"/>
          <w:sz w:val="28"/>
          <w:szCs w:val="28"/>
        </w:rPr>
        <w:t>_1_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TNN</w:t>
      </w:r>
      <w:r w:rsidRPr="00C55427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os</w:t>
      </w:r>
      <w:proofErr w:type="spellEnd"/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os.environ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['TF_CPP_MIN_LOG_LEVEL'] = '3'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numpy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as np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tensorflow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tf</w:t>
      </w:r>
      <w:proofErr w:type="spellEnd"/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tensorflow.python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.keras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utils</w:t>
      </w:r>
      <w:proofErr w:type="spellEnd"/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#</w:t>
      </w:r>
      <w:r w:rsidRPr="00C55427">
        <w:rPr>
          <w:rFonts w:ascii="Times New Roman" w:eastAsia="Calibri" w:hAnsi="Times New Roman" w:cs="Times New Roman"/>
          <w:sz w:val="28"/>
          <w:szCs w:val="28"/>
        </w:rPr>
        <w:t>Подготовка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55427">
        <w:rPr>
          <w:rFonts w:ascii="Times New Roman" w:eastAsia="Calibri" w:hAnsi="Times New Roman" w:cs="Times New Roman"/>
          <w:sz w:val="28"/>
          <w:szCs w:val="28"/>
        </w:rPr>
        <w:t>правильных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55427">
        <w:rPr>
          <w:rFonts w:ascii="Times New Roman" w:eastAsia="Calibri" w:hAnsi="Times New Roman" w:cs="Times New Roman"/>
          <w:sz w:val="28"/>
          <w:szCs w:val="28"/>
        </w:rPr>
        <w:t>ответов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tf.keras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.models.load_model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('digit_diagnosis.h5')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path = '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image_for_test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/digit6102.png'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image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tf.keras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.preprocessing.image.load_img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target_size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=(28, 28))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tf.keras.preprocessing.image.img_to_array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(image)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classes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np.array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([x]))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classes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) #Выведет набор вероятностей принадлежности тестового изображения к каждому классу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'номер класса, предсказанного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нейросетью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np.argmax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classes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)+1)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>'вероятность принадлежности тестового изображения к одному из классов')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classes = </w:t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np.array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([x]))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#вывод элемента 3 тензора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classes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нулевого ранга (т.е. вектора)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#поскольку элементы в тензоре нумеруются, начиная с нуля, фактически элемент будет 4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>'максимальная вероятность принадлежности')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lastRenderedPageBreak/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np.max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classes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))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level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=0.85 #задание порога распознавания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>'порог распознавания=',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level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np.max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(classes)&lt;level: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print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>'ошибка распознавания!')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В протоколе обучающей программы приводятся показатели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accuracy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loss</w:t>
      </w:r>
      <w:r w:rsidRPr="00C55427">
        <w:rPr>
          <w:rFonts w:ascii="Times New Roman" w:eastAsia="Calibri" w:hAnsi="Times New Roman" w:cs="Times New Roman"/>
          <w:sz w:val="28"/>
          <w:szCs w:val="28"/>
        </w:rPr>
        <w:t>,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полученные для обучающего и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валидационного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множества исходных данных на каждой эпохе, а также итоговые значения показателей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accuracy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loss</w:t>
      </w:r>
      <w:r w:rsidRPr="00C55427">
        <w:rPr>
          <w:rFonts w:ascii="Times New Roman" w:eastAsia="Calibri" w:hAnsi="Times New Roman" w:cs="Times New Roman"/>
          <w:sz w:val="28"/>
          <w:szCs w:val="28"/>
        </w:rPr>
        <w:t>, полученные для тестирующего множества исходных данных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Пример протокола выполнения обучающей программы</w:t>
      </w:r>
    </w:p>
    <w:p w:rsidR="00C55427" w:rsidRPr="00C55427" w:rsidRDefault="00C55427" w:rsidP="00C55427">
      <w:pPr>
        <w:shd w:val="clear" w:color="auto" w:fill="FFFFFF"/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а)начальный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участок:</w:t>
      </w: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5542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DF41F" wp14:editId="6BBB22CC">
            <wp:extent cx="611505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б)заключительный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участок:</w:t>
      </w: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32EEA3" wp14:editId="0DF9A6E1">
            <wp:extent cx="611505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55427">
        <w:rPr>
          <w:rFonts w:ascii="Times New Roman" w:eastAsia="Calibri" w:hAnsi="Times New Roman" w:cs="Times New Roman"/>
          <w:b/>
          <w:sz w:val="28"/>
          <w:szCs w:val="28"/>
        </w:rPr>
        <w:t>Программа работы</w:t>
      </w:r>
    </w:p>
    <w:p w:rsidR="00C55427" w:rsidRPr="00C55427" w:rsidRDefault="00C55427" w:rsidP="00C55427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Запишите значения параметров, заданных в базовой программе: количество скрытых слоев, количество нейронов в слоях, количество эпох обучения, размер мини-выборки, и результаты работы обучающей программы (значения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acc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loss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) для массивов данных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train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val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test</w:t>
      </w:r>
      <w:r w:rsidRPr="00C5542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55427" w:rsidRPr="00C55427" w:rsidRDefault="00C55427" w:rsidP="00C55427">
      <w:pPr>
        <w:spacing w:after="0" w:line="288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Последовательно изменяйте значения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гиперпараметров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запускайте обучающую программу добиваясь улучшения качества по итоговому показателю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score</w:t>
      </w: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(окончательный итог).</w:t>
      </w: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pacing w:after="0"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55427">
        <w:rPr>
          <w:rFonts w:ascii="Times New Roman" w:eastAsia="Calibri" w:hAnsi="Times New Roman" w:cs="Times New Roman"/>
          <w:b/>
          <w:sz w:val="28"/>
          <w:szCs w:val="28"/>
        </w:rPr>
        <w:t>Указания по выполнению работы</w:t>
      </w:r>
    </w:p>
    <w:p w:rsidR="00C55427" w:rsidRPr="00C55427" w:rsidRDefault="00C55427" w:rsidP="00C55427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При подборе количества эпох обучения попробуйте обучать сеть в течение 50, 75, 100 и 125 эпох. Выберите количество эпох, при котором самая высокая доля верных ответов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нейросети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на тестовых данных или, </w:t>
      </w:r>
      <w:proofErr w:type="gramStart"/>
      <w:r w:rsidRPr="00C55427">
        <w:rPr>
          <w:rFonts w:ascii="Times New Roman" w:eastAsia="Calibri" w:hAnsi="Times New Roman" w:cs="Times New Roman"/>
          <w:sz w:val="28"/>
          <w:szCs w:val="28"/>
        </w:rPr>
        <w:t>что то</w:t>
      </w:r>
      <w:proofErr w:type="gram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же, по итоговому показателю </w:t>
      </w:r>
      <w:proofErr w:type="spellStart"/>
      <w:r w:rsidRPr="00C55427">
        <w:rPr>
          <w:rFonts w:ascii="Times New Roman" w:eastAsia="Calibri" w:hAnsi="Times New Roman" w:cs="Times New Roman"/>
          <w:i/>
          <w:sz w:val="28"/>
          <w:szCs w:val="28"/>
        </w:rPr>
        <w:t>score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55427" w:rsidRPr="00C55427" w:rsidRDefault="00C55427" w:rsidP="00C55427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При подборе размера мини-выборки используйте размер мини-выборки 20, 50, 100. Выберите значение, при котором самая высокая доля верных ответов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нейросети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на тестовых данных.</w:t>
      </w:r>
    </w:p>
    <w:p w:rsidR="00C55427" w:rsidRPr="00C55427" w:rsidRDefault="00C55427" w:rsidP="00C55427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подборе количества нейронов во входном слое Используйте значения 500, 700, 900, 1200. Выберите значение, при котором самая высокая доля верных ответов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нейросети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на тестовых данных.</w:t>
      </w:r>
    </w:p>
    <w:p w:rsidR="00C55427" w:rsidRPr="00C55427" w:rsidRDefault="00C55427" w:rsidP="00C55427">
      <w:pPr>
        <w:numPr>
          <w:ilvl w:val="0"/>
          <w:numId w:val="3"/>
        </w:num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При исследовании влияния количества слоев в 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</w:rPr>
        <w:t>нейросети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Попробуйте добавить скрытый слой с разным количеством нейронов: 500, 700, 900, 1200 и выберите наиболее подходящее количество нейронов скрытого слоя. Оцените, как изменяется время обучения при добавлении скрытого слоя с разным количеством нейронов и оцените – увеличивается ли при этом доля верных ответов.</w:t>
      </w:r>
    </w:p>
    <w:p w:rsidR="00C55427" w:rsidRPr="00C55427" w:rsidRDefault="00C55427" w:rsidP="00C55427">
      <w:pPr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5427" w:rsidRPr="00C55427" w:rsidRDefault="00C55427" w:rsidP="00C55427">
      <w:pPr>
        <w:spacing w:after="0" w:line="288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55427">
        <w:rPr>
          <w:rFonts w:ascii="Times New Roman" w:eastAsia="Calibri" w:hAnsi="Times New Roman" w:cs="Times New Roman"/>
          <w:b/>
          <w:sz w:val="28"/>
          <w:szCs w:val="28"/>
        </w:rPr>
        <w:t>Содержание отчета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Цель работы.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Программа работы.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Таблицы с результатами измерений по пунктам программы.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Фрагменты протоколов обучения.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Графики функций точности и потерь (</w:t>
      </w:r>
      <w:proofErr w:type="spellStart"/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acc</w:t>
      </w:r>
      <w:proofErr w:type="spellEnd"/>
      <w:r w:rsidRPr="00C5542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C55427">
        <w:rPr>
          <w:rFonts w:ascii="Times New Roman" w:eastAsia="Calibri" w:hAnsi="Times New Roman" w:cs="Times New Roman"/>
          <w:sz w:val="28"/>
          <w:szCs w:val="28"/>
          <w:lang w:val="en-US"/>
        </w:rPr>
        <w:t>loss</w:t>
      </w:r>
      <w:r w:rsidRPr="00C5542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Промежуточные результаты работы по пунктам программы.</w:t>
      </w:r>
    </w:p>
    <w:p w:rsidR="00C55427" w:rsidRPr="00C55427" w:rsidRDefault="00C55427" w:rsidP="00C55427">
      <w:pPr>
        <w:numPr>
          <w:ilvl w:val="0"/>
          <w:numId w:val="4"/>
        </w:numPr>
        <w:spacing w:after="0" w:line="288" w:lineRule="auto"/>
        <w:ind w:left="714" w:hanging="357"/>
        <w:rPr>
          <w:rFonts w:ascii="Times New Roman" w:eastAsia="Calibri" w:hAnsi="Times New Roman" w:cs="Times New Roman"/>
          <w:sz w:val="28"/>
          <w:szCs w:val="28"/>
        </w:rPr>
      </w:pPr>
      <w:r w:rsidRPr="00C55427">
        <w:rPr>
          <w:rFonts w:ascii="Times New Roman" w:eastAsia="Calibri" w:hAnsi="Times New Roman" w:cs="Times New Roman"/>
          <w:sz w:val="28"/>
          <w:szCs w:val="28"/>
        </w:rPr>
        <w:t>Выводы.</w:t>
      </w:r>
    </w:p>
    <w:p w:rsidR="00463C8C" w:rsidRDefault="00463C8C">
      <w:bookmarkStart w:id="2" w:name="_GoBack"/>
      <w:bookmarkEnd w:id="2"/>
    </w:p>
    <w:sectPr w:rsidR="00463C8C" w:rsidSect="00C5542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A21AB"/>
    <w:multiLevelType w:val="hybridMultilevel"/>
    <w:tmpl w:val="8556BE30"/>
    <w:lvl w:ilvl="0" w:tplc="DA126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AAE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03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92A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C5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22D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A3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E8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01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660B5"/>
    <w:multiLevelType w:val="hybridMultilevel"/>
    <w:tmpl w:val="6674C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664"/>
    <w:multiLevelType w:val="multilevel"/>
    <w:tmpl w:val="54B2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7F5778C8"/>
    <w:multiLevelType w:val="hybridMultilevel"/>
    <w:tmpl w:val="1C14B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7"/>
    <w:rsid w:val="00340A92"/>
    <w:rsid w:val="00463C8C"/>
    <w:rsid w:val="00C55427"/>
    <w:rsid w:val="00DE7502"/>
    <w:rsid w:val="00E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F4BF3-8B48-423D-8DDE-9C1A6F0C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Tutygin</dc:creator>
  <cp:keywords/>
  <dc:description/>
  <cp:lastModifiedBy>Vladimir S Tutygin</cp:lastModifiedBy>
  <cp:revision>1</cp:revision>
  <dcterms:created xsi:type="dcterms:W3CDTF">2024-09-08T06:43:00Z</dcterms:created>
  <dcterms:modified xsi:type="dcterms:W3CDTF">2024-09-08T06:46:00Z</dcterms:modified>
</cp:coreProperties>
</file>