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spacing w:before="240" w:after="120"/>
        <w:ind w:hanging="0" w:start="0"/>
        <w:rPr/>
      </w:pPr>
      <w:r>
        <w:rPr/>
        <w:t>User guide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ind w:hanging="0" w:start="0"/>
        <w:rPr/>
      </w:pPr>
      <w:r>
        <w:rPr/>
        <w:t>Text file empty after running Regex Search.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simply just means that there was no match.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78810"/>
            <wp:effectExtent l="0" t="0" r="0" b="0"/>
            <wp:wrapSquare wrapText="largest"/>
            <wp:docPr id="1" name="Billed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led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E" w:eastAsia="zh-CN" w:bidi="hi-IN"/>
    </w:rPr>
  </w:style>
  <w:style w:type="paragraph" w:styleId="Heading1">
    <w:name w:val="heading 1"/>
    <w:basedOn w:val="Overskrift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Overskrift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Overskrift">
    <w:name w:val="Oversk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LibreOffice/24.8.2.1$Linux_X86_64 LibreOffice_project/480$Build-1</Application>
  <AppVersion>15.0000</AppVersion>
  <Pages>1</Pages>
  <Words>18</Words>
  <Characters>85</Characters>
  <CharactersWithSpaces>100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2023-04-27T19:59:21Z</dcterms:created>
  <dc:creator/>
  <dc:description/>
  <dc:language>da-DK</dc:language>
  <cp:lastModifiedBy/>
  <dcterms:modified xsi:type="dcterms:W3CDTF">2024-11-05T22:05:44Z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