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Dr. Christof Walter B.Sc. (the "named insured") and Meridian Mutual Insurance SE ("we", "us"). In return for payment of the premium and subject to all terms of this policy, we agree to provide the insurance described herein for Motor policy MOT-0000005, effective 04/12/2024 through 04/12/2025.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MOT-0000005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