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8984442"/>
        <w:docPartObj>
          <w:docPartGallery w:val="Cover Pages"/>
          <w:docPartUnique/>
        </w:docPartObj>
      </w:sdtPr>
      <w:sdtEndPr/>
      <w:sdtContent>
        <w:p w14:paraId="047EB107" w14:textId="0826F322" w:rsidR="00816923" w:rsidRDefault="00816923"/>
        <w:tbl>
          <w:tblPr>
            <w:tblpPr w:leftFromText="187" w:rightFromText="187" w:vertAnchor="page" w:horzAnchor="margin" w:tblpXSpec="center" w:tblpY="2127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C17DC" w14:paraId="61CAC3AC" w14:textId="77777777" w:rsidTr="00CC17D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D08731C4A81439ABFD9D76D33F596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C398D3" w14:textId="12E5F99C" w:rsidR="00CC17DC" w:rsidRDefault="008040A4" w:rsidP="00CC17DC">
                    <w:pPr>
                      <w:pStyle w:val="Ing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Programmering</w:t>
                    </w:r>
                  </w:p>
                </w:tc>
              </w:sdtContent>
            </w:sdt>
          </w:tr>
          <w:tr w:rsidR="00CC17DC" w14:paraId="2CB209D1" w14:textId="77777777" w:rsidTr="00CC17DC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26E78BD9E1E4D9B89B68992B27E6C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C18257" w14:textId="1658DD79" w:rsidR="00CC17DC" w:rsidRDefault="008040A4" w:rsidP="00CC17DC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Aflevering 1:</w:t>
                    </w:r>
                  </w:p>
                </w:sdtContent>
              </w:sdt>
            </w:tc>
          </w:tr>
          <w:tr w:rsidR="00CC17DC" w14:paraId="43687607" w14:textId="77777777" w:rsidTr="00CC17D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458F53D50E884374A27071D7958C47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F51F8" w14:textId="5DB786D1" w:rsidR="00CC17DC" w:rsidRDefault="008040A4" w:rsidP="00CC17DC">
                    <w:pPr>
                      <w:pStyle w:val="Ing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Trigonometri-program</w:t>
                    </w:r>
                  </w:p>
                </w:tc>
              </w:sdtContent>
            </w:sdt>
          </w:tr>
        </w:tbl>
        <w:p w14:paraId="744FE3EF" w14:textId="49B7A880" w:rsidR="00816923" w:rsidRDefault="008040A4"/>
      </w:sdtContent>
    </w:sdt>
    <w:tbl>
      <w:tblPr>
        <w:tblpPr w:leftFromText="187" w:rightFromText="187" w:vertAnchor="page" w:horzAnchor="margin" w:tblpXSpec="center" w:tblpY="13124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CC17DC" w14:paraId="764A48FE" w14:textId="77777777" w:rsidTr="00CC17D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Forfatter"/>
              <w:id w:val="13406928"/>
              <w:placeholder>
                <w:docPart w:val="71A64C433B0948FD894F60C4D826D34F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47DE32F3" w14:textId="27B9E085" w:rsidR="00CC17DC" w:rsidRDefault="008040A4" w:rsidP="00CC17DC">
                <w:pPr>
                  <w:pStyle w:val="Ing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Af: George Dawood (ældst i gruppen), Kenny Le, Miranda Stenholt, Walid Salah &amp; Nikolaj Sørensen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37B223C2A4594C228C74715D86519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4-25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32557336" w14:textId="6097DA62" w:rsidR="00CC17DC" w:rsidRDefault="008040A4" w:rsidP="00CC17DC">
                <w:pPr>
                  <w:pStyle w:val="Ing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25-04-2019</w:t>
                </w:r>
              </w:p>
            </w:sdtContent>
          </w:sdt>
          <w:p w14:paraId="1331BDC7" w14:textId="77777777" w:rsidR="00CC17DC" w:rsidRDefault="00CC17DC" w:rsidP="00CC17DC">
            <w:pPr>
              <w:pStyle w:val="Ingenafstand"/>
              <w:rPr>
                <w:color w:val="4472C4" w:themeColor="accent1"/>
              </w:rPr>
            </w:pPr>
          </w:p>
        </w:tc>
      </w:tr>
    </w:tbl>
    <w:p w14:paraId="5881BEB9" w14:textId="4698E543" w:rsidR="00724CE7" w:rsidRDefault="00724CE7"/>
    <w:p w14:paraId="72A00B83" w14:textId="00E68812" w:rsidR="00CC17DC" w:rsidRDefault="00CC17DC"/>
    <w:p w14:paraId="26FEC82C" w14:textId="17520B37" w:rsidR="00CC17DC" w:rsidRDefault="00CC17DC"/>
    <w:p w14:paraId="41850A0B" w14:textId="27DF2E03" w:rsidR="00CC17DC" w:rsidRDefault="00CC17DC"/>
    <w:p w14:paraId="37F4FB5D" w14:textId="4C5BE332" w:rsidR="00CC17DC" w:rsidRDefault="00CC17DC"/>
    <w:p w14:paraId="7C27C8C8" w14:textId="1D4E95C6" w:rsidR="00CC17DC" w:rsidRDefault="00CC17DC"/>
    <w:p w14:paraId="6AD47CCE" w14:textId="74C4EDA8" w:rsidR="00CC17DC" w:rsidRDefault="00CC17DC"/>
    <w:p w14:paraId="41DE4BEE" w14:textId="0813B3B8" w:rsidR="00CC17DC" w:rsidRDefault="00CC17DC"/>
    <w:p w14:paraId="76E24D8B" w14:textId="4CEF9930" w:rsidR="00CC17DC" w:rsidRDefault="00CC17DC">
      <w:pPr>
        <w:rPr>
          <w:noProof/>
        </w:rPr>
      </w:pPr>
    </w:p>
    <w:p w14:paraId="440782C3" w14:textId="77777777" w:rsidR="00044E60" w:rsidRDefault="001C7643" w:rsidP="00044E60">
      <w:pPr>
        <w:keepNext/>
      </w:pPr>
      <w:r>
        <w:rPr>
          <w:noProof/>
        </w:rPr>
        <w:drawing>
          <wp:inline distT="0" distB="0" distL="0" distR="0" wp14:anchorId="1DE5376D" wp14:editId="48262449">
            <wp:extent cx="5731510" cy="3507105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437" w14:textId="7BC22635" w:rsidR="001C7643" w:rsidRDefault="00044E60" w:rsidP="00044E60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1</w:t>
      </w:r>
      <w:r w:rsidR="008040A4">
        <w:rPr>
          <w:noProof/>
        </w:rPr>
        <w:fldChar w:fldCharType="end"/>
      </w:r>
      <w:r>
        <w:t xml:space="preserve"> - En </w:t>
      </w:r>
      <w:r w:rsidR="005E2FB2">
        <w:t>maskeret</w:t>
      </w:r>
      <w:bookmarkStart w:id="0" w:name="_GoBack"/>
      <w:bookmarkEnd w:id="0"/>
      <w:r>
        <w:t xml:space="preserve"> Kenny hacker It’s Learning</w:t>
      </w:r>
    </w:p>
    <w:p w14:paraId="01A04742" w14:textId="7CDA66CB" w:rsidR="001C7643" w:rsidRDefault="001C7643"/>
    <w:p w14:paraId="61A68650" w14:textId="4C7B8726" w:rsidR="001C7643" w:rsidRDefault="001C7643"/>
    <w:p w14:paraId="39FC9FB6" w14:textId="2B87D9F7" w:rsidR="001C7643" w:rsidRDefault="001C7643"/>
    <w:p w14:paraId="15C1B233" w14:textId="42DDFD5C" w:rsidR="001C7643" w:rsidRDefault="001C7643"/>
    <w:p w14:paraId="594D7A0D" w14:textId="0C503771" w:rsidR="001C7643" w:rsidRDefault="001C7643"/>
    <w:p w14:paraId="7C6BA10B" w14:textId="480E2FA3" w:rsidR="001C7643" w:rsidRDefault="001C7643"/>
    <w:p w14:paraId="42A0D64D" w14:textId="1FC50478" w:rsidR="00CC17DC" w:rsidRPr="00A067A8" w:rsidRDefault="00CC17DC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I vores program har vi valgt at lave en funktion for hver opgaver. I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int main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har vi lavet et switch statement, som kalder funktionerne for opgaverne ift. brugerens input. Vi har også lavet en funktion af typen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void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ved navn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next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som sørger for, at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main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bliver kald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>e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t når der er blevet regnet en opgave.</w:t>
      </w:r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Vi har forsøgt at gøre programmet så brugervenligt som muligt</w:t>
      </w:r>
      <w:r w:rsidR="00A067A8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ved bl.a. også at filtrere ukorrekt input fra vha. </w:t>
      </w:r>
      <w:r w:rsidR="00A067A8">
        <w:rPr>
          <w:rFonts w:eastAsia="Times New Roman" w:cstheme="minorHAnsi"/>
          <w:i/>
          <w:color w:val="000000"/>
          <w:sz w:val="24"/>
          <w:szCs w:val="24"/>
          <w:lang w:eastAsia="da-DK"/>
        </w:rPr>
        <w:t>if-statements</w:t>
      </w:r>
      <w:r w:rsidR="00A067A8">
        <w:rPr>
          <w:rFonts w:eastAsia="Times New Roman" w:cstheme="minorHAnsi"/>
          <w:color w:val="000000"/>
          <w:sz w:val="24"/>
          <w:szCs w:val="24"/>
          <w:lang w:eastAsia="da-DK"/>
        </w:rPr>
        <w:t>. I denne forklarende tekst, vil vi lægge mest fokus på at forklare om det matematisk grundlag for opgaven, og hvordan oversættelsen til koden foregik og hvorfor.</w:t>
      </w:r>
    </w:p>
    <w:p w14:paraId="2F4A14ED" w14:textId="77777777" w:rsidR="00CC17DC" w:rsidRPr="00CC17DC" w:rsidRDefault="00CC17DC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</w:p>
    <w:p w14:paraId="4811907A" w14:textId="6025BA45" w:rsidR="00CC17DC" w:rsidRPr="00CC17DC" w:rsidRDefault="001C1B14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Opgave 1</w:t>
      </w:r>
    </w:p>
    <w:p w14:paraId="549568A9" w14:textId="7173DC23" w:rsidR="00C519BC" w:rsidRDefault="00CC17DC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I opgave 1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skulle vi lave et program, der beregner arealet af en vilkårlig</w:t>
      </w:r>
      <w:r w:rsidR="00066ECD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trekant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. Først tilegnede vi os viden omkring beregning af arealet af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vilkårlig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>e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trekant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>er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. Vi fandt frem til, at vi kunne anvende Herons formel til at beregne arealet af vilkårlige trekanter. Herons formel består af 2 dele:</w:t>
      </w:r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først finder man en konstant, vi har kaldt den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</m:t>
        </m:r>
      </m:oMath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som er den halve omkreds af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∆ABC</m:t>
        </m:r>
      </m:oMath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altså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a+b+c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2</m:t>
            </m:r>
          </m:den>
        </m:f>
      </m:oMath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. </w:t>
      </w:r>
    </w:p>
    <w:p w14:paraId="577B33F5" w14:textId="559BC9B1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Dernæst bruges konstanten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</m:t>
        </m:r>
      </m:oMath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i den egentlige formel, som er:</w:t>
      </w:r>
    </w:p>
    <w:p w14:paraId="157B9D7C" w14:textId="22BD87C2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Area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trekantABC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s·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da-DK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da-DK"/>
                  </w:rPr>
                  <m:t>s-a</m:t>
                </m:r>
              </m:e>
            </m: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·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da-DK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da-DK"/>
                  </w:rPr>
                  <m:t>s-b</m:t>
                </m:r>
              </m:e>
            </m: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·(s-c)</m:t>
            </m:r>
          </m:e>
        </m:rad>
      </m:oMath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</w:p>
    <w:p w14:paraId="5C0DE362" w14:textId="22638EE2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</w:p>
    <w:p w14:paraId="606D3E94" w14:textId="0A4B28DC" w:rsidR="00C02088" w:rsidRPr="00CC17D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I koden så matematikken </w:t>
      </w:r>
      <w:r w:rsidR="00C519BC" w:rsidRPr="00C519BC">
        <w:rPr>
          <w:rFonts w:eastAsia="Times New Roman" w:cstheme="minorHAnsi"/>
          <w:color w:val="000000"/>
          <w:sz w:val="24"/>
          <w:szCs w:val="24"/>
          <w:lang w:eastAsia="da-DK"/>
        </w:rPr>
        <w:t>meget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ens ud</w:t>
      </w:r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med ovenstående formel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bare med C’s syntaks og med funktionerne fra biblioteket </w:t>
      </w:r>
      <w:r w:rsidRP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&lt;math.h&gt;</w:t>
      </w:r>
      <w:r w:rsidR="00C519BC" w:rsidRP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.</w:t>
      </w:r>
      <w:r w:rsid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 xml:space="preserve"> Koden kan ses på billede </w:t>
      </w:r>
      <w:r w:rsidR="00D2729E">
        <w:rPr>
          <w:rFonts w:eastAsia="Times New Roman" w:cstheme="minorHAnsi"/>
          <w:i/>
          <w:color w:val="000000"/>
          <w:sz w:val="24"/>
          <w:szCs w:val="24"/>
          <w:lang w:eastAsia="da-DK"/>
        </w:rPr>
        <w:t>2</w:t>
      </w:r>
      <w:r w:rsid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.</w:t>
      </w:r>
    </w:p>
    <w:p w14:paraId="57CAFB0F" w14:textId="77777777" w:rsidR="00C519BC" w:rsidRDefault="00C02088" w:rsidP="00C519BC">
      <w:pPr>
        <w:keepNext/>
      </w:pPr>
      <w:r>
        <w:rPr>
          <w:noProof/>
        </w:rPr>
        <w:drawing>
          <wp:inline distT="0" distB="0" distL="0" distR="0" wp14:anchorId="3730968E" wp14:editId="5E0C8E57">
            <wp:extent cx="3209925" cy="3905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469" w14:textId="01E36604" w:rsidR="00C519BC" w:rsidRDefault="00C519BC" w:rsidP="00C519BC">
      <w:pPr>
        <w:pStyle w:val="Billedtekst"/>
      </w:pPr>
      <w:r>
        <w:t xml:space="preserve">Billede </w:t>
      </w:r>
      <w:r w:rsidR="001C7643">
        <w:rPr>
          <w:noProof/>
        </w:rPr>
        <w:fldChar w:fldCharType="begin"/>
      </w:r>
      <w:r w:rsidR="001C7643">
        <w:rPr>
          <w:noProof/>
        </w:rPr>
        <w:instrText xml:space="preserve"> SEQ Billede \* ARABIC </w:instrText>
      </w:r>
      <w:r w:rsidR="001C7643">
        <w:rPr>
          <w:noProof/>
        </w:rPr>
        <w:fldChar w:fldCharType="separate"/>
      </w:r>
      <w:r w:rsidR="008040A4">
        <w:rPr>
          <w:noProof/>
        </w:rPr>
        <w:t>2</w:t>
      </w:r>
      <w:r w:rsidR="001C7643">
        <w:rPr>
          <w:noProof/>
        </w:rPr>
        <w:fldChar w:fldCharType="end"/>
      </w:r>
      <w:r>
        <w:t xml:space="preserve"> - Hvordan vi brugte Herons formel i C</w:t>
      </w:r>
    </w:p>
    <w:p w14:paraId="628BD758" w14:textId="4A955F5C" w:rsidR="00C519BC" w:rsidRPr="00C519BC" w:rsidRDefault="00C519BC" w:rsidP="00C519BC">
      <w:r>
        <w:t>Da vi havde defineret vores form</w:t>
      </w:r>
      <w:r w:rsidR="001C7643">
        <w:t>el</w:t>
      </w:r>
      <w:r>
        <w:t xml:space="preserve"> for </w:t>
      </w:r>
      <w:r w:rsidRPr="00C519BC">
        <w:rPr>
          <w:i/>
        </w:rPr>
        <w:t>area</w:t>
      </w:r>
      <w:r>
        <w:t xml:space="preserve">, printede vi </w:t>
      </w:r>
      <w:r>
        <w:rPr>
          <w:i/>
        </w:rPr>
        <w:t>area</w:t>
      </w:r>
      <w:r>
        <w:t xml:space="preserve"> sidst i funktionen.</w:t>
      </w:r>
    </w:p>
    <w:p w14:paraId="62FB367F" w14:textId="77777777" w:rsidR="00C519BC" w:rsidRDefault="00C519BC" w:rsidP="00C519BC"/>
    <w:p w14:paraId="58D9BB39" w14:textId="05EE7EF1" w:rsidR="00C519BC" w:rsidRDefault="00C519BC" w:rsidP="00C519BC">
      <w:pPr>
        <w:rPr>
          <w:b/>
        </w:rPr>
      </w:pPr>
      <w:r>
        <w:rPr>
          <w:b/>
        </w:rPr>
        <w:t>Opgave 2</w:t>
      </w:r>
    </w:p>
    <w:p w14:paraId="6AE0891C" w14:textId="7DEC3952" w:rsidR="00C519BC" w:rsidRDefault="00C519BC" w:rsidP="00C519BC">
      <w:r>
        <w:t xml:space="preserve">Opgave 2 gik ud på at regne alle vinklerne i en vilkårlig trekant når alle 3 sider af trekanten kendes. </w:t>
      </w:r>
      <w:r w:rsidR="0093459E">
        <w:t xml:space="preserve">Fordi alle siderne på forhånd skulle inputtes fra brugeren, besluttede vi os for at bruge cosinusrelationerne </w:t>
      </w:r>
      <w:r w:rsidR="00176494">
        <w:t>til</w:t>
      </w:r>
      <w:r w:rsidR="0093459E">
        <w:t xml:space="preserve"> at regne vinklerne. En af cosinusrelationerne ser matematisk således ud:</w:t>
      </w:r>
    </w:p>
    <w:p w14:paraId="60E4327B" w14:textId="516C970D" w:rsidR="0093459E" w:rsidRPr="0093459E" w:rsidRDefault="0093459E" w:rsidP="00C51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2bc</m:t>
                      </m:r>
                    </m:den>
                  </m:f>
                </m:e>
              </m:d>
            </m:e>
          </m:func>
        </m:oMath>
      </m:oMathPara>
    </w:p>
    <w:p w14:paraId="4DEBA70A" w14:textId="50A14F9B" w:rsidR="0093459E" w:rsidRDefault="0093459E" w:rsidP="00C519BC">
      <w:r>
        <w:t xml:space="preserve">Denne formel var </w:t>
      </w:r>
      <w:r w:rsidR="00066ECD">
        <w:t>lidt sværere at overføre fra matematikken til koden. Vi fandt ud af, at vi for at opløfte en værdi skulle bruge ”pow”-funktionen fra &lt;math.h&gt;. Den</w:t>
      </w:r>
      <w:r w:rsidR="00176494">
        <w:t xml:space="preserve"> tager</w:t>
      </w:r>
      <w:r w:rsidR="00066ECD">
        <w:t xml:space="preserve"> 2 parametre - variablen, der skal opløftes og hvilket tal den skal opløftes i. Vi fandt også ud af, at invers cosinus bruges ved at bruge ”acos”-funktionen, også fra &lt;math.h&gt;. Til sidst gangede vi med ”val”, som er defineret som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066ECD">
        <w:rPr>
          <w:rFonts w:eastAsiaTheme="minorEastAsia"/>
        </w:rPr>
        <w:t>. Den hjælper os med at konvertere fra radianer til grader, uden vi behøver bruge en ekstra funktion. Resultatet blev dette:</w:t>
      </w:r>
    </w:p>
    <w:p w14:paraId="3F71316D" w14:textId="77777777" w:rsidR="0093459E" w:rsidRDefault="0093459E" w:rsidP="0093459E">
      <w:pPr>
        <w:keepNext/>
      </w:pPr>
      <w:r>
        <w:rPr>
          <w:noProof/>
        </w:rPr>
        <w:drawing>
          <wp:inline distT="0" distB="0" distL="0" distR="0" wp14:anchorId="5319727B" wp14:editId="1249BAEB">
            <wp:extent cx="4505325" cy="5143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48D" w14:textId="3B84E05C" w:rsidR="0093459E" w:rsidRDefault="0093459E" w:rsidP="0093459E">
      <w:pPr>
        <w:pStyle w:val="Billedtekst"/>
      </w:pPr>
      <w:r>
        <w:t xml:space="preserve">Billede </w:t>
      </w:r>
      <w:r w:rsidR="001C7643">
        <w:rPr>
          <w:noProof/>
        </w:rPr>
        <w:fldChar w:fldCharType="begin"/>
      </w:r>
      <w:r w:rsidR="001C7643">
        <w:rPr>
          <w:noProof/>
        </w:rPr>
        <w:instrText xml:space="preserve"> SEQ Billede \* ARABIC </w:instrText>
      </w:r>
      <w:r w:rsidR="001C7643">
        <w:rPr>
          <w:noProof/>
        </w:rPr>
        <w:fldChar w:fldCharType="separate"/>
      </w:r>
      <w:r w:rsidR="008040A4">
        <w:rPr>
          <w:noProof/>
        </w:rPr>
        <w:t>3</w:t>
      </w:r>
      <w:r w:rsidR="001C7643">
        <w:rPr>
          <w:noProof/>
        </w:rPr>
        <w:fldChar w:fldCharType="end"/>
      </w:r>
      <w:r>
        <w:t xml:space="preserve"> - Hvordan vi brugte cosinusrelationerne i C</w:t>
      </w:r>
    </w:p>
    <w:p w14:paraId="79AC06FA" w14:textId="57949EF4" w:rsidR="00066ECD" w:rsidRDefault="00066ECD" w:rsidP="00066ECD"/>
    <w:p w14:paraId="7BA2D379" w14:textId="32241F5D" w:rsidR="00066ECD" w:rsidRDefault="00066ECD" w:rsidP="00066ECD">
      <w:pPr>
        <w:rPr>
          <w:b/>
        </w:rPr>
      </w:pPr>
      <w:r>
        <w:rPr>
          <w:b/>
        </w:rPr>
        <w:t>Opgave 3</w:t>
      </w:r>
    </w:p>
    <w:p w14:paraId="0D851289" w14:textId="2F1FEE84" w:rsidR="003F6EC9" w:rsidRDefault="00066ECD" w:rsidP="00066ECD">
      <w:pPr>
        <w:rPr>
          <w:rFonts w:eastAsiaTheme="minorEastAsia"/>
        </w:rPr>
      </w:pPr>
      <w:r>
        <w:t>I denne opgave udregnes side c med bruger-inputtet vinkel A, vinkel C og side a.</w:t>
      </w:r>
      <w:r w:rsidR="00746344">
        <w:t xml:space="preserve"> </w:t>
      </w:r>
      <w:r w:rsidR="003F6EC9">
        <w:t xml:space="preserve">Da en vinkel </w:t>
      </w:r>
      <w:r w:rsidR="003F6EC9">
        <w:rPr>
          <w:i/>
        </w:rPr>
        <w:t>og</w:t>
      </w:r>
      <w:r w:rsidR="003F6EC9">
        <w:t xml:space="preserve"> dens modstående side kendes, brugte vi sinusrelationerne. Sinusrelationerne ser således ud matematisk: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den>
        </m:f>
      </m:oMath>
      <w:r w:rsidR="003F6EC9">
        <w:rPr>
          <w:rFonts w:eastAsiaTheme="minorEastAsia"/>
        </w:rPr>
        <w:t xml:space="preserve"> </w:t>
      </w:r>
    </w:p>
    <w:p w14:paraId="693F4B6D" w14:textId="66FF0689" w:rsidR="003F6EC9" w:rsidRDefault="003F6EC9" w:rsidP="00066ECD">
      <w:pPr>
        <w:rPr>
          <w:rFonts w:eastAsiaTheme="minorEastAsia"/>
        </w:rPr>
      </w:pPr>
      <w:r>
        <w:rPr>
          <w:rFonts w:eastAsiaTheme="minorEastAsia"/>
        </w:rPr>
        <w:t xml:space="preserve">Da vi skulle finde c ud fra a, A og C, omskrev vi sinusrelationen, så c var isoleret: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func>
      </m:oMath>
      <w:r>
        <w:rPr>
          <w:rFonts w:eastAsiaTheme="minorEastAsia"/>
        </w:rPr>
        <w:t>. Når vi omskrev det til kode, blev resultatet som set på billede 3. Her brugte vi ”</w:t>
      </w:r>
      <m:oMath>
        <m:r>
          <w:rPr>
            <w:rFonts w:ascii="Cambria Math" w:eastAsiaTheme="minorEastAsia" w:hAnsi="Cambria Math"/>
          </w:rPr>
          <m:t>val2” ,</m:t>
        </m:r>
      </m:oMath>
      <w:r w:rsidR="00A067A8">
        <w:rPr>
          <w:rFonts w:eastAsiaTheme="minorEastAsia"/>
        </w:rPr>
        <w:t xml:space="preserve"> som er defineret ved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</m:oMath>
      <w:r>
        <w:rPr>
          <w:rFonts w:eastAsiaTheme="minorEastAsia"/>
        </w:rPr>
        <w:t xml:space="preserve"> , som hjalp os med at </w:t>
      </w:r>
      <w:r w:rsidR="00A067A8">
        <w:rPr>
          <w:rFonts w:eastAsiaTheme="minorEastAsia"/>
        </w:rPr>
        <w:t>jonglere i de rigtige enheder.</w:t>
      </w:r>
    </w:p>
    <w:p w14:paraId="0F6022D9" w14:textId="77777777" w:rsidR="003F6EC9" w:rsidRDefault="003F6EC9" w:rsidP="003F6EC9">
      <w:pPr>
        <w:keepNext/>
      </w:pPr>
      <w:r>
        <w:rPr>
          <w:noProof/>
        </w:rPr>
        <w:drawing>
          <wp:inline distT="0" distB="0" distL="0" distR="0" wp14:anchorId="62BC3BC2" wp14:editId="6A4D6CC6">
            <wp:extent cx="3171825" cy="3048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9EA" w14:textId="70840C20" w:rsidR="003F6EC9" w:rsidRDefault="003F6EC9" w:rsidP="003F6EC9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4</w:t>
      </w:r>
      <w:r w:rsidR="008040A4">
        <w:rPr>
          <w:noProof/>
        </w:rPr>
        <w:fldChar w:fldCharType="end"/>
      </w:r>
      <w:r>
        <w:t xml:space="preserve"> - Hvordan vi brugte sinusrelationen i C</w:t>
      </w:r>
    </w:p>
    <w:p w14:paraId="46F29584" w14:textId="77777777" w:rsidR="009C70ED" w:rsidRPr="009C70ED" w:rsidRDefault="009C70ED" w:rsidP="009C70ED"/>
    <w:p w14:paraId="251A2200" w14:textId="1412948C" w:rsidR="00066ECD" w:rsidRDefault="00066ECD" w:rsidP="00066ECD">
      <w:pPr>
        <w:rPr>
          <w:b/>
        </w:rPr>
      </w:pPr>
      <w:r>
        <w:rPr>
          <w:b/>
        </w:rPr>
        <w:t>Opgave 4</w:t>
      </w:r>
    </w:p>
    <w:p w14:paraId="27D97855" w14:textId="5069D60D" w:rsidR="00066ECD" w:rsidRDefault="009C70ED" w:rsidP="00066ECD">
      <w:r>
        <w:t>I opgave 4 skulle man</w:t>
      </w:r>
      <w:r w:rsidR="00313133">
        <w:t xml:space="preserve"> næsten</w:t>
      </w:r>
      <w:r>
        <w:t xml:space="preserve"> det samme som i opgave 3 - man skulle bare bestemme vinkel B, når side c, side b og vinkel C kendes.</w:t>
      </w:r>
      <w:r w:rsidR="00313133">
        <w:t xml:space="preserve"> Fordi fremgangsmåden var akkurat det samme som i opgave 3, bare med omformuleret sinusrelation, vil vi ikke forklare mere til opgave 4.</w:t>
      </w:r>
    </w:p>
    <w:p w14:paraId="47749F9F" w14:textId="77777777" w:rsidR="009C70ED" w:rsidRPr="00066ECD" w:rsidRDefault="009C70ED" w:rsidP="00066ECD"/>
    <w:p w14:paraId="41A80B23" w14:textId="5CEA1491" w:rsidR="00066ECD" w:rsidRDefault="00066ECD" w:rsidP="00066ECD">
      <w:pPr>
        <w:rPr>
          <w:b/>
        </w:rPr>
      </w:pPr>
      <w:r>
        <w:rPr>
          <w:b/>
        </w:rPr>
        <w:t>Opgave 5</w:t>
      </w:r>
    </w:p>
    <w:p w14:paraId="1B23E7A7" w14:textId="3EBF171B" w:rsidR="00066ECD" w:rsidRDefault="00313133" w:rsidP="00066ECD">
      <w:r>
        <w:t>Opgave 5 gik ud på at regne alle vinklerne på en retvinklet trekant. Vi fik bruger-input for 2 sider, så vi brugte Pythagoras læresætning til at finde den 3. side. Som det kan ses, oversatte vi det til C ved at bruge ”sqrt” funktionen fra &lt;math.h&gt;, som finder kvadratroden af dets parameter. Igen brugte vi også ”pow”-funktionen.</w:t>
      </w:r>
    </w:p>
    <w:p w14:paraId="12A21F53" w14:textId="0E1FF735" w:rsidR="00313133" w:rsidRDefault="00313133" w:rsidP="00066ECD">
      <w:pPr>
        <w:rPr>
          <w:rFonts w:eastAsiaTheme="minorEastAsia"/>
        </w:rPr>
      </w:pPr>
      <w:r>
        <w:t xml:space="preserve">Pythagoras matematisk: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8EFBE63" w14:textId="77777777" w:rsidR="00C33F5C" w:rsidRDefault="00313133" w:rsidP="00C33F5C">
      <w:pPr>
        <w:keepNext/>
      </w:pPr>
      <w:r>
        <w:t xml:space="preserve">Pythagoras som kode: </w:t>
      </w:r>
      <w:r>
        <w:rPr>
          <w:noProof/>
        </w:rPr>
        <w:drawing>
          <wp:inline distT="0" distB="0" distL="0" distR="0" wp14:anchorId="48F32DB6" wp14:editId="342D810D">
            <wp:extent cx="2676525" cy="1238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5862" w14:textId="0F8AB387" w:rsidR="00313133" w:rsidRDefault="00C33F5C" w:rsidP="00C33F5C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5</w:t>
      </w:r>
      <w:r w:rsidR="008040A4">
        <w:rPr>
          <w:noProof/>
        </w:rPr>
        <w:fldChar w:fldCharType="end"/>
      </w:r>
      <w:r>
        <w:t xml:space="preserve"> - Pyhtagoras i C</w:t>
      </w:r>
    </w:p>
    <w:p w14:paraId="6D55126D" w14:textId="2C44AA44" w:rsidR="00313133" w:rsidRDefault="00313133" w:rsidP="00066ECD">
      <w:pPr>
        <w:rPr>
          <w:rFonts w:eastAsiaTheme="minorEastAsia"/>
        </w:rPr>
      </w:pPr>
      <w:r>
        <w:t>Da vi havde alle 3 sider og den rette vinkel B, kunne vi benytte os af sammenhængen</w:t>
      </w:r>
      <w:r w:rsidR="00176494">
        <w:t>e</w:t>
      </w:r>
      <w:r>
        <w:t xml:space="preserve">: </w:t>
      </w:r>
      <m:oMath>
        <m:r>
          <w:rPr>
            <w:rFonts w:ascii="Cambria Math" w:hAnsi="Cambria Math"/>
          </w:rPr>
          <m:t>A=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func>
      </m:oMath>
      <w:r w:rsidR="004918E9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4918E9">
        <w:rPr>
          <w:rFonts w:eastAsiaTheme="minorEastAsia"/>
        </w:rPr>
        <w:t>. Når vi tog højde for C’s syntaks og konverterede radianer om til grader, så det således ud:</w:t>
      </w:r>
    </w:p>
    <w:p w14:paraId="70623283" w14:textId="77777777" w:rsidR="00C33F5C" w:rsidRDefault="004918E9" w:rsidP="00C33F5C">
      <w:pPr>
        <w:keepNext/>
      </w:pPr>
      <w:r>
        <w:rPr>
          <w:noProof/>
        </w:rPr>
        <w:drawing>
          <wp:inline distT="0" distB="0" distL="0" distR="0" wp14:anchorId="0275C07C" wp14:editId="7A661196">
            <wp:extent cx="2238375" cy="3429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DDE" w14:textId="3AA19556" w:rsidR="004918E9" w:rsidRDefault="00C33F5C" w:rsidP="00C33F5C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6</w:t>
      </w:r>
      <w:r w:rsidR="008040A4">
        <w:rPr>
          <w:noProof/>
        </w:rPr>
        <w:fldChar w:fldCharType="end"/>
      </w:r>
      <w:r>
        <w:t xml:space="preserve"> - Retvinklede sammenhænge i C</w:t>
      </w:r>
    </w:p>
    <w:p w14:paraId="37B9110D" w14:textId="215C3291" w:rsidR="00313133" w:rsidRDefault="004918E9" w:rsidP="00066ECD">
      <w:r>
        <w:t xml:space="preserve">Programmet tjekker naturligvis også vha. et </w:t>
      </w:r>
      <w:r>
        <w:rPr>
          <w:i/>
        </w:rPr>
        <w:t>if-statement</w:t>
      </w:r>
      <w:r>
        <w:t xml:space="preserve"> om siderne er over 0, altså om inputtet er validt.</w:t>
      </w:r>
    </w:p>
    <w:p w14:paraId="690CA14A" w14:textId="43EF31DF" w:rsidR="004918E9" w:rsidRDefault="004918E9" w:rsidP="00066ECD"/>
    <w:p w14:paraId="4A591AEB" w14:textId="5D9CCD64" w:rsidR="00044E60" w:rsidRDefault="00044E60" w:rsidP="00066ECD"/>
    <w:p w14:paraId="63806352" w14:textId="4F6F3381" w:rsidR="00044E60" w:rsidRDefault="00044E60" w:rsidP="00066ECD"/>
    <w:p w14:paraId="3124F989" w14:textId="4B7AB780" w:rsidR="00066ECD" w:rsidRDefault="00066ECD" w:rsidP="00066ECD">
      <w:pPr>
        <w:rPr>
          <w:b/>
        </w:rPr>
      </w:pPr>
      <w:r>
        <w:rPr>
          <w:b/>
        </w:rPr>
        <w:t>Opgave 6</w:t>
      </w:r>
    </w:p>
    <w:p w14:paraId="3DDE8E6E" w14:textId="6CEC8DC6" w:rsidR="00066ECD" w:rsidRDefault="00044E60" w:rsidP="00066ECD">
      <w:r>
        <w:t>I denne opgave skulle programmet udregne de resterende sider og vinkler, når der angives 2 vinkler og én side for en vilkårlig trekant.</w:t>
      </w:r>
    </w:p>
    <w:p w14:paraId="4A07DA91" w14:textId="0B82C081" w:rsidR="00044E60" w:rsidRDefault="00044E60" w:rsidP="00066ECD">
      <w:pPr>
        <w:rPr>
          <w:rFonts w:eastAsiaTheme="minorEastAsia"/>
        </w:rPr>
      </w:pPr>
      <w:r>
        <w:t xml:space="preserve">Den resterende vinkel kunne hurtigt regnes ud da vinkelsummen i en trekant er </w:t>
      </w:r>
      <m:oMath>
        <m:r>
          <w:rPr>
            <w:rFonts w:ascii="Cambria Math" w:hAnsi="Cambria Math"/>
          </w:rPr>
          <m:t>180 °</m:t>
        </m:r>
      </m:oMath>
      <w:r>
        <w:rPr>
          <w:rFonts w:eastAsiaTheme="minorEastAsia"/>
        </w:rPr>
        <w:t>:</w:t>
      </w:r>
    </w:p>
    <w:p w14:paraId="321FC39F" w14:textId="29B31847" w:rsidR="00044E60" w:rsidRDefault="00044E60" w:rsidP="00066ECD">
      <w:pPr>
        <w:rPr>
          <w:rFonts w:eastAsiaTheme="minorEastAsia"/>
        </w:rPr>
      </w:pPr>
      <m:oMath>
        <m:r>
          <w:rPr>
            <w:rFonts w:ascii="Cambria Math" w:hAnsi="Cambria Math"/>
          </w:rPr>
          <m:t>C=180-A-B</m:t>
        </m:r>
      </m:oMath>
      <w:r>
        <w:rPr>
          <w:rFonts w:eastAsiaTheme="minorEastAsia"/>
        </w:rPr>
        <w:t xml:space="preserve"> </w:t>
      </w:r>
    </w:p>
    <w:p w14:paraId="14039231" w14:textId="77777777" w:rsidR="00C33F5C" w:rsidRDefault="00044E60" w:rsidP="00C33F5C">
      <w:pPr>
        <w:keepNext/>
      </w:pPr>
      <w:r>
        <w:t>Når vi brugte vores variabler</w:t>
      </w:r>
      <w:r w:rsidR="00C33F5C">
        <w:t xml:space="preserve"> for siderne</w:t>
      </w:r>
      <w:r>
        <w:t xml:space="preserve">, så det ens ud: </w:t>
      </w:r>
      <w:r>
        <w:rPr>
          <w:noProof/>
        </w:rPr>
        <w:drawing>
          <wp:inline distT="0" distB="0" distL="0" distR="0" wp14:anchorId="5D3EB92A" wp14:editId="4A525AEC">
            <wp:extent cx="2952750" cy="1714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4C4C" w14:textId="1E5AB6C9" w:rsidR="00044E60" w:rsidRDefault="00C33F5C" w:rsidP="00C33F5C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7</w:t>
      </w:r>
      <w:r w:rsidR="008040A4">
        <w:rPr>
          <w:noProof/>
        </w:rPr>
        <w:fldChar w:fldCharType="end"/>
      </w:r>
      <w:r>
        <w:t xml:space="preserve"> - Vinkelsum i en trekant i C</w:t>
      </w:r>
    </w:p>
    <w:p w14:paraId="26F806D1" w14:textId="50EC6ADB" w:rsidR="00044E60" w:rsidRDefault="00044E60" w:rsidP="00066ECD">
      <w:r>
        <w:t>Da vi nu havde alle vinklerne</w:t>
      </w:r>
      <w:r w:rsidR="00EE5768">
        <w:t xml:space="preserve"> og en side</w:t>
      </w:r>
      <w:r>
        <w:t>, brugte vi igen sinusrelationerne</w:t>
      </w:r>
      <w:r w:rsidR="00EE5768">
        <w:t>, hvilket så således ud og mindede meget om opgave 3.</w:t>
      </w:r>
    </w:p>
    <w:p w14:paraId="1FE38BAC" w14:textId="77777777" w:rsidR="00C33F5C" w:rsidRDefault="00044E60" w:rsidP="00C33F5C">
      <w:pPr>
        <w:keepNext/>
      </w:pPr>
      <w:r>
        <w:rPr>
          <w:noProof/>
        </w:rPr>
        <w:drawing>
          <wp:inline distT="0" distB="0" distL="0" distR="0" wp14:anchorId="787A29F5" wp14:editId="398D4956">
            <wp:extent cx="5731510" cy="400050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A27" w14:textId="6A64BE8F" w:rsidR="00044E60" w:rsidRDefault="00C33F5C" w:rsidP="00C33F5C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8</w:t>
      </w:r>
      <w:r w:rsidR="008040A4">
        <w:rPr>
          <w:noProof/>
        </w:rPr>
        <w:fldChar w:fldCharType="end"/>
      </w:r>
      <w:r>
        <w:t xml:space="preserve"> - Sinusrelationen i C (igen)</w:t>
      </w:r>
    </w:p>
    <w:p w14:paraId="337E3705" w14:textId="77777777" w:rsidR="00044E60" w:rsidRPr="00066ECD" w:rsidRDefault="00044E60" w:rsidP="00066ECD"/>
    <w:p w14:paraId="5612EDDD" w14:textId="1C143648" w:rsidR="00066ECD" w:rsidRDefault="00066ECD" w:rsidP="00066ECD">
      <w:pPr>
        <w:rPr>
          <w:b/>
        </w:rPr>
      </w:pPr>
      <w:r>
        <w:rPr>
          <w:b/>
        </w:rPr>
        <w:t>Opgave 7</w:t>
      </w:r>
    </w:p>
    <w:p w14:paraId="39A4F4F6" w14:textId="77777777" w:rsidR="00641BF5" w:rsidRDefault="00EE5768" w:rsidP="00641BF5">
      <w:pPr>
        <w:keepNext/>
      </w:pPr>
      <w:r>
        <w:t>I den sidste opgave, skulle vi både udregne arealet og alle vinkler i en ligesidet trekant. For ligesidede trekanter, gælder det, at alle vinkler er 60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. Vi kunne derfor bare graderne direkte, uden at anvende nogen form for variabler: </w:t>
      </w:r>
      <w:r>
        <w:rPr>
          <w:noProof/>
        </w:rPr>
        <w:drawing>
          <wp:inline distT="0" distB="0" distL="0" distR="0" wp14:anchorId="068E3916" wp14:editId="35FE9855">
            <wp:extent cx="5206197" cy="201880"/>
            <wp:effectExtent l="0" t="0" r="0" b="825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242" cy="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F01" w14:textId="25D872AB" w:rsidR="00066ECD" w:rsidRDefault="00641BF5" w:rsidP="00641BF5">
      <w:pPr>
        <w:pStyle w:val="Billedtekst"/>
        <w:rPr>
          <w:rFonts w:eastAsiaTheme="minorEastAsia"/>
        </w:rPr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9</w:t>
      </w:r>
      <w:r w:rsidR="008040A4">
        <w:rPr>
          <w:noProof/>
        </w:rPr>
        <w:fldChar w:fldCharType="end"/>
      </w:r>
      <w:r>
        <w:t xml:space="preserve"> - Print af arealet</w:t>
      </w:r>
    </w:p>
    <w:p w14:paraId="022022AB" w14:textId="02656C8A" w:rsidR="00EE5768" w:rsidRDefault="00EE5768" w:rsidP="00066ECD">
      <w:r>
        <w:t>Vi kunne som i opgave 1 også bruges Herons formel da vi skulle finde arealet af trekanten. Her var der blot tale om 3 sider med samme længde - altså behøvede vi kun at lave én variabel, ”side”, for alle siderne:</w:t>
      </w:r>
    </w:p>
    <w:p w14:paraId="0CEC631D" w14:textId="77777777" w:rsidR="00C33F5C" w:rsidRDefault="00EE5768" w:rsidP="00C33F5C">
      <w:pPr>
        <w:keepNext/>
      </w:pPr>
      <w:r>
        <w:rPr>
          <w:noProof/>
        </w:rPr>
        <w:drawing>
          <wp:inline distT="0" distB="0" distL="0" distR="0" wp14:anchorId="29E953DA" wp14:editId="4486CD6E">
            <wp:extent cx="5676405" cy="513807"/>
            <wp:effectExtent l="0" t="0" r="635" b="63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306" cy="5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0EB" w14:textId="1E6256B5" w:rsidR="00EE5768" w:rsidRDefault="00C33F5C" w:rsidP="00C33F5C">
      <w:pPr>
        <w:pStyle w:val="Billedtekst"/>
      </w:pPr>
      <w:r>
        <w:t xml:space="preserve">Billede </w:t>
      </w:r>
      <w:r w:rsidR="008040A4">
        <w:rPr>
          <w:noProof/>
        </w:rPr>
        <w:fldChar w:fldCharType="begin"/>
      </w:r>
      <w:r w:rsidR="008040A4">
        <w:rPr>
          <w:noProof/>
        </w:rPr>
        <w:instrText xml:space="preserve"> SEQ Billede \* ARABIC </w:instrText>
      </w:r>
      <w:r w:rsidR="008040A4">
        <w:rPr>
          <w:noProof/>
        </w:rPr>
        <w:fldChar w:fldCharType="separate"/>
      </w:r>
      <w:r w:rsidR="008040A4">
        <w:rPr>
          <w:noProof/>
        </w:rPr>
        <w:t>10</w:t>
      </w:r>
      <w:r w:rsidR="008040A4">
        <w:rPr>
          <w:noProof/>
        </w:rPr>
        <w:fldChar w:fldCharType="end"/>
      </w:r>
      <w:r>
        <w:t xml:space="preserve"> - Herons formel med ligesidet trekant i C</w:t>
      </w:r>
    </w:p>
    <w:p w14:paraId="625CDA66" w14:textId="2B3029DC" w:rsidR="00EE5768" w:rsidRPr="00066ECD" w:rsidRDefault="00641BF5" w:rsidP="00066ECD">
      <w:r>
        <w:t xml:space="preserve">Da vi nu havde både vinklerne og arealet, printede vi blot resulatet til konsollen, som set på billede </w:t>
      </w:r>
      <w:r w:rsidR="00C33F5C">
        <w:t>10</w:t>
      </w:r>
      <w:r>
        <w:t>.</w:t>
      </w:r>
    </w:p>
    <w:sectPr w:rsidR="00EE5768" w:rsidRPr="00066ECD" w:rsidSect="008169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7"/>
    <w:rsid w:val="00017E7D"/>
    <w:rsid w:val="00044E60"/>
    <w:rsid w:val="0006527F"/>
    <w:rsid w:val="00066ECD"/>
    <w:rsid w:val="00094EEE"/>
    <w:rsid w:val="000B2909"/>
    <w:rsid w:val="000C7B16"/>
    <w:rsid w:val="000D3FCF"/>
    <w:rsid w:val="000D759B"/>
    <w:rsid w:val="0011263B"/>
    <w:rsid w:val="00151E7E"/>
    <w:rsid w:val="00166A49"/>
    <w:rsid w:val="00166B9D"/>
    <w:rsid w:val="0016749A"/>
    <w:rsid w:val="00176494"/>
    <w:rsid w:val="0019112A"/>
    <w:rsid w:val="001B7595"/>
    <w:rsid w:val="001C1B14"/>
    <w:rsid w:val="001C7643"/>
    <w:rsid w:val="001D3A55"/>
    <w:rsid w:val="001D4271"/>
    <w:rsid w:val="001E76C6"/>
    <w:rsid w:val="002126C4"/>
    <w:rsid w:val="00253218"/>
    <w:rsid w:val="00270A35"/>
    <w:rsid w:val="00311B94"/>
    <w:rsid w:val="00313133"/>
    <w:rsid w:val="00320418"/>
    <w:rsid w:val="00330892"/>
    <w:rsid w:val="00354949"/>
    <w:rsid w:val="00372ADD"/>
    <w:rsid w:val="00391BC3"/>
    <w:rsid w:val="003E56F2"/>
    <w:rsid w:val="003F6EC9"/>
    <w:rsid w:val="00445F1B"/>
    <w:rsid w:val="004468AC"/>
    <w:rsid w:val="004518C2"/>
    <w:rsid w:val="00466D95"/>
    <w:rsid w:val="004918E9"/>
    <w:rsid w:val="004961F8"/>
    <w:rsid w:val="004A03AB"/>
    <w:rsid w:val="004A7EC9"/>
    <w:rsid w:val="004C34F5"/>
    <w:rsid w:val="00516C6A"/>
    <w:rsid w:val="00542B83"/>
    <w:rsid w:val="00556AE4"/>
    <w:rsid w:val="00556FBC"/>
    <w:rsid w:val="0059373B"/>
    <w:rsid w:val="005D6638"/>
    <w:rsid w:val="005E2FB2"/>
    <w:rsid w:val="00624B90"/>
    <w:rsid w:val="00641BF5"/>
    <w:rsid w:val="00653442"/>
    <w:rsid w:val="0069514D"/>
    <w:rsid w:val="006D27F0"/>
    <w:rsid w:val="0070069B"/>
    <w:rsid w:val="00704CC0"/>
    <w:rsid w:val="00724CE7"/>
    <w:rsid w:val="00726A61"/>
    <w:rsid w:val="00746344"/>
    <w:rsid w:val="0075038B"/>
    <w:rsid w:val="007538EF"/>
    <w:rsid w:val="00764DA9"/>
    <w:rsid w:val="007A0E40"/>
    <w:rsid w:val="00803023"/>
    <w:rsid w:val="008040A4"/>
    <w:rsid w:val="00816923"/>
    <w:rsid w:val="00856BEC"/>
    <w:rsid w:val="008B1C48"/>
    <w:rsid w:val="00915EFE"/>
    <w:rsid w:val="0093403B"/>
    <w:rsid w:val="0093459E"/>
    <w:rsid w:val="009930D5"/>
    <w:rsid w:val="009A603A"/>
    <w:rsid w:val="009B4097"/>
    <w:rsid w:val="009B65B2"/>
    <w:rsid w:val="009B7363"/>
    <w:rsid w:val="009C70ED"/>
    <w:rsid w:val="009E2E8E"/>
    <w:rsid w:val="00A0617E"/>
    <w:rsid w:val="00A067A8"/>
    <w:rsid w:val="00A12B88"/>
    <w:rsid w:val="00A17575"/>
    <w:rsid w:val="00A21154"/>
    <w:rsid w:val="00AB45BC"/>
    <w:rsid w:val="00B00125"/>
    <w:rsid w:val="00B13976"/>
    <w:rsid w:val="00B43782"/>
    <w:rsid w:val="00B661EF"/>
    <w:rsid w:val="00B72C68"/>
    <w:rsid w:val="00B80C7B"/>
    <w:rsid w:val="00BC622A"/>
    <w:rsid w:val="00BF222B"/>
    <w:rsid w:val="00C02088"/>
    <w:rsid w:val="00C10EC1"/>
    <w:rsid w:val="00C2647E"/>
    <w:rsid w:val="00C33F5C"/>
    <w:rsid w:val="00C519BC"/>
    <w:rsid w:val="00C80EB5"/>
    <w:rsid w:val="00CC17DC"/>
    <w:rsid w:val="00CD5AB7"/>
    <w:rsid w:val="00D03A0D"/>
    <w:rsid w:val="00D2729E"/>
    <w:rsid w:val="00D60C99"/>
    <w:rsid w:val="00D61325"/>
    <w:rsid w:val="00D73FC6"/>
    <w:rsid w:val="00DC436C"/>
    <w:rsid w:val="00DE281A"/>
    <w:rsid w:val="00E167BD"/>
    <w:rsid w:val="00E23D80"/>
    <w:rsid w:val="00E31773"/>
    <w:rsid w:val="00E60F9B"/>
    <w:rsid w:val="00E655B8"/>
    <w:rsid w:val="00E76347"/>
    <w:rsid w:val="00EA2D0B"/>
    <w:rsid w:val="00EC311D"/>
    <w:rsid w:val="00EE5768"/>
    <w:rsid w:val="00F06157"/>
    <w:rsid w:val="00F146F5"/>
    <w:rsid w:val="00F15D66"/>
    <w:rsid w:val="00F16771"/>
    <w:rsid w:val="00FA0CCA"/>
    <w:rsid w:val="00F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75F7"/>
  <w15:chartTrackingRefBased/>
  <w15:docId w15:val="{A0DF3334-2438-4193-9C94-A38A3BB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81692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16923"/>
    <w:rPr>
      <w:rFonts w:eastAsiaTheme="minorEastAsia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C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C02088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C51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A64C433B0948FD894F60C4D826D3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DCB92-7979-46F1-81AB-2D4AFB485158}"/>
      </w:docPartPr>
      <w:docPartBody>
        <w:p w:rsidR="007959FB" w:rsidRDefault="00F17F2D" w:rsidP="00F17F2D">
          <w:pPr>
            <w:pStyle w:val="71A64C433B0948FD894F60C4D826D34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37B223C2A4594C228C74715D86519C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E86041-CE26-4FA4-B278-E6A210C3AB4D}"/>
      </w:docPartPr>
      <w:docPartBody>
        <w:p w:rsidR="007959FB" w:rsidRDefault="00F17F2D" w:rsidP="00F17F2D">
          <w:pPr>
            <w:pStyle w:val="37B223C2A4594C228C74715D86519C79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5D08731C4A81439ABFD9D76D33F596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889EE8-F533-46DC-AAFF-A86DBDAD01DD}"/>
      </w:docPartPr>
      <w:docPartBody>
        <w:p w:rsidR="007959FB" w:rsidRDefault="00F17F2D" w:rsidP="00F17F2D">
          <w:pPr>
            <w:pStyle w:val="5D08731C4A81439ABFD9D76D33F5962B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426E78BD9E1E4D9B89B68992B27E6C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CBE285-9198-4FAF-B950-E83EE9AB35CB}"/>
      </w:docPartPr>
      <w:docPartBody>
        <w:p w:rsidR="007959FB" w:rsidRDefault="00F17F2D" w:rsidP="00F17F2D">
          <w:pPr>
            <w:pStyle w:val="426E78BD9E1E4D9B89B68992B27E6C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458F53D50E884374A27071D7958C47E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0838AE-63AC-43EC-B51F-D196B5984C72}"/>
      </w:docPartPr>
      <w:docPartBody>
        <w:p w:rsidR="007959FB" w:rsidRDefault="00F17F2D" w:rsidP="00F17F2D">
          <w:pPr>
            <w:pStyle w:val="458F53D50E884374A27071D7958C47E5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2D"/>
    <w:rsid w:val="0053605D"/>
    <w:rsid w:val="007959FB"/>
    <w:rsid w:val="009346AC"/>
    <w:rsid w:val="00AA6AEA"/>
    <w:rsid w:val="00E70486"/>
    <w:rsid w:val="00F17F2D"/>
    <w:rsid w:val="00F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E34B794600F4C93A77A5C277B7E6CF5">
    <w:name w:val="EE34B794600F4C93A77A5C277B7E6CF5"/>
    <w:rsid w:val="00F17F2D"/>
  </w:style>
  <w:style w:type="paragraph" w:customStyle="1" w:styleId="5193DC32864D47C4B2E27C1B42550383">
    <w:name w:val="5193DC32864D47C4B2E27C1B42550383"/>
    <w:rsid w:val="00F17F2D"/>
  </w:style>
  <w:style w:type="paragraph" w:customStyle="1" w:styleId="B177BF47FE0447B2874547B026A65EDF">
    <w:name w:val="B177BF47FE0447B2874547B026A65EDF"/>
    <w:rsid w:val="00F17F2D"/>
  </w:style>
  <w:style w:type="paragraph" w:customStyle="1" w:styleId="C62028215EC248E9A5E65E2D321D360C">
    <w:name w:val="C62028215EC248E9A5E65E2D321D360C"/>
    <w:rsid w:val="00F17F2D"/>
  </w:style>
  <w:style w:type="paragraph" w:customStyle="1" w:styleId="0AD3B2C469BF4D6F887647FEB9997E94">
    <w:name w:val="0AD3B2C469BF4D6F887647FEB9997E94"/>
    <w:rsid w:val="00F17F2D"/>
  </w:style>
  <w:style w:type="paragraph" w:customStyle="1" w:styleId="71A64C433B0948FD894F60C4D826D34F">
    <w:name w:val="71A64C433B0948FD894F60C4D826D34F"/>
    <w:rsid w:val="00F17F2D"/>
  </w:style>
  <w:style w:type="paragraph" w:customStyle="1" w:styleId="37B223C2A4594C228C74715D86519C79">
    <w:name w:val="37B223C2A4594C228C74715D86519C79"/>
    <w:rsid w:val="00F17F2D"/>
  </w:style>
  <w:style w:type="paragraph" w:customStyle="1" w:styleId="5D08731C4A81439ABFD9D76D33F5962B">
    <w:name w:val="5D08731C4A81439ABFD9D76D33F5962B"/>
    <w:rsid w:val="00F17F2D"/>
  </w:style>
  <w:style w:type="paragraph" w:customStyle="1" w:styleId="426E78BD9E1E4D9B89B68992B27E6CEE">
    <w:name w:val="426E78BD9E1E4D9B89B68992B27E6CEE"/>
    <w:rsid w:val="00F17F2D"/>
  </w:style>
  <w:style w:type="paragraph" w:customStyle="1" w:styleId="458F53D50E884374A27071D7958C47E5">
    <w:name w:val="458F53D50E884374A27071D7958C47E5"/>
    <w:rsid w:val="00F17F2D"/>
  </w:style>
  <w:style w:type="character" w:styleId="Pladsholdertekst">
    <w:name w:val="Placeholder Text"/>
    <w:basedOn w:val="Standardskrifttypeiafsnit"/>
    <w:uiPriority w:val="99"/>
    <w:semiHidden/>
    <w:rsid w:val="009346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806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Aflevering 1:</vt:lpstr>
    </vt:vector>
  </TitlesOfParts>
  <Company>Programmering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Aflevering 1:</dc:title>
  <dc:subject>Trigonometri-program</dc:subject>
  <dc:creator>Af: George Dawood (ældst i gruppen), Kenny Le, Miranda Stenholt, Walid Salah &amp; Nikolaj Sørensen</dc:creator>
  <cp:keywords/>
  <dc:description/>
  <cp:lastModifiedBy>Nikolaj Sørensen</cp:lastModifiedBy>
  <cp:revision>15</cp:revision>
  <cp:lastPrinted>2019-04-24T20:42:00Z</cp:lastPrinted>
  <dcterms:created xsi:type="dcterms:W3CDTF">2019-04-24T15:25:00Z</dcterms:created>
  <dcterms:modified xsi:type="dcterms:W3CDTF">2019-04-24T20:43:00Z</dcterms:modified>
</cp:coreProperties>
</file>