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044213">
      <w:r>
        <w:t xml:space="preserve">Pregunta 11 </w:t>
      </w:r>
      <w:proofErr w:type="spellStart"/>
      <w:r>
        <w:t>WireShark</w:t>
      </w:r>
      <w:proofErr w:type="spellEnd"/>
    </w:p>
    <w:p w:rsidR="00044213" w:rsidRDefault="00044213"/>
    <w:p w:rsidR="00044213" w:rsidRDefault="00044213">
      <w:r>
        <w:rPr>
          <w:noProof/>
        </w:rPr>
        <w:drawing>
          <wp:inline distT="0" distB="0" distL="0" distR="0">
            <wp:extent cx="5680953" cy="22818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9-03 a la(s) 8.45.53 a. 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252" cy="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13" w:rsidRDefault="00044213"/>
    <w:p w:rsidR="00044213" w:rsidRDefault="00044213">
      <w:r>
        <w:t xml:space="preserve">En esta captura podremos ver un mensaje generado por el protocolo DNS, el cual aparece en la 5ta casilla, en la 3ra y 4ta casilla se pueden evidenciar el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y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respectivamente, después del protocolo aparece un número, el cual nos indica la longitud del paquete en bytes, y en la ultima casilla tenemos información sobre cada paquete, en este caso, información sobre la pagina web del jardín botánico.</w:t>
      </w:r>
      <w:bookmarkStart w:id="0" w:name="_GoBack"/>
      <w:bookmarkEnd w:id="0"/>
    </w:p>
    <w:p w:rsidR="00044213" w:rsidRDefault="00044213"/>
    <w:sectPr w:rsidR="00044213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13"/>
    <w:rsid w:val="00044213"/>
    <w:rsid w:val="00197DE1"/>
    <w:rsid w:val="001B0690"/>
    <w:rsid w:val="004954EB"/>
    <w:rsid w:val="00587B8B"/>
    <w:rsid w:val="006312AC"/>
    <w:rsid w:val="007E22C1"/>
    <w:rsid w:val="009D51E2"/>
    <w:rsid w:val="00B41FC1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20BE3B"/>
  <w15:chartTrackingRefBased/>
  <w15:docId w15:val="{98F57151-1B22-BA4C-9D33-7F277346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2020-09-03T13:48:00Z</dcterms:created>
  <dcterms:modified xsi:type="dcterms:W3CDTF">2020-09-03T13:55:00Z</dcterms:modified>
</cp:coreProperties>
</file>