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32"/>
        </w:rPr>
        <w:alias w:val="Titre "/>
        <w:tag w:val=""/>
        <w:id w:val="-1718887300"/>
        <w:placeholder>
          <w:docPart w:val="5AE282F2D7A34A55A1A24BFC19C76F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8DE0D60" w14:textId="77777777" w:rsidR="00112786" w:rsidRPr="009D6263" w:rsidRDefault="00224883" w:rsidP="00450D97">
          <w:pPr>
            <w:pBdr>
              <w:top w:val="single" w:sz="4" w:space="1" w:color="auto"/>
              <w:bottom w:val="single" w:sz="4" w:space="1" w:color="auto"/>
            </w:pBdr>
            <w:ind w:left="0"/>
            <w:rPr>
              <w:b/>
              <w:sz w:val="32"/>
            </w:rPr>
          </w:pPr>
          <w:r>
            <w:rPr>
              <w:b/>
              <w:sz w:val="32"/>
            </w:rPr>
            <w:t>Évaluation technique de mi-session</w:t>
          </w:r>
        </w:p>
      </w:sdtContent>
    </w:sdt>
    <w:sdt>
      <w:sdtPr>
        <w:alias w:val="Commentaires "/>
        <w:tag w:val=""/>
        <w:id w:val="1445351840"/>
        <w:placeholder>
          <w:docPart w:val="7087563AE250473BB83D84F6BCB3DA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14:paraId="79B41CAC" w14:textId="77777777" w:rsidR="003476A7" w:rsidRDefault="00224883" w:rsidP="00382E63">
          <w:pPr>
            <w:pBdr>
              <w:top w:val="single" w:sz="4" w:space="1" w:color="auto"/>
              <w:bottom w:val="single" w:sz="4" w:space="1" w:color="auto"/>
            </w:pBdr>
            <w:ind w:left="0"/>
          </w:pPr>
          <w:r>
            <w:t>420-C63-VM Développement de jeux vidéo</w:t>
          </w:r>
        </w:p>
      </w:sdtContent>
    </w:sdt>
    <w:p w14:paraId="0DBCFBFB" w14:textId="5F04AEE4" w:rsidR="003476A7" w:rsidRDefault="003150FF" w:rsidP="0007478A">
      <w:pPr>
        <w:pBdr>
          <w:top w:val="single" w:sz="4" w:space="1" w:color="auto"/>
          <w:bottom w:val="single" w:sz="4" w:space="1" w:color="auto"/>
        </w:pBdr>
        <w:spacing w:before="240"/>
        <w:ind w:left="0"/>
      </w:pPr>
      <w:r>
        <w:t xml:space="preserve">Remise le </w:t>
      </w:r>
      <w:sdt>
        <w:sdtPr>
          <w:alias w:val="Date de publication"/>
          <w:tag w:val=""/>
          <w:id w:val="-1456867199"/>
          <w:placeholder>
            <w:docPart w:val="ED77D58D2CE54B158DA28EFA5953ED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05T00:00:00Z">
            <w:dateFormat w:val="yyyy-MM-dd"/>
            <w:lid w:val="fr-CA"/>
            <w:storeMappedDataAs w:val="dateTime"/>
            <w:calendar w:val="gregorian"/>
          </w:date>
        </w:sdtPr>
        <w:sdtEndPr/>
        <w:sdtContent>
          <w:r w:rsidR="006A413C">
            <w:t>2022-</w:t>
          </w:r>
          <w:r w:rsidR="008716E5">
            <w:t>03-05</w:t>
          </w:r>
        </w:sdtContent>
      </w:sdt>
      <w:r w:rsidR="00507E9C">
        <w:t xml:space="preserve"> à 23h59</w:t>
      </w:r>
    </w:p>
    <w:p w14:paraId="261B8BA6" w14:textId="77777777" w:rsidR="0059692F" w:rsidRPr="006D35BF" w:rsidRDefault="003150FF" w:rsidP="0007478A">
      <w:pPr>
        <w:pBdr>
          <w:top w:val="single" w:sz="4" w:space="1" w:color="auto"/>
          <w:bottom w:val="single" w:sz="4" w:space="1" w:color="auto"/>
        </w:pBdr>
        <w:spacing w:before="240"/>
        <w:ind w:left="0"/>
        <w:rPr>
          <w:bCs/>
        </w:rPr>
      </w:pPr>
      <w:r>
        <w:rPr>
          <w:b/>
        </w:rPr>
        <w:t>Directive</w:t>
      </w:r>
      <w:r w:rsidR="0059692F" w:rsidRPr="0059692F">
        <w:rPr>
          <w:b/>
        </w:rPr>
        <w:t> :</w:t>
      </w:r>
      <w:r w:rsidR="004E3FFD">
        <w:rPr>
          <w:b/>
        </w:rPr>
        <w:t xml:space="preserve"> </w:t>
      </w:r>
      <w:r w:rsidR="00751DB2">
        <w:rPr>
          <w:bCs/>
        </w:rPr>
        <w:t xml:space="preserve">La remise sera faite </w:t>
      </w:r>
      <w:r w:rsidR="00161B25">
        <w:rPr>
          <w:bCs/>
        </w:rPr>
        <w:t>grâce à GitHub</w:t>
      </w:r>
      <w:r w:rsidR="004C06F2">
        <w:rPr>
          <w:bCs/>
        </w:rPr>
        <w:t>.</w:t>
      </w:r>
    </w:p>
    <w:p w14:paraId="09C93361" w14:textId="1E5FB50F" w:rsidR="00D92A46" w:rsidRDefault="00AD4E03" w:rsidP="00BB12FF">
      <w:pPr>
        <w:pStyle w:val="Titre1"/>
      </w:pPr>
      <w:r>
        <w:t>Objectif d</w:t>
      </w:r>
      <w:r w:rsidR="000449C0">
        <w:t>e l’évaluation</w:t>
      </w:r>
    </w:p>
    <w:p w14:paraId="06C4BC13" w14:textId="77777777" w:rsidR="00BB12FF" w:rsidRDefault="0032087C" w:rsidP="00BB12FF">
      <w:pPr>
        <w:pStyle w:val="Paragraphedeliste"/>
        <w:numPr>
          <w:ilvl w:val="0"/>
          <w:numId w:val="14"/>
        </w:numPr>
      </w:pPr>
      <w:r>
        <w:t>Démontrer sa compréhension du développement de jeux vidéo</w:t>
      </w:r>
    </w:p>
    <w:p w14:paraId="446FE258" w14:textId="77777777" w:rsidR="0032087C" w:rsidRDefault="0032087C" w:rsidP="00BB12FF">
      <w:pPr>
        <w:pStyle w:val="Paragraphedeliste"/>
        <w:numPr>
          <w:ilvl w:val="0"/>
          <w:numId w:val="14"/>
        </w:numPr>
      </w:pPr>
      <w:r>
        <w:t>Modifier le projet Capitain CVM pour lui apporter des modifier</w:t>
      </w:r>
    </w:p>
    <w:p w14:paraId="134B21B6" w14:textId="77777777" w:rsidR="0032087C" w:rsidRPr="00BB12FF" w:rsidRDefault="0032087C" w:rsidP="00BB12FF">
      <w:pPr>
        <w:pStyle w:val="Paragraphedeliste"/>
        <w:numPr>
          <w:ilvl w:val="0"/>
          <w:numId w:val="14"/>
        </w:numPr>
      </w:pPr>
      <w:r>
        <w:t>Maîtriser l’utilisation du moteur Unity</w:t>
      </w:r>
    </w:p>
    <w:p w14:paraId="4459117E" w14:textId="77777777" w:rsidR="002C65C4" w:rsidRDefault="00086CFB" w:rsidP="00926CA9">
      <w:pPr>
        <w:pStyle w:val="Titre1"/>
      </w:pPr>
      <w:r>
        <w:t>Description du problème</w:t>
      </w:r>
    </w:p>
    <w:p w14:paraId="2800E877" w14:textId="786C4CB4" w:rsidR="00926CA9" w:rsidRDefault="00926CA9" w:rsidP="00926CA9">
      <w:r>
        <w:t xml:space="preserve">Durant les dernières semaines, vous avez </w:t>
      </w:r>
      <w:r w:rsidR="00407859">
        <w:t>développé</w:t>
      </w:r>
      <w:r>
        <w:t>, en groupe, le jeu Capitain CVM. Pour les deux prochaines semaines, vous devez</w:t>
      </w:r>
      <w:r w:rsidR="00E5708A">
        <w:t xml:space="preserve"> apporter quelques modifications. Pour réussir cette évaluation, vous devez apporter les modifications suivantes :</w:t>
      </w:r>
    </w:p>
    <w:p w14:paraId="45E2E0F7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deux niveaux supplémentaires</w:t>
      </w:r>
    </w:p>
    <w:p w14:paraId="2BDD455D" w14:textId="6CE9DA00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Les niveaux doivent être </w:t>
      </w:r>
      <w:r w:rsidR="00407859">
        <w:t>variés</w:t>
      </w:r>
      <w:r>
        <w:t xml:space="preserve"> et </w:t>
      </w:r>
      <w:r w:rsidR="00407859">
        <w:t>différents</w:t>
      </w:r>
    </w:p>
    <w:p w14:paraId="62BACE42" w14:textId="2895F218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Après avoir complété le niveau 1, vous devez </w:t>
      </w:r>
      <w:r w:rsidR="00407859">
        <w:t>aller</w:t>
      </w:r>
      <w:r>
        <w:t xml:space="preserve"> au niveau suivant</w:t>
      </w:r>
    </w:p>
    <w:p w14:paraId="3387B323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Vous devez modifier le menu principal pour qu’il soit possible de jouer le niveau 2 et 3 directement. Attention ! Les niveaux sont accessibles seulement quand le niveau précédent est complété.</w:t>
      </w:r>
    </w:p>
    <w:p w14:paraId="77F01489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Vous devez modifier le </w:t>
      </w:r>
      <w:r w:rsidRPr="00E5708A">
        <w:rPr>
          <w:b/>
        </w:rPr>
        <w:t>PlayerData</w:t>
      </w:r>
      <w:r>
        <w:t xml:space="preserve"> afin de renseigner les niveaux complétés.</w:t>
      </w:r>
    </w:p>
    <w:p w14:paraId="5050CF45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un ennemi</w:t>
      </w:r>
    </w:p>
    <w:p w14:paraId="472C5B83" w14:textId="30DD3FB7" w:rsidR="00E5708A" w:rsidRDefault="00E5708A" w:rsidP="00E5708A">
      <w:pPr>
        <w:pStyle w:val="Paragraphedeliste"/>
        <w:numPr>
          <w:ilvl w:val="1"/>
          <w:numId w:val="18"/>
        </w:numPr>
      </w:pPr>
      <w:r>
        <w:t>Cet ennemi peut être basé sur notre patron</w:t>
      </w:r>
      <w:r w:rsidR="00FC213D">
        <w:t xml:space="preserve"> (le serpent)</w:t>
      </w:r>
      <w:r>
        <w:t>. Toutefois, il doit être suffisamment différent pour démontrer votre compréhension de la gestion des objets dans Unity.</w:t>
      </w:r>
    </w:p>
    <w:p w14:paraId="0BBF9B71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Votre ennemi doit avoir une nouvelle fonctionnalité.</w:t>
      </w:r>
    </w:p>
    <w:p w14:paraId="50BAF246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des collectables</w:t>
      </w:r>
    </w:p>
    <w:p w14:paraId="2EED586C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Le but est de vendre des DLC de chapeau XD</w:t>
      </w:r>
    </w:p>
    <w:p w14:paraId="6265FDC6" w14:textId="7C30FC60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Il s’agit de bonus </w:t>
      </w:r>
      <w:r w:rsidR="00407859">
        <w:t>gagné</w:t>
      </w:r>
      <w:r>
        <w:t xml:space="preserve"> dans les niveaux (ex. des tampons sur la WiiU)</w:t>
      </w:r>
    </w:p>
    <w:p w14:paraId="7DC58D43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Vous devez avoir un collectable par </w:t>
      </w:r>
      <w:r w:rsidR="00772195">
        <w:t>niveau</w:t>
      </w:r>
      <w:r w:rsidR="0086036F">
        <w:t>.</w:t>
      </w:r>
    </w:p>
    <w:p w14:paraId="1EC9389B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un menu des collectables</w:t>
      </w:r>
    </w:p>
    <w:p w14:paraId="288D5020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Ce menu affiche les différents</w:t>
      </w:r>
      <w:r w:rsidR="0086036F">
        <w:t xml:space="preserve"> collectable récolter.</w:t>
      </w:r>
    </w:p>
    <w:p w14:paraId="5047AFD8" w14:textId="77777777" w:rsidR="0086036F" w:rsidRDefault="0086036F" w:rsidP="00E5708A">
      <w:pPr>
        <w:pStyle w:val="Paragraphedeliste"/>
        <w:numPr>
          <w:ilvl w:val="1"/>
          <w:numId w:val="18"/>
        </w:numPr>
      </w:pPr>
      <w:r>
        <w:t xml:space="preserve">Ce menu doit récupérer les informations grâce au </w:t>
      </w:r>
      <w:r w:rsidRPr="0086036F">
        <w:rPr>
          <w:b/>
        </w:rPr>
        <w:t>PlayerData</w:t>
      </w:r>
      <w:r>
        <w:t>.</w:t>
      </w:r>
    </w:p>
    <w:p w14:paraId="6931D199" w14:textId="77777777" w:rsidR="00B7556F" w:rsidRDefault="00B7556F" w:rsidP="00B7556F">
      <w:pPr>
        <w:pStyle w:val="Titre1"/>
      </w:pPr>
      <w:r>
        <w:t>Point de départ</w:t>
      </w:r>
    </w:p>
    <w:p w14:paraId="3742DC82" w14:textId="77777777" w:rsidR="00B7556F" w:rsidRPr="00B7556F" w:rsidRDefault="00B7556F" w:rsidP="00B7556F">
      <w:r>
        <w:t xml:space="preserve">Si vous le désirez, vous pouvez utiliser le projet de base </w:t>
      </w:r>
      <w:hyperlink r:id="rId12" w:history="1">
        <w:r w:rsidRPr="00B7556F">
          <w:rPr>
            <w:rStyle w:val="Lienhypertexte"/>
          </w:rPr>
          <w:t>Capitain-CVM</w:t>
        </w:r>
      </w:hyperlink>
      <w:r>
        <w:t xml:space="preserve"> comme point de départ. Pour l’utiliser, vous devez utiliser une version « fork » de mon projet (</w:t>
      </w:r>
      <w:hyperlink r:id="rId13" w:history="1">
        <w:r w:rsidRPr="00B7556F">
          <w:rPr>
            <w:rStyle w:val="Lienhypertexte"/>
          </w:rPr>
          <w:t>Fork a repo - GitHub Docs</w:t>
        </w:r>
      </w:hyperlink>
      <w:r>
        <w:t>).</w:t>
      </w:r>
    </w:p>
    <w:p w14:paraId="1B123FB8" w14:textId="77777777" w:rsidR="00BB12FF" w:rsidRDefault="005E04CF" w:rsidP="00BB12FF">
      <w:pPr>
        <w:pStyle w:val="Titre1"/>
      </w:pPr>
      <w:r>
        <w:lastRenderedPageBreak/>
        <w:t>R</w:t>
      </w:r>
      <w:r w:rsidR="00BB12FF">
        <w:t>emise</w:t>
      </w:r>
    </w:p>
    <w:p w14:paraId="26233D2D" w14:textId="0F4B809E" w:rsidR="008F721B" w:rsidRDefault="00587FFB" w:rsidP="00B101F5">
      <w:r>
        <w:t>Vous devez remettre votre projet via GitHub. Pour y parvenir, vous devez m’ajouter sur votre projet (</w:t>
      </w:r>
      <w:hyperlink r:id="rId14" w:history="1">
        <w:r w:rsidRPr="00587FFB">
          <w:rPr>
            <w:rStyle w:val="Lienhypertexte"/>
          </w:rPr>
          <w:t>Inviting collaborators to a personal repository - GitHub Docs</w:t>
        </w:r>
      </w:hyperlink>
      <w:r>
        <w:t xml:space="preserve">). Mon nom d’utilisateur GitHub est </w:t>
      </w:r>
      <w:hyperlink r:id="rId15" w:history="1">
        <w:r w:rsidRPr="00587FFB">
          <w:rPr>
            <w:rStyle w:val="Lienhypertexte"/>
          </w:rPr>
          <w:t>ColonelSaumon</w:t>
        </w:r>
      </w:hyperlink>
      <w:r>
        <w:t xml:space="preserve">. Vous pouvez aussi me trouver grâce à l’adresse courriel </w:t>
      </w:r>
      <w:hyperlink r:id="rId16" w:history="1">
        <w:r w:rsidR="00CC0A71">
          <w:rPr>
            <w:rStyle w:val="Lienhypertexte"/>
          </w:rPr>
          <w:t>git@godefroy.ca</w:t>
        </w:r>
      </w:hyperlink>
      <w:r>
        <w:t>.</w:t>
      </w:r>
      <w:r w:rsidR="003D113D">
        <w:t xml:space="preserve"> </w:t>
      </w:r>
    </w:p>
    <w:p w14:paraId="30EEBE31" w14:textId="77777777" w:rsidR="00B101F5" w:rsidRPr="00BB12FF" w:rsidRDefault="008F721B" w:rsidP="00B101F5">
      <w:r>
        <w:t>Vous devez aussi apposer le tag « Remise » au commit final (</w:t>
      </w:r>
      <w:hyperlink r:id="rId17" w:history="1">
        <w:r w:rsidRPr="008F721B">
          <w:rPr>
            <w:rStyle w:val="Lienhypertexte"/>
          </w:rPr>
          <w:t>Managing tags - GitHub Docs</w:t>
        </w:r>
      </w:hyperlink>
      <w:r>
        <w:t xml:space="preserve">). </w:t>
      </w:r>
      <w:r w:rsidR="00B101F5">
        <w:t xml:space="preserve">La remise doit avoir lieu avant </w:t>
      </w:r>
      <w:r w:rsidR="00B101F5" w:rsidRPr="00B101F5">
        <w:rPr>
          <w:b/>
        </w:rPr>
        <w:t xml:space="preserve">le </w:t>
      </w:r>
      <w:r>
        <w:rPr>
          <w:b/>
        </w:rPr>
        <w:t>5 mars</w:t>
      </w:r>
      <w:r w:rsidR="00B101F5" w:rsidRPr="00B101F5">
        <w:rPr>
          <w:b/>
        </w:rPr>
        <w:t xml:space="preserve"> à 23h59</w:t>
      </w:r>
      <w:r w:rsidR="00B101F5">
        <w:t>.</w:t>
      </w:r>
    </w:p>
    <w:p w14:paraId="52032548" w14:textId="77777777" w:rsidR="00862493" w:rsidRDefault="007075E5" w:rsidP="00862493">
      <w:pPr>
        <w:pStyle w:val="Titre1"/>
      </w:pPr>
      <w:r>
        <w:t>Critères d’évaluation</w:t>
      </w:r>
    </w:p>
    <w:p w14:paraId="5DBA1FEF" w14:textId="77777777" w:rsidR="00F80F4C" w:rsidRDefault="00862493" w:rsidP="00465ED1">
      <w:r>
        <w:t xml:space="preserve">L’évaluation de votre code sera sur </w:t>
      </w:r>
      <w:r w:rsidR="00E85111">
        <w:t>5</w:t>
      </w:r>
      <w:r w:rsidR="000E53A6">
        <w:t>0</w:t>
      </w:r>
      <w:r w:rsidR="00AD46C5">
        <w:t xml:space="preserve"> points.</w:t>
      </w:r>
      <w:r w:rsidR="0051704B">
        <w:t xml:space="preserve"> Pour tous les travaux remis en retard, </w:t>
      </w:r>
      <w:r w:rsidR="00F80F4C">
        <w:t xml:space="preserve">vous perdrez </w:t>
      </w:r>
      <w:r w:rsidR="0051704B">
        <w:t>10%</w:t>
      </w:r>
      <w:r w:rsidR="00F80F4C">
        <w:t xml:space="preserve"> par tranche de 24 heure</w:t>
      </w:r>
      <w:r w:rsidR="00387BF2">
        <w:t>s</w:t>
      </w:r>
      <w:r w:rsidR="00F80F4C">
        <w:t xml:space="preserve"> de retard.</w:t>
      </w:r>
    </w:p>
    <w:p w14:paraId="4867F96D" w14:textId="48F4CE8E" w:rsidR="00A309C8" w:rsidRDefault="00A309C8" w:rsidP="00465ED1">
      <w:r>
        <w:t xml:space="preserve">Ce travail a une pondération de </w:t>
      </w:r>
      <w:sdt>
        <w:sdtPr>
          <w:alias w:val="Mots clés "/>
          <w:tag w:val=""/>
          <w:id w:val="1379661299"/>
          <w:placeholder>
            <w:docPart w:val="EC5F4457668E46FFA24D28BD18116D8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EF54E0">
            <w:t>2</w:t>
          </w:r>
          <w:r w:rsidR="00ED2A65">
            <w:t>5</w:t>
          </w:r>
        </w:sdtContent>
      </w:sdt>
      <w:r>
        <w:t xml:space="preserve"> % de la note finale.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6941"/>
        <w:gridCol w:w="1689"/>
      </w:tblGrid>
      <w:tr w:rsidR="00E71CC3" w14:paraId="52CCDFC1" w14:textId="77777777" w:rsidTr="00FF475C">
        <w:tc>
          <w:tcPr>
            <w:tcW w:w="6941" w:type="dxa"/>
          </w:tcPr>
          <w:p w14:paraId="57D8B020" w14:textId="77777777" w:rsidR="00E71CC3" w:rsidRPr="00E71CC3" w:rsidRDefault="00E71CC3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Critères d’évaluation</w:t>
            </w:r>
          </w:p>
        </w:tc>
        <w:tc>
          <w:tcPr>
            <w:tcW w:w="1689" w:type="dxa"/>
          </w:tcPr>
          <w:p w14:paraId="2EE99A30" w14:textId="77777777" w:rsidR="00E71CC3" w:rsidRPr="00E71CC3" w:rsidRDefault="00E71CC3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E71CC3" w14:paraId="1C1F3619" w14:textId="77777777" w:rsidTr="00FF475C">
        <w:tc>
          <w:tcPr>
            <w:tcW w:w="6941" w:type="dxa"/>
          </w:tcPr>
          <w:p w14:paraId="18B0D16C" w14:textId="77777777" w:rsidR="00E71CC3" w:rsidRPr="00DF0353" w:rsidRDefault="00E85111" w:rsidP="00E85111">
            <w:pPr>
              <w:ind w:left="0"/>
            </w:pPr>
            <w:r w:rsidRPr="00E85111">
              <w:rPr>
                <w:b/>
              </w:rPr>
              <w:t>Niveaux supplémentaires</w:t>
            </w:r>
            <w:r w:rsidR="00DF0353">
              <w:t> : Utilisation des scènes, utilisation des tilemaps, configuration des transitions, utilisation des prefabs, etc.</w:t>
            </w:r>
          </w:p>
        </w:tc>
        <w:tc>
          <w:tcPr>
            <w:tcW w:w="1689" w:type="dxa"/>
          </w:tcPr>
          <w:p w14:paraId="525EDBB3" w14:textId="77777777" w:rsidR="00E71CC3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points</w:t>
            </w:r>
          </w:p>
        </w:tc>
      </w:tr>
      <w:tr w:rsidR="00E71CC3" w14:paraId="0B94B754" w14:textId="77777777" w:rsidTr="00FF475C">
        <w:tc>
          <w:tcPr>
            <w:tcW w:w="6941" w:type="dxa"/>
          </w:tcPr>
          <w:p w14:paraId="746B2F47" w14:textId="77777777" w:rsidR="00E71CC3" w:rsidRPr="00B3106B" w:rsidRDefault="00E85111" w:rsidP="00B3106B">
            <w:pPr>
              <w:ind w:left="0"/>
            </w:pPr>
            <w:r>
              <w:rPr>
                <w:b/>
              </w:rPr>
              <w:t>Ennemi</w:t>
            </w:r>
            <w:r w:rsidR="00B3106B">
              <w:t> : Utilisation des components, justesse des animations, utilisation des GameObject, etc.</w:t>
            </w:r>
          </w:p>
        </w:tc>
        <w:tc>
          <w:tcPr>
            <w:tcW w:w="1689" w:type="dxa"/>
          </w:tcPr>
          <w:p w14:paraId="4F019A99" w14:textId="77777777" w:rsidR="00E71CC3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 points</w:t>
            </w:r>
          </w:p>
        </w:tc>
      </w:tr>
      <w:tr w:rsidR="00EF5CC2" w14:paraId="489C7508" w14:textId="77777777" w:rsidTr="00FF475C">
        <w:tc>
          <w:tcPr>
            <w:tcW w:w="6941" w:type="dxa"/>
          </w:tcPr>
          <w:p w14:paraId="6349B987" w14:textId="77777777" w:rsidR="00EF5CC2" w:rsidRPr="00B3106B" w:rsidRDefault="00E85111" w:rsidP="00EF5CC2">
            <w:pPr>
              <w:ind w:left="0"/>
              <w:rPr>
                <w:bCs/>
              </w:rPr>
            </w:pPr>
            <w:r w:rsidRPr="00E85111">
              <w:rPr>
                <w:b/>
                <w:bCs/>
              </w:rPr>
              <w:t>Collectable</w:t>
            </w:r>
            <w:r w:rsidR="00B3106B">
              <w:rPr>
                <w:bCs/>
              </w:rPr>
              <w:t> : Utilisation des colliders, sauvegarde des collectables, mise à jour dans les scènes, etc.</w:t>
            </w:r>
          </w:p>
        </w:tc>
        <w:tc>
          <w:tcPr>
            <w:tcW w:w="1689" w:type="dxa"/>
          </w:tcPr>
          <w:p w14:paraId="1E5F49BC" w14:textId="77777777" w:rsidR="00EF5CC2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points</w:t>
            </w:r>
          </w:p>
        </w:tc>
      </w:tr>
      <w:tr w:rsidR="00E85111" w14:paraId="12D7DF79" w14:textId="77777777" w:rsidTr="00FF475C">
        <w:tc>
          <w:tcPr>
            <w:tcW w:w="6941" w:type="dxa"/>
          </w:tcPr>
          <w:p w14:paraId="3542958A" w14:textId="77777777" w:rsidR="00E85111" w:rsidRPr="00A45028" w:rsidRDefault="00E85111" w:rsidP="00EF5CC2">
            <w:pPr>
              <w:ind w:left="0"/>
              <w:rPr>
                <w:bCs/>
              </w:rPr>
            </w:pPr>
            <w:r>
              <w:rPr>
                <w:b/>
                <w:bCs/>
              </w:rPr>
              <w:t>Menu des collectables</w:t>
            </w:r>
            <w:r w:rsidR="00A45028">
              <w:rPr>
                <w:bCs/>
              </w:rPr>
              <w:t> : Utilisation des sauvegardes, manipulation des interfaces graphiques, justesse de la présentation, etc.</w:t>
            </w:r>
          </w:p>
        </w:tc>
        <w:tc>
          <w:tcPr>
            <w:tcW w:w="1689" w:type="dxa"/>
          </w:tcPr>
          <w:p w14:paraId="566F9C9C" w14:textId="77777777" w:rsidR="00E85111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points</w:t>
            </w:r>
          </w:p>
        </w:tc>
      </w:tr>
      <w:tr w:rsidR="0073067B" w14:paraId="4C6EA12C" w14:textId="77777777" w:rsidTr="00FF475C">
        <w:tc>
          <w:tcPr>
            <w:tcW w:w="6941" w:type="dxa"/>
          </w:tcPr>
          <w:p w14:paraId="7EA4CD6A" w14:textId="77777777" w:rsidR="0073067B" w:rsidRPr="00D300E6" w:rsidRDefault="00D300E6" w:rsidP="00D300E6">
            <w:pPr>
              <w:ind w:left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89" w:type="dxa"/>
          </w:tcPr>
          <w:p w14:paraId="13695F03" w14:textId="77777777" w:rsidR="0073067B" w:rsidRPr="005D3D60" w:rsidRDefault="00E85111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EF5CC2">
              <w:rPr>
                <w:b/>
                <w:bCs/>
              </w:rPr>
              <w:t xml:space="preserve"> points</w:t>
            </w:r>
          </w:p>
        </w:tc>
      </w:tr>
    </w:tbl>
    <w:p w14:paraId="4B29FFD5" w14:textId="77777777" w:rsidR="00F80F4C" w:rsidRPr="00F80F4C" w:rsidRDefault="00F80F4C" w:rsidP="00E71CC3">
      <w:pPr>
        <w:ind w:left="0"/>
      </w:pPr>
    </w:p>
    <w:sectPr w:rsidR="00F80F4C" w:rsidRPr="00F80F4C" w:rsidSect="000E01FB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FA1D8" w14:textId="77777777" w:rsidR="00E86266" w:rsidRDefault="00E86266" w:rsidP="003476A7">
      <w:r>
        <w:separator/>
      </w:r>
    </w:p>
  </w:endnote>
  <w:endnote w:type="continuationSeparator" w:id="0">
    <w:p w14:paraId="43DE03C1" w14:textId="77777777" w:rsidR="00E86266" w:rsidRDefault="00E86266" w:rsidP="003476A7">
      <w:r>
        <w:continuationSeparator/>
      </w:r>
    </w:p>
  </w:endnote>
  <w:endnote w:type="continuationNotice" w:id="1">
    <w:p w14:paraId="1A995486" w14:textId="77777777" w:rsidR="00E86266" w:rsidRDefault="00E862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2763" w14:textId="0EE70721" w:rsidR="00014806" w:rsidRPr="00ED2A65" w:rsidRDefault="00014806" w:rsidP="003476A7">
    <w:pPr>
      <w:pStyle w:val="Pieddepage"/>
      <w:jc w:val="center"/>
    </w:pPr>
    <w:r w:rsidRPr="00ED2A65">
      <w:t xml:space="preserve">– </w:t>
    </w:r>
    <w:r>
      <w:fldChar w:fldCharType="begin"/>
    </w:r>
    <w:r w:rsidRPr="00ED2A65">
      <w:instrText>PAGE   \* MERGEFORMAT</w:instrText>
    </w:r>
    <w:r>
      <w:fldChar w:fldCharType="separate"/>
    </w:r>
    <w:r w:rsidR="00EF5DEC">
      <w:rPr>
        <w:noProof/>
      </w:rPr>
      <w:t>2</w:t>
    </w:r>
    <w:r>
      <w:fldChar w:fldCharType="end"/>
    </w:r>
    <w:r w:rsidRPr="00ED2A65">
      <w:t xml:space="preserve"> –</w:t>
    </w:r>
  </w:p>
  <w:sdt>
    <w:sdtPr>
      <w:alias w:val="Commentaires "/>
      <w:tag w:val=""/>
      <w:id w:val="253640766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0BC0D4AA" w14:textId="77777777" w:rsidR="003476A7" w:rsidRPr="00ED2A65" w:rsidRDefault="00224883" w:rsidP="003476A7">
        <w:pPr>
          <w:pStyle w:val="Pieddepage"/>
          <w:jc w:val="center"/>
        </w:pPr>
        <w:r w:rsidRPr="00ED2A65">
          <w:t>420-C63-VM Développement de jeux vidéo</w:t>
        </w:r>
      </w:p>
    </w:sdtContent>
  </w:sdt>
  <w:p w14:paraId="7FAB2D1C" w14:textId="77777777" w:rsidR="003476A7" w:rsidRPr="00013941" w:rsidRDefault="003476A7" w:rsidP="003476A7">
    <w:pPr>
      <w:pStyle w:val="Pieddepage"/>
      <w:jc w:val="center"/>
      <w:rPr>
        <w:lang w:val="en-CA"/>
      </w:rPr>
    </w:pPr>
    <w:r w:rsidRPr="00013941">
      <w:rPr>
        <w:lang w:val="en-CA"/>
      </w:rPr>
      <w:t xml:space="preserve">Godefroy Borduas – </w:t>
    </w:r>
    <w:r w:rsidR="00086CFB" w:rsidRPr="00013941">
      <w:rPr>
        <w:lang w:val="en-CA"/>
      </w:rPr>
      <w:t>Hiver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0A719" w14:textId="77777777" w:rsidR="00E86266" w:rsidRDefault="00E86266" w:rsidP="003476A7">
      <w:r>
        <w:separator/>
      </w:r>
    </w:p>
  </w:footnote>
  <w:footnote w:type="continuationSeparator" w:id="0">
    <w:p w14:paraId="50BEFF91" w14:textId="77777777" w:rsidR="00E86266" w:rsidRDefault="00E86266" w:rsidP="003476A7">
      <w:r>
        <w:continuationSeparator/>
      </w:r>
    </w:p>
  </w:footnote>
  <w:footnote w:type="continuationNotice" w:id="1">
    <w:p w14:paraId="44937596" w14:textId="77777777" w:rsidR="00E86266" w:rsidRDefault="00E862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722A3" w14:textId="77777777" w:rsidR="003476A7" w:rsidRPr="003476A7" w:rsidRDefault="002939D5" w:rsidP="00097EFD">
    <w:pPr>
      <w:pBdr>
        <w:bottom w:val="single" w:sz="4" w:space="1" w:color="auto"/>
      </w:pBdr>
      <w:spacing w:after="240"/>
      <w:ind w:left="0"/>
      <w:rPr>
        <w:b/>
      </w:rPr>
    </w:pPr>
    <w:r>
      <w:rPr>
        <w:noProof/>
        <w:lang w:eastAsia="fr-CA"/>
      </w:rPr>
      <w:drawing>
        <wp:inline distT="0" distB="0" distL="0" distR="0" wp14:anchorId="420DB67E" wp14:editId="231EC948">
          <wp:extent cx="2238375" cy="583687"/>
          <wp:effectExtent l="0" t="0" r="0" b="698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v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93" cy="591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476A7">
      <w:ptab w:relativeTo="margin" w:alignment="center" w:leader="none"/>
    </w:r>
    <w:r w:rsidR="003476A7">
      <w:ptab w:relativeTo="margin" w:alignment="right" w:leader="none"/>
    </w:r>
    <w:r w:rsidR="00DE09E8">
      <w:rPr>
        <w:b/>
      </w:rPr>
      <w:t xml:space="preserve">Énoncé </w:t>
    </w:r>
    <w:r w:rsidR="00224883">
      <w:rPr>
        <w:b/>
      </w:rPr>
      <w:t>de l’évaluation de mi-session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07B8"/>
    <w:multiLevelType w:val="hybridMultilevel"/>
    <w:tmpl w:val="AA96ED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CA1"/>
    <w:multiLevelType w:val="hybridMultilevel"/>
    <w:tmpl w:val="1CCE7D50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111DF7"/>
    <w:multiLevelType w:val="hybridMultilevel"/>
    <w:tmpl w:val="7D720CC4"/>
    <w:lvl w:ilvl="0" w:tplc="0C0C000F">
      <w:start w:val="1"/>
      <w:numFmt w:val="decimal"/>
      <w:lvlText w:val="%1."/>
      <w:lvlJc w:val="left"/>
      <w:pPr>
        <w:ind w:left="1287" w:hanging="360"/>
      </w:pPr>
    </w:lvl>
    <w:lvl w:ilvl="1" w:tplc="0C0C0019" w:tentative="1">
      <w:start w:val="1"/>
      <w:numFmt w:val="lowerLetter"/>
      <w:lvlText w:val="%2."/>
      <w:lvlJc w:val="left"/>
      <w:pPr>
        <w:ind w:left="2007" w:hanging="360"/>
      </w:pPr>
    </w:lvl>
    <w:lvl w:ilvl="2" w:tplc="0C0C001B" w:tentative="1">
      <w:start w:val="1"/>
      <w:numFmt w:val="lowerRoman"/>
      <w:lvlText w:val="%3."/>
      <w:lvlJc w:val="right"/>
      <w:pPr>
        <w:ind w:left="2727" w:hanging="180"/>
      </w:pPr>
    </w:lvl>
    <w:lvl w:ilvl="3" w:tplc="0C0C000F" w:tentative="1">
      <w:start w:val="1"/>
      <w:numFmt w:val="decimal"/>
      <w:lvlText w:val="%4."/>
      <w:lvlJc w:val="left"/>
      <w:pPr>
        <w:ind w:left="3447" w:hanging="360"/>
      </w:pPr>
    </w:lvl>
    <w:lvl w:ilvl="4" w:tplc="0C0C0019" w:tentative="1">
      <w:start w:val="1"/>
      <w:numFmt w:val="lowerLetter"/>
      <w:lvlText w:val="%5."/>
      <w:lvlJc w:val="left"/>
      <w:pPr>
        <w:ind w:left="4167" w:hanging="360"/>
      </w:pPr>
    </w:lvl>
    <w:lvl w:ilvl="5" w:tplc="0C0C001B" w:tentative="1">
      <w:start w:val="1"/>
      <w:numFmt w:val="lowerRoman"/>
      <w:lvlText w:val="%6."/>
      <w:lvlJc w:val="right"/>
      <w:pPr>
        <w:ind w:left="4887" w:hanging="180"/>
      </w:pPr>
    </w:lvl>
    <w:lvl w:ilvl="6" w:tplc="0C0C000F" w:tentative="1">
      <w:start w:val="1"/>
      <w:numFmt w:val="decimal"/>
      <w:lvlText w:val="%7."/>
      <w:lvlJc w:val="left"/>
      <w:pPr>
        <w:ind w:left="5607" w:hanging="360"/>
      </w:pPr>
    </w:lvl>
    <w:lvl w:ilvl="7" w:tplc="0C0C0019" w:tentative="1">
      <w:start w:val="1"/>
      <w:numFmt w:val="lowerLetter"/>
      <w:lvlText w:val="%8."/>
      <w:lvlJc w:val="left"/>
      <w:pPr>
        <w:ind w:left="6327" w:hanging="360"/>
      </w:pPr>
    </w:lvl>
    <w:lvl w:ilvl="8" w:tplc="0C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9B3F3F"/>
    <w:multiLevelType w:val="hybridMultilevel"/>
    <w:tmpl w:val="A8E4B98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2056"/>
    <w:multiLevelType w:val="hybridMultilevel"/>
    <w:tmpl w:val="8F728E98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0E3EE8"/>
    <w:multiLevelType w:val="hybridMultilevel"/>
    <w:tmpl w:val="18B65F6C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A314E91"/>
    <w:multiLevelType w:val="hybridMultilevel"/>
    <w:tmpl w:val="868C4E4A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F4333C"/>
    <w:multiLevelType w:val="hybridMultilevel"/>
    <w:tmpl w:val="8E5E2424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51D4D97"/>
    <w:multiLevelType w:val="hybridMultilevel"/>
    <w:tmpl w:val="B8D4156C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A1C0891"/>
    <w:multiLevelType w:val="hybridMultilevel"/>
    <w:tmpl w:val="B3D234C4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AF516C6"/>
    <w:multiLevelType w:val="hybridMultilevel"/>
    <w:tmpl w:val="A6605268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426760"/>
    <w:multiLevelType w:val="hybridMultilevel"/>
    <w:tmpl w:val="33941A28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4BBA5E31"/>
    <w:multiLevelType w:val="hybridMultilevel"/>
    <w:tmpl w:val="933AC3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D1192"/>
    <w:multiLevelType w:val="hybridMultilevel"/>
    <w:tmpl w:val="A6601D8A"/>
    <w:lvl w:ilvl="0" w:tplc="0C0C000F">
      <w:start w:val="1"/>
      <w:numFmt w:val="decimal"/>
      <w:lvlText w:val="%1."/>
      <w:lvlJc w:val="left"/>
      <w:pPr>
        <w:ind w:left="1400" w:hanging="360"/>
      </w:pPr>
    </w:lvl>
    <w:lvl w:ilvl="1" w:tplc="0C0C0019">
      <w:start w:val="1"/>
      <w:numFmt w:val="lowerLetter"/>
      <w:lvlText w:val="%2."/>
      <w:lvlJc w:val="left"/>
      <w:pPr>
        <w:ind w:left="2120" w:hanging="360"/>
      </w:pPr>
    </w:lvl>
    <w:lvl w:ilvl="2" w:tplc="0C0C001B">
      <w:start w:val="1"/>
      <w:numFmt w:val="lowerRoman"/>
      <w:lvlText w:val="%3."/>
      <w:lvlJc w:val="right"/>
      <w:pPr>
        <w:ind w:left="2840" w:hanging="180"/>
      </w:pPr>
    </w:lvl>
    <w:lvl w:ilvl="3" w:tplc="0C0C000F" w:tentative="1">
      <w:start w:val="1"/>
      <w:numFmt w:val="decimal"/>
      <w:lvlText w:val="%4."/>
      <w:lvlJc w:val="left"/>
      <w:pPr>
        <w:ind w:left="3560" w:hanging="360"/>
      </w:pPr>
    </w:lvl>
    <w:lvl w:ilvl="4" w:tplc="0C0C0019" w:tentative="1">
      <w:start w:val="1"/>
      <w:numFmt w:val="lowerLetter"/>
      <w:lvlText w:val="%5."/>
      <w:lvlJc w:val="left"/>
      <w:pPr>
        <w:ind w:left="4280" w:hanging="360"/>
      </w:pPr>
    </w:lvl>
    <w:lvl w:ilvl="5" w:tplc="0C0C001B" w:tentative="1">
      <w:start w:val="1"/>
      <w:numFmt w:val="lowerRoman"/>
      <w:lvlText w:val="%6."/>
      <w:lvlJc w:val="right"/>
      <w:pPr>
        <w:ind w:left="5000" w:hanging="180"/>
      </w:pPr>
    </w:lvl>
    <w:lvl w:ilvl="6" w:tplc="0C0C000F" w:tentative="1">
      <w:start w:val="1"/>
      <w:numFmt w:val="decimal"/>
      <w:lvlText w:val="%7."/>
      <w:lvlJc w:val="left"/>
      <w:pPr>
        <w:ind w:left="5720" w:hanging="360"/>
      </w:pPr>
    </w:lvl>
    <w:lvl w:ilvl="7" w:tplc="0C0C0019" w:tentative="1">
      <w:start w:val="1"/>
      <w:numFmt w:val="lowerLetter"/>
      <w:lvlText w:val="%8."/>
      <w:lvlJc w:val="left"/>
      <w:pPr>
        <w:ind w:left="6440" w:hanging="360"/>
      </w:pPr>
    </w:lvl>
    <w:lvl w:ilvl="8" w:tplc="0C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6D6E659F"/>
    <w:multiLevelType w:val="hybridMultilevel"/>
    <w:tmpl w:val="A2BA686C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77107843"/>
    <w:multiLevelType w:val="hybridMultilevel"/>
    <w:tmpl w:val="871498E6"/>
    <w:lvl w:ilvl="0" w:tplc="0C0C000F">
      <w:start w:val="1"/>
      <w:numFmt w:val="decimal"/>
      <w:lvlText w:val="%1."/>
      <w:lvlJc w:val="left"/>
      <w:pPr>
        <w:ind w:left="1400" w:hanging="360"/>
      </w:pPr>
    </w:lvl>
    <w:lvl w:ilvl="1" w:tplc="0C0C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840" w:hanging="180"/>
      </w:pPr>
    </w:lvl>
    <w:lvl w:ilvl="3" w:tplc="0C0C000F" w:tentative="1">
      <w:start w:val="1"/>
      <w:numFmt w:val="decimal"/>
      <w:lvlText w:val="%4."/>
      <w:lvlJc w:val="left"/>
      <w:pPr>
        <w:ind w:left="3560" w:hanging="360"/>
      </w:pPr>
    </w:lvl>
    <w:lvl w:ilvl="4" w:tplc="0C0C0019" w:tentative="1">
      <w:start w:val="1"/>
      <w:numFmt w:val="lowerLetter"/>
      <w:lvlText w:val="%5."/>
      <w:lvlJc w:val="left"/>
      <w:pPr>
        <w:ind w:left="4280" w:hanging="360"/>
      </w:pPr>
    </w:lvl>
    <w:lvl w:ilvl="5" w:tplc="0C0C001B" w:tentative="1">
      <w:start w:val="1"/>
      <w:numFmt w:val="lowerRoman"/>
      <w:lvlText w:val="%6."/>
      <w:lvlJc w:val="right"/>
      <w:pPr>
        <w:ind w:left="5000" w:hanging="180"/>
      </w:pPr>
    </w:lvl>
    <w:lvl w:ilvl="6" w:tplc="0C0C000F" w:tentative="1">
      <w:start w:val="1"/>
      <w:numFmt w:val="decimal"/>
      <w:lvlText w:val="%7."/>
      <w:lvlJc w:val="left"/>
      <w:pPr>
        <w:ind w:left="5720" w:hanging="360"/>
      </w:pPr>
    </w:lvl>
    <w:lvl w:ilvl="7" w:tplc="0C0C0019" w:tentative="1">
      <w:start w:val="1"/>
      <w:numFmt w:val="lowerLetter"/>
      <w:lvlText w:val="%8."/>
      <w:lvlJc w:val="left"/>
      <w:pPr>
        <w:ind w:left="6440" w:hanging="360"/>
      </w:pPr>
    </w:lvl>
    <w:lvl w:ilvl="8" w:tplc="0C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77CE7634"/>
    <w:multiLevelType w:val="hybridMultilevel"/>
    <w:tmpl w:val="DF8202E8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BE302E4"/>
    <w:multiLevelType w:val="hybridMultilevel"/>
    <w:tmpl w:val="3F9A6904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6"/>
  </w:num>
  <w:num w:numId="5">
    <w:abstractNumId w:val="1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  <w:num w:numId="11">
    <w:abstractNumId w:val="13"/>
  </w:num>
  <w:num w:numId="12">
    <w:abstractNumId w:val="15"/>
  </w:num>
  <w:num w:numId="13">
    <w:abstractNumId w:val="7"/>
  </w:num>
  <w:num w:numId="14">
    <w:abstractNumId w:val="11"/>
  </w:num>
  <w:num w:numId="15">
    <w:abstractNumId w:val="5"/>
  </w:num>
  <w:num w:numId="16">
    <w:abstractNumId w:val="1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66"/>
    <w:rsid w:val="00004B44"/>
    <w:rsid w:val="000058B1"/>
    <w:rsid w:val="00005D75"/>
    <w:rsid w:val="0001071A"/>
    <w:rsid w:val="00012500"/>
    <w:rsid w:val="00013941"/>
    <w:rsid w:val="00014806"/>
    <w:rsid w:val="00015A40"/>
    <w:rsid w:val="00023089"/>
    <w:rsid w:val="000256B3"/>
    <w:rsid w:val="000331B5"/>
    <w:rsid w:val="0004135F"/>
    <w:rsid w:val="000449C0"/>
    <w:rsid w:val="0004719E"/>
    <w:rsid w:val="000522EA"/>
    <w:rsid w:val="00053FEC"/>
    <w:rsid w:val="00054144"/>
    <w:rsid w:val="00066CC3"/>
    <w:rsid w:val="0007478A"/>
    <w:rsid w:val="00074B5C"/>
    <w:rsid w:val="000820DA"/>
    <w:rsid w:val="0008681E"/>
    <w:rsid w:val="00086CFB"/>
    <w:rsid w:val="00097EFD"/>
    <w:rsid w:val="000A015E"/>
    <w:rsid w:val="000B19F0"/>
    <w:rsid w:val="000C0B04"/>
    <w:rsid w:val="000C313D"/>
    <w:rsid w:val="000E01FB"/>
    <w:rsid w:val="000E09E9"/>
    <w:rsid w:val="000E53A6"/>
    <w:rsid w:val="001110CC"/>
    <w:rsid w:val="00112786"/>
    <w:rsid w:val="0011448A"/>
    <w:rsid w:val="00127F09"/>
    <w:rsid w:val="001307EC"/>
    <w:rsid w:val="00134071"/>
    <w:rsid w:val="00135EFE"/>
    <w:rsid w:val="00136697"/>
    <w:rsid w:val="0013734A"/>
    <w:rsid w:val="0014018E"/>
    <w:rsid w:val="00142BC1"/>
    <w:rsid w:val="00145BA1"/>
    <w:rsid w:val="001511CC"/>
    <w:rsid w:val="00156771"/>
    <w:rsid w:val="00161B25"/>
    <w:rsid w:val="00165424"/>
    <w:rsid w:val="001658B0"/>
    <w:rsid w:val="00171790"/>
    <w:rsid w:val="00180214"/>
    <w:rsid w:val="001834C7"/>
    <w:rsid w:val="00184282"/>
    <w:rsid w:val="001B4CD2"/>
    <w:rsid w:val="001B5BA0"/>
    <w:rsid w:val="001B5EB3"/>
    <w:rsid w:val="001B694E"/>
    <w:rsid w:val="001C6066"/>
    <w:rsid w:val="001D2D92"/>
    <w:rsid w:val="001E0709"/>
    <w:rsid w:val="001E0B66"/>
    <w:rsid w:val="001E5804"/>
    <w:rsid w:val="001F1DD3"/>
    <w:rsid w:val="00220919"/>
    <w:rsid w:val="002218B7"/>
    <w:rsid w:val="00223142"/>
    <w:rsid w:val="00224883"/>
    <w:rsid w:val="00225BD5"/>
    <w:rsid w:val="0023061A"/>
    <w:rsid w:val="00234844"/>
    <w:rsid w:val="0024473B"/>
    <w:rsid w:val="00246B92"/>
    <w:rsid w:val="0025159A"/>
    <w:rsid w:val="00251987"/>
    <w:rsid w:val="00260141"/>
    <w:rsid w:val="002606B5"/>
    <w:rsid w:val="0026476E"/>
    <w:rsid w:val="00271AED"/>
    <w:rsid w:val="00273EF9"/>
    <w:rsid w:val="00282753"/>
    <w:rsid w:val="00284C35"/>
    <w:rsid w:val="00286F66"/>
    <w:rsid w:val="00291CEF"/>
    <w:rsid w:val="00293416"/>
    <w:rsid w:val="00293816"/>
    <w:rsid w:val="002939D5"/>
    <w:rsid w:val="00295392"/>
    <w:rsid w:val="00297463"/>
    <w:rsid w:val="00297B9B"/>
    <w:rsid w:val="002A7056"/>
    <w:rsid w:val="002C65C4"/>
    <w:rsid w:val="002D1A99"/>
    <w:rsid w:val="002D5E7B"/>
    <w:rsid w:val="002E0C29"/>
    <w:rsid w:val="002E6E17"/>
    <w:rsid w:val="002F08A2"/>
    <w:rsid w:val="00305DD1"/>
    <w:rsid w:val="003150FF"/>
    <w:rsid w:val="0032087C"/>
    <w:rsid w:val="0032758C"/>
    <w:rsid w:val="00332677"/>
    <w:rsid w:val="00342DD5"/>
    <w:rsid w:val="003476A7"/>
    <w:rsid w:val="0035443F"/>
    <w:rsid w:val="00357596"/>
    <w:rsid w:val="00366212"/>
    <w:rsid w:val="003702C4"/>
    <w:rsid w:val="00371671"/>
    <w:rsid w:val="0037442E"/>
    <w:rsid w:val="003812FC"/>
    <w:rsid w:val="00382E63"/>
    <w:rsid w:val="0038610A"/>
    <w:rsid w:val="00387BF2"/>
    <w:rsid w:val="00391259"/>
    <w:rsid w:val="00393181"/>
    <w:rsid w:val="003B0F17"/>
    <w:rsid w:val="003B4C35"/>
    <w:rsid w:val="003B7084"/>
    <w:rsid w:val="003C2E8A"/>
    <w:rsid w:val="003C7B83"/>
    <w:rsid w:val="003C7CD8"/>
    <w:rsid w:val="003D113D"/>
    <w:rsid w:val="003D1BED"/>
    <w:rsid w:val="00401545"/>
    <w:rsid w:val="00406A33"/>
    <w:rsid w:val="00407859"/>
    <w:rsid w:val="00410ABC"/>
    <w:rsid w:val="004114D4"/>
    <w:rsid w:val="004145CA"/>
    <w:rsid w:val="00423E62"/>
    <w:rsid w:val="0042488F"/>
    <w:rsid w:val="004262C0"/>
    <w:rsid w:val="0042773D"/>
    <w:rsid w:val="00432E48"/>
    <w:rsid w:val="004406DF"/>
    <w:rsid w:val="00440F37"/>
    <w:rsid w:val="00450169"/>
    <w:rsid w:val="00450D97"/>
    <w:rsid w:val="00455F39"/>
    <w:rsid w:val="0045751D"/>
    <w:rsid w:val="0045774A"/>
    <w:rsid w:val="0046259C"/>
    <w:rsid w:val="0046492F"/>
    <w:rsid w:val="00465ED1"/>
    <w:rsid w:val="00474334"/>
    <w:rsid w:val="0047750C"/>
    <w:rsid w:val="0048633A"/>
    <w:rsid w:val="004A1134"/>
    <w:rsid w:val="004A5766"/>
    <w:rsid w:val="004A5EFC"/>
    <w:rsid w:val="004B0CEB"/>
    <w:rsid w:val="004B27D4"/>
    <w:rsid w:val="004C06F2"/>
    <w:rsid w:val="004D3E6F"/>
    <w:rsid w:val="004D4532"/>
    <w:rsid w:val="004D4A57"/>
    <w:rsid w:val="004D563B"/>
    <w:rsid w:val="004E0609"/>
    <w:rsid w:val="004E1FF0"/>
    <w:rsid w:val="004E3FFD"/>
    <w:rsid w:val="004F3EAD"/>
    <w:rsid w:val="004F609D"/>
    <w:rsid w:val="005003C1"/>
    <w:rsid w:val="005023AC"/>
    <w:rsid w:val="00503489"/>
    <w:rsid w:val="00507E9C"/>
    <w:rsid w:val="005103A5"/>
    <w:rsid w:val="0051704B"/>
    <w:rsid w:val="00517A0A"/>
    <w:rsid w:val="00522B69"/>
    <w:rsid w:val="005316E0"/>
    <w:rsid w:val="00541A34"/>
    <w:rsid w:val="00547322"/>
    <w:rsid w:val="0055555D"/>
    <w:rsid w:val="00561DCF"/>
    <w:rsid w:val="00565819"/>
    <w:rsid w:val="00577A18"/>
    <w:rsid w:val="005831D1"/>
    <w:rsid w:val="00585870"/>
    <w:rsid w:val="00587FFB"/>
    <w:rsid w:val="0059692F"/>
    <w:rsid w:val="005A370A"/>
    <w:rsid w:val="005A5D57"/>
    <w:rsid w:val="005B2ECD"/>
    <w:rsid w:val="005B4345"/>
    <w:rsid w:val="005C407D"/>
    <w:rsid w:val="005C7F1E"/>
    <w:rsid w:val="005D0BA6"/>
    <w:rsid w:val="005D0F5C"/>
    <w:rsid w:val="005D2DC7"/>
    <w:rsid w:val="005D3D60"/>
    <w:rsid w:val="005D5BC7"/>
    <w:rsid w:val="005E04CF"/>
    <w:rsid w:val="005E3D05"/>
    <w:rsid w:val="005F4F13"/>
    <w:rsid w:val="00601945"/>
    <w:rsid w:val="00612DDB"/>
    <w:rsid w:val="00616C7C"/>
    <w:rsid w:val="006307D7"/>
    <w:rsid w:val="006351F9"/>
    <w:rsid w:val="00637920"/>
    <w:rsid w:val="006402C2"/>
    <w:rsid w:val="00642C80"/>
    <w:rsid w:val="00650609"/>
    <w:rsid w:val="00664C99"/>
    <w:rsid w:val="00671DA5"/>
    <w:rsid w:val="00676BAE"/>
    <w:rsid w:val="00695CFA"/>
    <w:rsid w:val="006976B4"/>
    <w:rsid w:val="006A413C"/>
    <w:rsid w:val="006A6057"/>
    <w:rsid w:val="006B05DC"/>
    <w:rsid w:val="006C01ED"/>
    <w:rsid w:val="006C238E"/>
    <w:rsid w:val="006C42A5"/>
    <w:rsid w:val="006C5482"/>
    <w:rsid w:val="006D35BF"/>
    <w:rsid w:val="006D4E36"/>
    <w:rsid w:val="006D5547"/>
    <w:rsid w:val="006E2E92"/>
    <w:rsid w:val="006E45E9"/>
    <w:rsid w:val="006F3873"/>
    <w:rsid w:val="007075E5"/>
    <w:rsid w:val="0072103A"/>
    <w:rsid w:val="00721C2F"/>
    <w:rsid w:val="0073067B"/>
    <w:rsid w:val="00751B0F"/>
    <w:rsid w:val="00751DB2"/>
    <w:rsid w:val="00771A3F"/>
    <w:rsid w:val="00772195"/>
    <w:rsid w:val="007724AC"/>
    <w:rsid w:val="00772EA0"/>
    <w:rsid w:val="00785C37"/>
    <w:rsid w:val="00791291"/>
    <w:rsid w:val="0079172B"/>
    <w:rsid w:val="007A2C4A"/>
    <w:rsid w:val="007A6DA8"/>
    <w:rsid w:val="007A753D"/>
    <w:rsid w:val="007C3684"/>
    <w:rsid w:val="007C6C2D"/>
    <w:rsid w:val="007D78AB"/>
    <w:rsid w:val="007E031E"/>
    <w:rsid w:val="007F3B6B"/>
    <w:rsid w:val="00807840"/>
    <w:rsid w:val="00814E06"/>
    <w:rsid w:val="008165E3"/>
    <w:rsid w:val="00831AC7"/>
    <w:rsid w:val="008334B6"/>
    <w:rsid w:val="00836F37"/>
    <w:rsid w:val="00853FAF"/>
    <w:rsid w:val="00854A16"/>
    <w:rsid w:val="00854F22"/>
    <w:rsid w:val="0086036F"/>
    <w:rsid w:val="00862493"/>
    <w:rsid w:val="0086393D"/>
    <w:rsid w:val="00866042"/>
    <w:rsid w:val="008660D9"/>
    <w:rsid w:val="00870BEB"/>
    <w:rsid w:val="008716E5"/>
    <w:rsid w:val="00872B5D"/>
    <w:rsid w:val="00875225"/>
    <w:rsid w:val="00884E67"/>
    <w:rsid w:val="00886A39"/>
    <w:rsid w:val="00886CD4"/>
    <w:rsid w:val="008A095C"/>
    <w:rsid w:val="008A17FE"/>
    <w:rsid w:val="008A58C5"/>
    <w:rsid w:val="008C0AA5"/>
    <w:rsid w:val="008C4699"/>
    <w:rsid w:val="008D5133"/>
    <w:rsid w:val="008F2182"/>
    <w:rsid w:val="008F3431"/>
    <w:rsid w:val="008F721B"/>
    <w:rsid w:val="00912152"/>
    <w:rsid w:val="0092237D"/>
    <w:rsid w:val="00926CA9"/>
    <w:rsid w:val="00933C12"/>
    <w:rsid w:val="00946F8C"/>
    <w:rsid w:val="00953C42"/>
    <w:rsid w:val="009609C4"/>
    <w:rsid w:val="00960A3E"/>
    <w:rsid w:val="00960AF4"/>
    <w:rsid w:val="0097318B"/>
    <w:rsid w:val="009826C8"/>
    <w:rsid w:val="00994E73"/>
    <w:rsid w:val="00997F83"/>
    <w:rsid w:val="009A52A8"/>
    <w:rsid w:val="009B4AF1"/>
    <w:rsid w:val="009C70F4"/>
    <w:rsid w:val="009D6263"/>
    <w:rsid w:val="009D6754"/>
    <w:rsid w:val="009D71E5"/>
    <w:rsid w:val="009E6D89"/>
    <w:rsid w:val="009F0EFE"/>
    <w:rsid w:val="009F344C"/>
    <w:rsid w:val="009F5800"/>
    <w:rsid w:val="00A02841"/>
    <w:rsid w:val="00A1024D"/>
    <w:rsid w:val="00A23067"/>
    <w:rsid w:val="00A27318"/>
    <w:rsid w:val="00A309C8"/>
    <w:rsid w:val="00A30EB8"/>
    <w:rsid w:val="00A424BC"/>
    <w:rsid w:val="00A45028"/>
    <w:rsid w:val="00A459F6"/>
    <w:rsid w:val="00A52089"/>
    <w:rsid w:val="00A52259"/>
    <w:rsid w:val="00A56A8E"/>
    <w:rsid w:val="00A60818"/>
    <w:rsid w:val="00A62424"/>
    <w:rsid w:val="00A64D56"/>
    <w:rsid w:val="00A76139"/>
    <w:rsid w:val="00A81D9F"/>
    <w:rsid w:val="00A8505B"/>
    <w:rsid w:val="00A93A73"/>
    <w:rsid w:val="00A96515"/>
    <w:rsid w:val="00AA37AC"/>
    <w:rsid w:val="00AB2FCF"/>
    <w:rsid w:val="00AB5C18"/>
    <w:rsid w:val="00AB65C2"/>
    <w:rsid w:val="00AC38D9"/>
    <w:rsid w:val="00AC412F"/>
    <w:rsid w:val="00AC737F"/>
    <w:rsid w:val="00AD46C5"/>
    <w:rsid w:val="00AD4E03"/>
    <w:rsid w:val="00AE1BDB"/>
    <w:rsid w:val="00AE3442"/>
    <w:rsid w:val="00AE3A6A"/>
    <w:rsid w:val="00AE3E0C"/>
    <w:rsid w:val="00AF1CAB"/>
    <w:rsid w:val="00AF2A28"/>
    <w:rsid w:val="00AF44F3"/>
    <w:rsid w:val="00B05475"/>
    <w:rsid w:val="00B101F5"/>
    <w:rsid w:val="00B10856"/>
    <w:rsid w:val="00B279A5"/>
    <w:rsid w:val="00B3106B"/>
    <w:rsid w:val="00B32116"/>
    <w:rsid w:val="00B4396C"/>
    <w:rsid w:val="00B44F04"/>
    <w:rsid w:val="00B56030"/>
    <w:rsid w:val="00B613C2"/>
    <w:rsid w:val="00B74688"/>
    <w:rsid w:val="00B7556F"/>
    <w:rsid w:val="00B83871"/>
    <w:rsid w:val="00B94326"/>
    <w:rsid w:val="00BA2439"/>
    <w:rsid w:val="00BA45A0"/>
    <w:rsid w:val="00BA7845"/>
    <w:rsid w:val="00BB12FF"/>
    <w:rsid w:val="00BB7359"/>
    <w:rsid w:val="00BC1BE9"/>
    <w:rsid w:val="00BC5825"/>
    <w:rsid w:val="00BE02D2"/>
    <w:rsid w:val="00BE2C03"/>
    <w:rsid w:val="00BE5979"/>
    <w:rsid w:val="00BF1859"/>
    <w:rsid w:val="00BF4811"/>
    <w:rsid w:val="00C279E5"/>
    <w:rsid w:val="00C50853"/>
    <w:rsid w:val="00C606B9"/>
    <w:rsid w:val="00C641C7"/>
    <w:rsid w:val="00C66E0A"/>
    <w:rsid w:val="00C67B25"/>
    <w:rsid w:val="00C924A7"/>
    <w:rsid w:val="00C94405"/>
    <w:rsid w:val="00CA5C38"/>
    <w:rsid w:val="00CB0C4A"/>
    <w:rsid w:val="00CC0A71"/>
    <w:rsid w:val="00CC2F22"/>
    <w:rsid w:val="00CC58FD"/>
    <w:rsid w:val="00CD1ACB"/>
    <w:rsid w:val="00CD74AB"/>
    <w:rsid w:val="00CE75FD"/>
    <w:rsid w:val="00CF252F"/>
    <w:rsid w:val="00D01A75"/>
    <w:rsid w:val="00D06719"/>
    <w:rsid w:val="00D24A16"/>
    <w:rsid w:val="00D274D4"/>
    <w:rsid w:val="00D300E6"/>
    <w:rsid w:val="00D44738"/>
    <w:rsid w:val="00D556B9"/>
    <w:rsid w:val="00D609F3"/>
    <w:rsid w:val="00D64C51"/>
    <w:rsid w:val="00D67D8E"/>
    <w:rsid w:val="00D7271F"/>
    <w:rsid w:val="00D74704"/>
    <w:rsid w:val="00D753D8"/>
    <w:rsid w:val="00D818DD"/>
    <w:rsid w:val="00D877D2"/>
    <w:rsid w:val="00D92A46"/>
    <w:rsid w:val="00DA7972"/>
    <w:rsid w:val="00DB3C87"/>
    <w:rsid w:val="00DB6AF9"/>
    <w:rsid w:val="00DC2CE7"/>
    <w:rsid w:val="00DC344F"/>
    <w:rsid w:val="00DC5300"/>
    <w:rsid w:val="00DC5E24"/>
    <w:rsid w:val="00DC6828"/>
    <w:rsid w:val="00DC6929"/>
    <w:rsid w:val="00DE09E8"/>
    <w:rsid w:val="00DE500D"/>
    <w:rsid w:val="00DE61CD"/>
    <w:rsid w:val="00DF0353"/>
    <w:rsid w:val="00DF576D"/>
    <w:rsid w:val="00DF6449"/>
    <w:rsid w:val="00E219C5"/>
    <w:rsid w:val="00E3232D"/>
    <w:rsid w:val="00E4105D"/>
    <w:rsid w:val="00E47E66"/>
    <w:rsid w:val="00E5708A"/>
    <w:rsid w:val="00E6156F"/>
    <w:rsid w:val="00E66BD6"/>
    <w:rsid w:val="00E70195"/>
    <w:rsid w:val="00E71CC3"/>
    <w:rsid w:val="00E81ABB"/>
    <w:rsid w:val="00E85111"/>
    <w:rsid w:val="00E85B8C"/>
    <w:rsid w:val="00E86266"/>
    <w:rsid w:val="00E86EF1"/>
    <w:rsid w:val="00E9021D"/>
    <w:rsid w:val="00E908BF"/>
    <w:rsid w:val="00E97FCE"/>
    <w:rsid w:val="00EA7B16"/>
    <w:rsid w:val="00EB0FAC"/>
    <w:rsid w:val="00EB1BC9"/>
    <w:rsid w:val="00EC3DCA"/>
    <w:rsid w:val="00EC4D0D"/>
    <w:rsid w:val="00ED0281"/>
    <w:rsid w:val="00ED0CA7"/>
    <w:rsid w:val="00ED21FE"/>
    <w:rsid w:val="00ED2A65"/>
    <w:rsid w:val="00ED530F"/>
    <w:rsid w:val="00EF54E0"/>
    <w:rsid w:val="00EF5892"/>
    <w:rsid w:val="00EF5CC2"/>
    <w:rsid w:val="00EF5DEC"/>
    <w:rsid w:val="00F1062B"/>
    <w:rsid w:val="00F21592"/>
    <w:rsid w:val="00F32C8A"/>
    <w:rsid w:val="00F40BE4"/>
    <w:rsid w:val="00F41432"/>
    <w:rsid w:val="00F42A05"/>
    <w:rsid w:val="00F509C2"/>
    <w:rsid w:val="00F541EC"/>
    <w:rsid w:val="00F642F3"/>
    <w:rsid w:val="00F67340"/>
    <w:rsid w:val="00F70723"/>
    <w:rsid w:val="00F73B80"/>
    <w:rsid w:val="00F80EED"/>
    <w:rsid w:val="00F80F4C"/>
    <w:rsid w:val="00F8602A"/>
    <w:rsid w:val="00F871B7"/>
    <w:rsid w:val="00F91F06"/>
    <w:rsid w:val="00FC0779"/>
    <w:rsid w:val="00FC213D"/>
    <w:rsid w:val="00FC3E2B"/>
    <w:rsid w:val="00FC607C"/>
    <w:rsid w:val="00FD0506"/>
    <w:rsid w:val="00FD42CE"/>
    <w:rsid w:val="00FD7179"/>
    <w:rsid w:val="00FD7E1B"/>
    <w:rsid w:val="00FF174E"/>
    <w:rsid w:val="00FF34BF"/>
    <w:rsid w:val="00FF3820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4E325FB"/>
  <w15:chartTrackingRefBased/>
  <w15:docId w15:val="{057A4C15-B01B-4520-8143-2B4B37F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34"/>
    <w:pPr>
      <w:tabs>
        <w:tab w:val="center" w:pos="4320"/>
        <w:tab w:val="right" w:pos="8640"/>
      </w:tabs>
      <w:spacing w:after="120" w:line="240" w:lineRule="auto"/>
      <w:ind w:left="680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1A34"/>
    <w:pPr>
      <w:keepNext/>
      <w:keepLines/>
      <w:ind w:left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95C"/>
    <w:pPr>
      <w:keepNext/>
      <w:keepLines/>
      <w:tabs>
        <w:tab w:val="center" w:pos="567"/>
        <w:tab w:val="center" w:pos="1134"/>
      </w:tabs>
      <w:spacing w:before="120"/>
      <w:outlineLvl w:val="1"/>
    </w:pPr>
    <w:rPr>
      <w:rFonts w:eastAsiaTheme="majorEastAsia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76A7"/>
  </w:style>
  <w:style w:type="character" w:customStyle="1" w:styleId="En-tteCar">
    <w:name w:val="En-tête Car"/>
    <w:basedOn w:val="Policepardfaut"/>
    <w:link w:val="En-tte"/>
    <w:uiPriority w:val="99"/>
    <w:rsid w:val="003476A7"/>
  </w:style>
  <w:style w:type="paragraph" w:styleId="Pieddepage">
    <w:name w:val="footer"/>
    <w:basedOn w:val="Normal"/>
    <w:link w:val="PieddepageCar"/>
    <w:unhideWhenUsed/>
    <w:rsid w:val="003476A7"/>
  </w:style>
  <w:style w:type="character" w:customStyle="1" w:styleId="PieddepageCar">
    <w:name w:val="Pied de page Car"/>
    <w:basedOn w:val="Policepardfaut"/>
    <w:link w:val="Pieddepage"/>
    <w:rsid w:val="003476A7"/>
  </w:style>
  <w:style w:type="character" w:customStyle="1" w:styleId="Titre1Car">
    <w:name w:val="Titre 1 Car"/>
    <w:basedOn w:val="Policepardfaut"/>
    <w:link w:val="Titre1"/>
    <w:uiPriority w:val="9"/>
    <w:rsid w:val="00541A3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table" w:styleId="Grilledutableau">
    <w:name w:val="Table Grid"/>
    <w:basedOn w:val="TableauNormal"/>
    <w:uiPriority w:val="39"/>
    <w:rsid w:val="0059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484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A095C"/>
    <w:rPr>
      <w:rFonts w:ascii="Arial" w:eastAsiaTheme="majorEastAsia" w:hAnsi="Arial" w:cstheme="majorBidi"/>
      <w:b/>
      <w:sz w:val="24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24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48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92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6492F"/>
    <w:rPr>
      <w:color w:val="0563C1" w:themeColor="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B05475"/>
  </w:style>
  <w:style w:type="character" w:customStyle="1" w:styleId="Mentionnonrsolue1">
    <w:name w:val="Mention non résolue1"/>
    <w:basedOn w:val="Policepardfaut"/>
    <w:uiPriority w:val="99"/>
    <w:semiHidden/>
    <w:unhideWhenUsed/>
    <w:rsid w:val="001366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4532"/>
    <w:rPr>
      <w:color w:val="954F72" w:themeColor="followedHyperlink"/>
      <w:u w:val="single"/>
    </w:rPr>
  </w:style>
  <w:style w:type="table" w:styleId="Tableausimple5">
    <w:name w:val="Plain Table 5"/>
    <w:basedOn w:val="TableauNormal"/>
    <w:uiPriority w:val="45"/>
    <w:rsid w:val="00CA5C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CA5C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3">
    <w:name w:val="Grid Table 3"/>
    <w:basedOn w:val="TableauNormal"/>
    <w:uiPriority w:val="48"/>
    <w:rsid w:val="00CA5C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CA5C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2731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27318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27318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4C3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4C35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F08A2"/>
    <w:rPr>
      <w:color w:val="808080"/>
    </w:rPr>
  </w:style>
  <w:style w:type="paragraph" w:customStyle="1" w:styleId="Code">
    <w:name w:val="Code"/>
    <w:basedOn w:val="Normal"/>
    <w:link w:val="CodeCar"/>
    <w:qFormat/>
    <w:rsid w:val="00223142"/>
    <w:pPr>
      <w:shd w:val="clear" w:color="auto" w:fill="BFBFBF" w:themeFill="background1" w:themeFillShade="BF"/>
      <w:ind w:left="0"/>
    </w:pPr>
  </w:style>
  <w:style w:type="character" w:customStyle="1" w:styleId="CodeCar">
    <w:name w:val="Code Car"/>
    <w:basedOn w:val="Policepardfaut"/>
    <w:link w:val="Code"/>
    <w:rsid w:val="00223142"/>
    <w:rPr>
      <w:rFonts w:ascii="Arial" w:hAnsi="Arial"/>
      <w:sz w:val="24"/>
      <w:shd w:val="clear" w:color="auto" w:fill="BFBFBF" w:themeFill="background1" w:themeFillShade="BF"/>
    </w:rPr>
  </w:style>
  <w:style w:type="character" w:styleId="Accentuation">
    <w:name w:val="Emphasis"/>
    <w:basedOn w:val="Policepardfaut"/>
    <w:uiPriority w:val="20"/>
    <w:qFormat/>
    <w:rsid w:val="00664C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github.com/en/get-started/quickstart/fork-a-repo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github.com/ColonelSaumon/Capitain-CVM" TargetMode="External"/><Relationship Id="rId17" Type="http://schemas.openxmlformats.org/officeDocument/2006/relationships/hyperlink" Target="https://docs.github.com/en/desktop/contributing-and-collaborating-using-github-desktop/managing-commits/managing-tag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it@godefroy.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olonelSaumon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github.com/en/account-and-profile/setting-up-and-managing-your-github-user-account/managing-access-to-your-personal-repositories/inviting-collaborators-to-a-personal-repository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enonce_travai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E282F2D7A34A55A1A24BFC19C76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140EE7-CCDA-4ED2-B724-5D440A116960}"/>
      </w:docPartPr>
      <w:docPartBody>
        <w:p w:rsidR="00A6213C" w:rsidRDefault="00A6213C">
          <w:pPr>
            <w:pStyle w:val="5AE282F2D7A34A55A1A24BFC19C76F09"/>
          </w:pPr>
          <w:r w:rsidRPr="00E61C78">
            <w:rPr>
              <w:rStyle w:val="Textedelespacerserv"/>
            </w:rPr>
            <w:t>[Titre ]</w:t>
          </w:r>
        </w:p>
      </w:docPartBody>
    </w:docPart>
    <w:docPart>
      <w:docPartPr>
        <w:name w:val="7087563AE250473BB83D84F6BCB3D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379365-7E34-406C-AE07-FEDC4268D9B9}"/>
      </w:docPartPr>
      <w:docPartBody>
        <w:p w:rsidR="00A6213C" w:rsidRDefault="00A6213C">
          <w:pPr>
            <w:pStyle w:val="7087563AE250473BB83D84F6BCB3DA18"/>
          </w:pPr>
          <w:r w:rsidRPr="00E61C78">
            <w:rPr>
              <w:rStyle w:val="Textedelespacerserv"/>
            </w:rPr>
            <w:t>[Commentaires ]</w:t>
          </w:r>
        </w:p>
      </w:docPartBody>
    </w:docPart>
    <w:docPart>
      <w:docPartPr>
        <w:name w:val="ED77D58D2CE54B158DA28EFA5953ED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3BBA7C-360B-437D-8B9D-E74586B32646}"/>
      </w:docPartPr>
      <w:docPartBody>
        <w:p w:rsidR="00A6213C" w:rsidRDefault="00A6213C">
          <w:pPr>
            <w:pStyle w:val="ED77D58D2CE54B158DA28EFA5953ED1B"/>
          </w:pPr>
          <w:r w:rsidRPr="00E61C78">
            <w:rPr>
              <w:rStyle w:val="Textedelespacerserv"/>
            </w:rPr>
            <w:t>[Date de publication]</w:t>
          </w:r>
        </w:p>
      </w:docPartBody>
    </w:docPart>
    <w:docPart>
      <w:docPartPr>
        <w:name w:val="EC5F4457668E46FFA24D28BD18116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E0AB2-45C2-435C-B804-3958F264274D}"/>
      </w:docPartPr>
      <w:docPartBody>
        <w:p w:rsidR="00A6213C" w:rsidRDefault="00A6213C">
          <w:pPr>
            <w:pStyle w:val="EC5F4457668E46FFA24D28BD18116D88"/>
          </w:pPr>
          <w:r w:rsidRPr="00E61C78">
            <w:rPr>
              <w:rStyle w:val="Textedelespacerserv"/>
            </w:rPr>
            <w:t>[Mots clés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3C"/>
    <w:rsid w:val="00A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AE282F2D7A34A55A1A24BFC19C76F09">
    <w:name w:val="5AE282F2D7A34A55A1A24BFC19C76F09"/>
  </w:style>
  <w:style w:type="paragraph" w:customStyle="1" w:styleId="7087563AE250473BB83D84F6BCB3DA18">
    <w:name w:val="7087563AE250473BB83D84F6BCB3DA18"/>
  </w:style>
  <w:style w:type="paragraph" w:customStyle="1" w:styleId="ED77D58D2CE54B158DA28EFA5953ED1B">
    <w:name w:val="ED77D58D2CE54B158DA28EFA5953ED1B"/>
  </w:style>
  <w:style w:type="paragraph" w:customStyle="1" w:styleId="EC5F4457668E46FFA24D28BD18116D88">
    <w:name w:val="EC5F4457668E46FFA24D28BD18116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2022-03-05T00:00:00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FD34C8162D846B90E3BF6999A8BAB" ma:contentTypeVersion="11" ma:contentTypeDescription="Create a new document." ma:contentTypeScope="" ma:versionID="d287d373315cb782af1ff82935509912">
  <xsd:schema xmlns:xsd="http://www.w3.org/2001/XMLSchema" xmlns:xs="http://www.w3.org/2001/XMLSchema" xmlns:p="http://schemas.microsoft.com/office/2006/metadata/properties" xmlns:ns3="f4c2927e-9d29-46a0-9733-0d36d8893d4a" targetNamespace="http://schemas.microsoft.com/office/2006/metadata/properties" ma:root="true" ma:fieldsID="a8adb85760ac3193e5126916f2fdfaa8" ns3:_="">
    <xsd:import namespace="f4c2927e-9d29-46a0-9733-0d36d8893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2927e-9d29-46a0-9733-0d36d8893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>
  <b:Source>
    <b:Tag>AQP20</b:Tag>
    <b:SourceType>InternetSite</b:SourceType>
    <b:Guid>{F0ACDAF9-106B-40AC-8B69-611B7A1E5AF4}</b:Guid>
    <b:Author>
      <b:Author>
        <b:Corporate>AQPAMM</b:Corporate>
      </b:Author>
    </b:Author>
    <b:Title>Qu’est-ce que la santé mentale?</b:Title>
    <b:InternetSiteTitle>AQPAMM</b:InternetSiteTitle>
    <b:YearAccessed>2020</b:YearAccessed>
    <b:MonthAccessed>Février</b:MonthAccessed>
    <b:DayAccessed>19</b:DayAccessed>
    <b:URL>https://aqpamm.ca/les-grands-types-de-maladies-mentales/</b:URL>
    <b:RefOrder>1</b:RefOrder>
  </b:Source>
  <b:Source>
    <b:Tag>San20</b:Tag>
    <b:SourceType>InternetSite</b:SourceType>
    <b:Guid>{CFBDC90A-5C73-44DD-9AA5-EEFD92B0D19C}</b:Guid>
    <b:Author>
      <b:Author>
        <b:Corporate>Santé Québec</b:Corporate>
      </b:Author>
    </b:Author>
    <b:Title>Santé mentale</b:Title>
    <b:InternetSiteTitle>Québec.ca</b:InternetSiteTitle>
    <b:YearAccessed>2020</b:YearAccessed>
    <b:MonthAccessed>Février</b:MonthAccessed>
    <b:DayAccessed>19</b:DayAccessed>
    <b:URL>https://www.quebec.ca/sante/conseils-et-prevention/sante-mentale/</b:URL>
    <b:RefOrder>2</b:RefOrder>
  </b:Source>
  <b:Source>
    <b:Tag>Lor20</b:Tag>
    <b:SourceType>JournalArticle</b:SourceType>
    <b:Guid>{1B372015-005A-4EB2-BE4D-8A2C44A4E0B7}</b:Guid>
    <b:Title>Santé mentale : repenser le travail</b:Title>
    <b:Year>2020</b:Year>
    <b:City>Montréal</b:City>
    <b:Publisher>La Presse</b:Publisher>
    <b:Author>
      <b:Author>
        <b:NameList>
          <b:Person>
            <b:Last>Lortie</b:Last>
            <b:First>Marie-Claude</b:First>
          </b:Person>
        </b:NameList>
      </b:Author>
    </b:Author>
    <b:Month>Janvier</b:Month>
    <b:Day>24</b:Day>
    <b:URL>https://www.lapresse.ca/affaires/202001/24/01-5258069-sante-mentale-repenser-le-travail.php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A888D-DFEC-44B5-9446-3E2A6FB9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2927e-9d29-46a0-9733-0d36d8893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EB7E13-1571-4D6A-B251-647AE00D0ADA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f4c2927e-9d29-46a0-9733-0d36d8893d4a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93C8C83-A282-4317-AE40-904F7F8020D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FFE1D3C-6E65-4F2C-BD2B-3D7723C6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enonce_travail.dotx</Template>
  <TotalTime>0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technique de mi-session</vt:lpstr>
    </vt:vector>
  </TitlesOfParts>
  <Company>Cégep de Drummondville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technique de mi-session</dc:title>
  <dc:subject/>
  <dc:creator>cvm</dc:creator>
  <cp:keywords>25</cp:keywords>
  <dc:description>420-C63-VM Développement de jeux vidéo</dc:description>
  <cp:lastModifiedBy>Borduas Godefroy</cp:lastModifiedBy>
  <cp:revision>2</cp:revision>
  <cp:lastPrinted>2022-02-09T18:08:00Z</cp:lastPrinted>
  <dcterms:created xsi:type="dcterms:W3CDTF">2022-02-16T19:48:00Z</dcterms:created>
  <dcterms:modified xsi:type="dcterms:W3CDTF">2022-02-16T19:48:00Z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0x010100023FD34C8162D846B90E3BF6999A8BAB</vt:lpwstr>
  </property>
</Properties>
</file>