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media/image2.emf" ContentType="image/x-emf"/>
  <Override PartName="/word/media/image4.wmf" ContentType="image/x-wmf"/>
  <Override PartName="/word/media/image3.emf" ContentType="image/x-emf"/>
  <Override PartName="/word/media/image5.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44"/>
        </w:rPr>
      </w:pPr>
      <w:r>
        <w:rPr>
          <w:b/>
          <w:sz w:val="36"/>
          <w:szCs w:val="44"/>
        </w:rPr>
        <w:t>Εργασία 2</w:t>
      </w:r>
    </w:p>
    <w:p>
      <w:pPr>
        <w:pStyle w:val="Normal"/>
        <w:rPr>
          <w:b/>
          <w:b/>
          <w:sz w:val="22"/>
          <w:szCs w:val="44"/>
        </w:rPr>
      </w:pPr>
      <w:r>
        <w:rPr>
          <w:b/>
          <w:sz w:val="22"/>
          <w:szCs w:val="44"/>
        </w:rPr>
        <w:t xml:space="preserve">Ονοματεπώνυμο: </w:t>
      </w:r>
      <w:r>
        <w:rPr>
          <w:b/>
          <w:sz w:val="22"/>
          <w:szCs w:val="44"/>
        </w:rPr>
        <w:t>Νικ</w:t>
      </w:r>
      <w:r>
        <w:rPr>
          <w:rFonts w:eastAsia="Times New Roman" w:cs="Times New Roman"/>
          <w:b/>
          <w:color w:val="auto"/>
          <w:sz w:val="22"/>
          <w:szCs w:val="44"/>
          <w:lang w:val="el-GR" w:bidi="ar-SA"/>
        </w:rPr>
        <w:t>όλαος Θεοδώρου</w:t>
      </w:r>
    </w:p>
    <w:p>
      <w:pPr>
        <w:pStyle w:val="Normal"/>
        <w:pBdr>
          <w:bottom w:val="single" w:sz="6" w:space="1" w:color="000000"/>
        </w:pBdr>
        <w:rPr>
          <w:b/>
          <w:b/>
        </w:rPr>
      </w:pPr>
      <w:r>
        <w:rPr>
          <w:b/>
        </w:rPr>
        <w:t xml:space="preserve">Αριθμός Ταυτότητας: </w:t>
      </w:r>
      <w:r>
        <w:rPr>
          <w:b/>
        </w:rPr>
        <w:t>1030496</w:t>
      </w:r>
    </w:p>
    <w:p>
      <w:pPr>
        <w:pStyle w:val="Normal"/>
        <w:pBdr>
          <w:bottom w:val="single" w:sz="6" w:space="1" w:color="000000"/>
        </w:pBdr>
        <w:rPr>
          <w:b/>
          <w:b/>
        </w:rPr>
      </w:pPr>
      <w:r>
        <w:rPr>
          <w:b/>
        </w:rPr>
      </w:r>
    </w:p>
    <w:p>
      <w:pPr>
        <w:pStyle w:val="Normal"/>
        <w:rPr>
          <w:b/>
          <w:b/>
        </w:rPr>
      </w:pPr>
      <w:r>
        <w:rPr>
          <w:b/>
        </w:rPr>
      </w:r>
    </w:p>
    <w:p>
      <w:pPr>
        <w:pStyle w:val="Normal"/>
        <w:rPr>
          <w:b/>
          <w:b/>
        </w:rPr>
      </w:pPr>
      <w:r>
        <w:rPr>
          <w:b/>
        </w:rPr>
        <w:t>Ερώτημα:</w:t>
      </w:r>
    </w:p>
    <w:p>
      <w:pPr>
        <w:pStyle w:val="Normal"/>
        <w:rPr>
          <w:rFonts w:ascii="Courier New" w:hAnsi="Courier New" w:cs="Courier New"/>
          <w:b/>
          <w:b/>
        </w:rPr>
      </w:pPr>
      <w:r>
        <w:rPr>
          <w:rFonts w:cs="Courier New" w:ascii="Courier New" w:hAnsi="Courier New"/>
          <w:b/>
        </w:rPr>
      </w:r>
    </w:p>
    <w:p>
      <w:pPr>
        <w:pStyle w:val="Normal"/>
        <w:rPr/>
      </w:pPr>
      <w:r>
        <w:rPr>
          <w:b/>
          <w:lang w:val="en-US"/>
        </w:rPr>
        <w:t xml:space="preserve">1) </w:t>
      </w:r>
      <w:r>
        <w:rPr>
          <w:b/>
        </w:rPr>
        <w:t>Συναρτήσεις για</w:t>
      </w:r>
      <w:r>
        <w:rPr>
          <w:b/>
          <w:lang w:val="en-US"/>
        </w:rPr>
        <w:t xml:space="preserve"> </w:t>
      </w:r>
      <w:r>
        <w:rPr>
          <w:rFonts w:cs="Courier New" w:ascii="Courier New" w:hAnsi="Courier New"/>
          <w:b/>
          <w:lang w:val="en-US"/>
        </w:rPr>
        <w:t>n_body_omp</w:t>
      </w:r>
      <w:r>
        <w:rPr>
          <w:rFonts w:cs="Courier New" w:ascii="Courier New" w:hAnsi="Courier New"/>
          <w:b/>
          <w:bCs/>
          <w:lang w:val="en-US" w:eastAsia="en-US"/>
        </w:rPr>
        <w:t>_static</w:t>
      </w:r>
      <w:r>
        <w:rPr>
          <w:b/>
          <w:lang w:val="en-US"/>
        </w:rPr>
        <w:t xml:space="preserve">. (10%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shd w:fill="1C1C1C" w:val="clear"/>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569CD6"/>
          <w:sz w:val="21"/>
          <w:shd w:fill="auto" w:val="clear"/>
        </w:rPr>
        <w:t>void</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DCDCAA"/>
          <w:sz w:val="21"/>
          <w:shd w:fill="auto" w:val="clear"/>
        </w:rPr>
        <w:t>n_body_omp_static</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9CDCFE"/>
          <w:sz w:val="21"/>
          <w:shd w:fill="auto" w:val="clear"/>
        </w:rPr>
        <w:t>threads</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9CDCFE"/>
          <w:sz w:val="21"/>
          <w:shd w:fill="auto" w:val="clear"/>
        </w:rPr>
        <w:t>SimulationTime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omp_set_num_threads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threads</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569CD6"/>
          <w:sz w:val="21"/>
          <w:shd w:fill="auto" w:val="clear"/>
        </w:rPr>
        <w:t>char</w:t>
      </w:r>
      <w:r>
        <w:rPr>
          <w:rFonts w:ascii="Droid Sans Mono;monospace;monospace" w:hAnsi="Droid Sans Mono;monospace;monospace"/>
          <w:b w:val="false"/>
          <w:color w:val="D4D4D4"/>
          <w:sz w:val="21"/>
          <w:shd w:fill="auto" w:val="clear"/>
        </w:rPr>
        <w:t xml:space="preserve">* </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 xml:space="preserve"> = </w:t>
      </w:r>
      <w:r>
        <w:rPr>
          <w:rFonts w:ascii="Droid Sans Mono;monospace;monospace" w:hAnsi="Droid Sans Mono;monospace;monospace"/>
          <w:b w:val="false"/>
          <w:color w:val="CE9178"/>
          <w:sz w:val="21"/>
          <w:shd w:fill="auto" w:val="clear"/>
        </w:rPr>
        <w:t>"static"</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highlight w:val="none"/>
          <w:shd w:fill="auto" w:val="clear"/>
        </w:rPr>
      </w:pPr>
      <w:r>
        <w:rPr>
          <w:shd w:fill="auto" w:val="clear"/>
        </w:rPr>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computeAccelerations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computePositions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computeVelocities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CDCAA"/>
          <w:sz w:val="21"/>
          <w:shd w:fill="auto" w:val="clear"/>
        </w:rPr>
        <w:t>resolveCollisions</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9CDCFE"/>
          <w:sz w:val="21"/>
          <w:shd w:fill="auto" w:val="clear"/>
        </w:rPr>
        <w:t>execution_type</w:t>
      </w: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r>
    </w:p>
    <w:p>
      <w:pPr>
        <w:pStyle w:val="Normal"/>
        <w:shd w:fill="1C1C1C" w:val="clear"/>
        <w:spacing w:lineRule="atLeast" w:line="285"/>
        <w:jc w:val="left"/>
        <w:rPr>
          <w:rFonts w:ascii="Droid Sans Mono;monospace;monospace" w:hAnsi="Droid Sans Mono;monospace;monospace"/>
          <w:b w:val="false"/>
          <w:color w:val="D4D4D4"/>
          <w:sz w:val="21"/>
          <w:highlight w:val="none"/>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static</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jc w:val="left"/>
        <w:rPr>
          <w:rFonts w:ascii="Droid Sans Mono;monospace;monospace" w:hAnsi="Droid Sans Mono;monospace;monospace"/>
          <w:b w:val="false"/>
          <w:color w:val="D4D4D4"/>
          <w:sz w:val="21"/>
          <w:highlight w:val="none"/>
          <w:shd w:fill="auto" w:val="clear"/>
        </w:rPr>
      </w:pPr>
      <w:r>
        <w:rPr>
          <w:rFonts w:ascii="Droid Sans Mono;monospace;monospace" w:hAnsi="Droid Sans Mono;monospace;monospace"/>
          <w:b w:val="false"/>
          <w:color w:val="D4D4D4"/>
          <w:sz w:val="21"/>
          <w:shd w:fill="auto" w:val="clear"/>
        </w:rPr>
      </w:r>
    </w:p>
    <w:p>
      <w:pPr>
        <w:pStyle w:val="Normal"/>
        <w:shd w:fill="1C1C1C" w:val="clear"/>
        <w:jc w:val="both"/>
        <w:rPr/>
      </w:pPr>
      <w:r>
        <w:rPr/>
      </w:r>
    </w:p>
    <w:p>
      <w:pPr>
        <w:pStyle w:val="Normal"/>
        <w:rPr>
          <w:b/>
          <w:b/>
          <w:lang w:val="en-US"/>
        </w:rPr>
      </w:pPr>
      <w:r>
        <w:rPr/>
      </w:r>
    </w:p>
    <w:p>
      <w:pPr>
        <w:pStyle w:val="Normal"/>
        <w:rPr>
          <w:rFonts w:ascii="Courier new" w:hAnsi="Courier new"/>
          <w:sz w:val="20"/>
          <w:szCs w:val="20"/>
        </w:rPr>
      </w:pPr>
      <w:r>
        <w:rPr>
          <w:rFonts w:eastAsia="Times New Roman" w:cs="Times New Roman" w:ascii="Courier new" w:hAnsi="Courier new"/>
          <w:b/>
          <w:color w:val="auto"/>
          <w:sz w:val="20"/>
          <w:szCs w:val="20"/>
          <w:lang w:val="en-US" w:bidi="ar-SA"/>
        </w:rPr>
        <w:t xml:space="preserve">Η n_body_omp_static δέχεται ως argument των αριθμό των threads που δόθηκαν από το command line και θέτει τη ρύθμηση του openmp για το με πόσα threads να τρέξει. Στη συνέχει παραλληλοποιήσα τη Compute Accelerations, αφού είναι η πιο χρονοβόρα μέθοδος του προγράμματος. Η Compute Accelerations δέχεται ως argument τον τύπο παράλληλης εκτέλεσης σε αυτή τη περίπτωση είναι static, άρα θα εκτελέσουμε το branch του static scheduling. Το κάθε thread εκτελεί bodies/threads </w:t>
      </w:r>
      <w:r>
        <w:rPr>
          <w:rFonts w:eastAsia="Times New Roman" w:cs="Times New Roman" w:ascii="Courier new" w:hAnsi="Courier new"/>
          <w:b/>
          <w:color w:val="auto"/>
          <w:sz w:val="20"/>
          <w:szCs w:val="20"/>
          <w:lang w:val="en-US" w:bidi="ar-SA"/>
        </w:rPr>
        <w:t xml:space="preserve">επαναλήψεις για να υπολογήσει τις επιταχύνσεις των σωματηδίων. </w:t>
      </w:r>
    </w:p>
    <w:p>
      <w:pPr>
        <w:pStyle w:val="Normal"/>
        <w:rPr>
          <w:b/>
          <w:b/>
          <w:lang w:val="en-US"/>
        </w:rPr>
      </w:pPr>
      <w:r>
        <w:rPr/>
      </w:r>
    </w:p>
    <w:p>
      <w:pPr>
        <w:pStyle w:val="Normal"/>
        <w:rPr>
          <w:b/>
          <w:b/>
          <w:lang w:val="en-US"/>
        </w:rPr>
      </w:pPr>
      <w:r>
        <w:rPr/>
      </w:r>
    </w:p>
    <w:p>
      <w:pPr>
        <w:pStyle w:val="Normal"/>
        <w:rPr>
          <w:b/>
          <w:b/>
          <w:lang w:val="en-US"/>
        </w:rPr>
      </w:pPr>
      <w:r>
        <w:rPr/>
      </w:r>
    </w:p>
    <w:p>
      <w:pPr>
        <w:pStyle w:val="Normal"/>
        <w:rPr>
          <w:rFonts w:ascii="Courier New" w:hAnsi="Courier New" w:cs="Courier New"/>
          <w:b/>
          <w:b/>
          <w:lang w:val="en-US"/>
        </w:rPr>
      </w:pPr>
      <w:r>
        <w:rPr>
          <w:rFonts w:cs="Courier New" w:ascii="Courier New" w:hAnsi="Courier New"/>
          <w:b/>
          <w:lang w:val="en-US"/>
        </w:rPr>
      </w:r>
    </w:p>
    <w:p>
      <w:pPr>
        <w:pStyle w:val="Normal"/>
        <w:rPr/>
      </w:pPr>
      <w:r>
        <w:rPr>
          <w:b/>
        </w:rPr>
        <w:t xml:space="preserve">2) Συναρτήσεις για </w:t>
      </w:r>
      <w:r>
        <w:rPr>
          <w:rFonts w:cs="Courier New" w:ascii="Courier New" w:hAnsi="Courier New"/>
          <w:b/>
          <w:lang w:val="en-US"/>
        </w:rPr>
        <w:t>n</w:t>
      </w:r>
      <w:r>
        <w:rPr>
          <w:rFonts w:cs="Courier New" w:ascii="Courier New" w:hAnsi="Courier New"/>
          <w:b/>
        </w:rPr>
        <w:t>_</w:t>
      </w:r>
      <w:r>
        <w:rPr>
          <w:rFonts w:cs="Courier New" w:ascii="Courier New" w:hAnsi="Courier New"/>
          <w:b/>
          <w:lang w:val="en-US"/>
        </w:rPr>
        <w:t>body</w:t>
      </w:r>
      <w:r>
        <w:rPr>
          <w:rFonts w:cs="Courier New" w:ascii="Courier New" w:hAnsi="Courier New"/>
          <w:b/>
        </w:rPr>
        <w:t>_</w:t>
      </w:r>
      <w:r>
        <w:rPr>
          <w:rFonts w:cs="Courier New" w:ascii="Courier New" w:hAnsi="Courier New"/>
          <w:b/>
          <w:lang w:val="en-US"/>
        </w:rPr>
        <w:t>omp</w:t>
      </w:r>
      <w:r>
        <w:rPr>
          <w:rFonts w:cs="Courier New" w:ascii="Courier New" w:hAnsi="Courier New"/>
          <w:b/>
        </w:rPr>
        <w:t>_</w:t>
      </w:r>
      <w:r>
        <w:rPr>
          <w:rFonts w:cs="Courier New" w:ascii="Courier New" w:hAnsi="Courier New"/>
          <w:b/>
          <w:bCs/>
          <w:lang w:val="en-US" w:eastAsia="en-US"/>
        </w:rPr>
        <w:t>dynamic</w:t>
      </w:r>
      <w:r>
        <w:rPr>
          <w:b/>
        </w:rPr>
        <w:t xml:space="preserve">. </w:t>
      </w:r>
      <w:r>
        <w:rPr>
          <w:b/>
          <w:lang w:val="en-US"/>
        </w:rPr>
        <w:t xml:space="preserve">(10%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n_body_omp_dynamic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threads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omp_set_num_threads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C586C0"/>
          <w:sz w:val="21"/>
          <w:shd w:fill="1E1E1E" w:val="clear"/>
          <w:lang w:val="en-US"/>
        </w:rPr>
        <w:t>if</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strcmp</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CE9178"/>
          <w:sz w:val="21"/>
          <w:shd w:fill="1E1E1E" w:val="clear"/>
          <w:lang w:val="en-US"/>
        </w:rPr>
        <w:t>"dynamic"</w:t>
      </w:r>
      <w:r>
        <w:rPr>
          <w:rFonts w:ascii="Droid Sans Mono;monospace;monospace" w:hAnsi="Droid Sans Mono;monospace;monospace"/>
          <w:b/>
          <w:color w:val="D4D4D4"/>
          <w:sz w:val="21"/>
          <w:shd w:fill="1E1E1E" w:val="clear"/>
          <w:lang w:val="en-US"/>
        </w:rPr>
        <w:t xml:space="preserve">) == </w:t>
      </w:r>
      <w:r>
        <w:rPr>
          <w:rFonts w:ascii="Droid Sans Mono;monospace;monospace" w:hAnsi="Droid Sans Mono;monospace;monospace"/>
          <w:b/>
          <w:color w:val="B5CEA8"/>
          <w:sz w:val="21"/>
          <w:shd w:fill="1E1E1E" w:val="clear"/>
          <w:lang w:val="en-US"/>
        </w:rPr>
        <w:t>0</w:t>
      </w:r>
      <w:r>
        <w:rPr>
          <w:rFonts w:ascii="Droid Sans Mono;monospace;monospace" w:hAnsi="Droid Sans Mono;monospace;monospace"/>
          <w:b/>
          <w:color w:val="D4D4D4"/>
          <w:sz w:val="21"/>
          <w:shd w:fill="1E1E1E" w:val="clear"/>
          <w:lang w:val="en-US"/>
        </w:rPr>
        <w:t>)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dynamic</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omp_get_num_threads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log</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omp_get_num_threads</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rPr>
          <w:b/>
          <w:b/>
          <w:lang w:val="en-US"/>
        </w:rPr>
      </w:pPr>
      <w:r>
        <w:rPr/>
      </w:r>
    </w:p>
    <w:p>
      <w:pPr>
        <w:pStyle w:val="Normal"/>
        <w:rPr>
          <w:rFonts w:ascii="Courier new" w:hAnsi="Courier new" w:eastAsia="Times New Roman" w:cs="Times New Roman"/>
          <w:b/>
          <w:b/>
          <w:color w:val="auto"/>
          <w:sz w:val="20"/>
          <w:szCs w:val="20"/>
          <w:lang w:val="en-US" w:bidi="ar-SA"/>
        </w:rPr>
      </w:pPr>
      <w:r>
        <w:rPr>
          <w:rFonts w:eastAsia="Times New Roman" w:cs="Times New Roman" w:ascii="Courier new" w:hAnsi="Courier new"/>
          <w:b/>
          <w:color w:val="auto"/>
          <w:sz w:val="20"/>
          <w:szCs w:val="20"/>
          <w:lang w:val="en-US" w:bidi="ar-SA"/>
        </w:rPr>
        <w:t xml:space="preserve">Η n_body_omp_dynamic δέχεται ως argument τον αριθμό των threads που δόθηκαν από το command line και θέτει τη ρύθμηση του openmp για το πόσα threads να τρέξει. Στη συνέχεια παραλληλοποιούμε την Compute Accelerations, αυτή τη φορά με dynamic scheduling. Η Compute Accelerations δέχεται ως argument τον τύπο παράλληλης εκτέλεσης, σε αυτήν τη περίπτωση είναι dynamic. Εκτελούμε το branch του dynamic scheduling, το οποίο χρησιμοποιεί μια δυναμική ουρά για να διανείμει τις επαναλήψεις στα threads. Αντί για να διανέμονται ισόποσα στα threads, κάθε thread αναλαμβάνει ένα μικρότερο αριθμό επαναλήψεων. Αυτό μπορεί να είναι χρήσιμο όταν υπάρχει μεγάλος αριθμός επαναλήψεων και το σύστημα μπορεί να διαχειριστεί καλύτερα την κατανομή τους στα threads. </w:t>
      </w:r>
      <w:r>
        <w:rPr>
          <w:rFonts w:eastAsia="Times New Roman" w:cs="Times New Roman" w:ascii="Courier new" w:hAnsi="Courier new"/>
          <w:b/>
          <w:color w:val="auto"/>
          <w:sz w:val="20"/>
          <w:szCs w:val="20"/>
          <w:lang w:val="en-US" w:bidi="ar-SA"/>
        </w:rPr>
        <w:t>Η κατανομή γίνεται με τύπο bodies/threads*log(threads) που είναι rule of thumb για dynamic scheduling workload distribution.</w:t>
      </w:r>
    </w:p>
    <w:p>
      <w:pPr>
        <w:pStyle w:val="Normal"/>
        <w:rPr>
          <w:b/>
          <w:b/>
          <w:lang w:val="en-US"/>
        </w:rPr>
      </w:pPr>
      <w:r>
        <w:rPr>
          <w:rFonts w:ascii="Courier new" w:hAnsi="Courier new"/>
        </w:rPr>
      </w:r>
    </w:p>
    <w:p>
      <w:pPr>
        <w:pStyle w:val="Normal"/>
        <w:rPr>
          <w:rFonts w:ascii="Courier New" w:hAnsi="Courier New" w:cs="Courier New"/>
          <w:b/>
          <w:b/>
          <w:lang w:val="en-US"/>
        </w:rPr>
      </w:pPr>
      <w:r>
        <w:rPr>
          <w:rFonts w:cs="Courier New" w:ascii="Courier New" w:hAnsi="Courier New"/>
          <w:b/>
          <w:lang w:val="en-US"/>
        </w:rPr>
      </w:r>
    </w:p>
    <w:p>
      <w:pPr>
        <w:pStyle w:val="Normal"/>
        <w:rPr/>
      </w:pPr>
      <w:r>
        <w:rPr>
          <w:b/>
          <w:lang w:val="en-US"/>
        </w:rPr>
        <w:t xml:space="preserve">3) </w:t>
      </w:r>
      <w:r>
        <w:rPr>
          <w:b/>
        </w:rPr>
        <w:t>Συναρτήσεις για</w:t>
      </w:r>
      <w:r>
        <w:rPr>
          <w:b/>
          <w:lang w:val="en-US"/>
        </w:rPr>
        <w:t xml:space="preserve"> </w:t>
      </w:r>
      <w:r>
        <w:rPr>
          <w:rFonts w:cs="Courier New" w:ascii="Courier New" w:hAnsi="Courier New"/>
          <w:b/>
          <w:lang w:val="en-US"/>
        </w:rPr>
        <w:t>n_body_omp_</w:t>
      </w:r>
      <w:r>
        <w:rPr>
          <w:rFonts w:cs="Courier New" w:ascii="Courier New" w:hAnsi="Courier New"/>
          <w:b/>
          <w:bCs/>
          <w:lang w:val="en-US" w:eastAsia="en-US"/>
        </w:rPr>
        <w:t>guided</w:t>
      </w:r>
      <w:r>
        <w:rPr>
          <w:b/>
          <w:lang w:val="en-US"/>
        </w:rPr>
        <w:t xml:space="preserve">. (10%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n_body_omp_guided</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threads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omp_set_num_threads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"guided"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C586C0"/>
          <w:sz w:val="21"/>
          <w:shd w:fill="1E1E1E" w:val="clear"/>
          <w:lang w:val="en-US"/>
        </w:rPr>
        <w:t>if</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strcmp</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CE9178"/>
          <w:sz w:val="21"/>
          <w:shd w:fill="1E1E1E" w:val="clear"/>
          <w:lang w:val="en-US"/>
        </w:rPr>
        <w:t>"guided"</w:t>
      </w:r>
      <w:r>
        <w:rPr>
          <w:rFonts w:ascii="Droid Sans Mono;monospace;monospace" w:hAnsi="Droid Sans Mono;monospace;monospace"/>
          <w:b/>
          <w:color w:val="D4D4D4"/>
          <w:sz w:val="21"/>
          <w:shd w:fill="1E1E1E" w:val="clear"/>
          <w:lang w:val="en-US"/>
        </w:rPr>
        <w:t xml:space="preserve">) == </w:t>
      </w:r>
      <w:r>
        <w:rPr>
          <w:rFonts w:ascii="Droid Sans Mono;monospace;monospace" w:hAnsi="Droid Sans Mono;monospace;monospace"/>
          <w:b/>
          <w:color w:val="B5CEA8"/>
          <w:sz w:val="21"/>
          <w:shd w:fill="1E1E1E" w:val="clear"/>
          <w:lang w:val="en-US"/>
        </w:rPr>
        <w:t>0</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guided</w:t>
      </w:r>
      <w:r>
        <w:rPr>
          <w:rFonts w:ascii="Droid Sans Mono;monospace;monospace" w:hAnsi="Droid Sans Mono;monospace;monospace"/>
          <w:b w:val="false"/>
          <w:color w:val="569CD6"/>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#pragma omp parallel for schedule(static)</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accelerations[i] = addVectors(accelerations[i],scaleVector(GravConstant*masses[j]/pow(mod(subtractVectors(positions[i],positions[j])),3),subtractVectors(positions[j],positions[i])));</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rPr>
          <w:b/>
          <w:b/>
          <w:lang w:val="en-US"/>
        </w:rPr>
      </w:pPr>
      <w:r>
        <w:rPr>
          <w:b/>
          <w:lang w:val="en-US"/>
        </w:rPr>
      </w:r>
    </w:p>
    <w:p>
      <w:pPr>
        <w:pStyle w:val="Normal"/>
        <w:rPr>
          <w:rFonts w:ascii="Courier new" w:hAnsi="Courier new" w:eastAsia="Times New Roman" w:cs="Times New Roman"/>
          <w:b/>
          <w:b/>
          <w:color w:val="auto"/>
          <w:sz w:val="20"/>
          <w:szCs w:val="20"/>
          <w:lang w:val="en-US" w:bidi="ar-SA"/>
        </w:rPr>
      </w:pPr>
      <w:r>
        <w:rPr>
          <w:rFonts w:eastAsia="Times New Roman" w:cs="Times New Roman" w:ascii="Courier new" w:hAnsi="Courier new"/>
          <w:b/>
          <w:color w:val="auto"/>
          <w:sz w:val="20"/>
          <w:szCs w:val="20"/>
          <w:lang w:val="en-US" w:bidi="ar-SA"/>
        </w:rPr>
        <w:t xml:space="preserve">Η n_body_omp_guided δέχεται ως argument τον αριθμό των threads που δόθηκαν από το command line και θέτει τη ρύθμηση του openmp για το πόσα threads να τρέξει. Στη συνέχεια παραλληλοποιούμε την Compute Accelerations, αυτή τη φορά με guided scheduling. Η Compute Accelerations δέχεται ως argument τον τύπο παράλληλης εκτέλεσης, σε αυτήν τη περίπτωση είναι guided. Εκτελούμε το branch του guided scheduling, το οποίο χρησιμοποιεί μια δυναμική ουρά για να διανείμει τις επαναλήψεις στα threads. Αντί για να διανέμονται ισόποσα στα threads, κάθε thread αναλαμβάνει ένα μικρότερο αριθμό επαναλήψεων. </w:t>
      </w:r>
      <w:r>
        <w:rPr>
          <w:rFonts w:eastAsia="Times New Roman" w:cs="Times New Roman" w:ascii="Courier new" w:hAnsi="Courier new"/>
          <w:b/>
          <w:color w:val="auto"/>
          <w:sz w:val="20"/>
          <w:szCs w:val="20"/>
          <w:lang w:val="en-US" w:bidi="ar-SA"/>
        </w:rPr>
        <w:t>Επίσης όσο προχωρά η εκτέλεση το guided scheduling εξυπηρετά μικρότερα chunk sizes.</w:t>
      </w:r>
    </w:p>
    <w:p>
      <w:pPr>
        <w:pStyle w:val="Normal"/>
        <w:rPr>
          <w:b/>
          <w:b/>
          <w:lang w:val="en-US"/>
        </w:rPr>
      </w:pPr>
      <w:r>
        <w:rPr>
          <w:b/>
          <w:lang w:val="en-US"/>
        </w:rPr>
      </w:r>
    </w:p>
    <w:p>
      <w:pPr>
        <w:pStyle w:val="Normal"/>
        <w:rPr>
          <w:b/>
          <w:b/>
          <w:lang w:val="en-US"/>
        </w:rPr>
      </w:pPr>
      <w:r>
        <w:rPr>
          <w:b/>
          <w:lang w:val="en-US"/>
        </w:rPr>
      </w:r>
    </w:p>
    <w:p>
      <w:pPr>
        <w:pStyle w:val="Normal"/>
        <w:rPr/>
      </w:pPr>
      <w:r>
        <w:rPr>
          <w:b/>
          <w:lang w:val="en-US"/>
        </w:rPr>
        <w:t>4</w:t>
      </w:r>
      <w:r>
        <w:rPr>
          <w:b/>
        </w:rPr>
        <w:t>) Ο ιδανικός αριθμός threads. (5%)</w:t>
      </w:r>
    </w:p>
    <w:p>
      <w:pPr>
        <w:pStyle w:val="Normal"/>
        <w:rPr/>
      </w:pPr>
      <w:r>
        <w:rPr>
          <w:b/>
        </w:rPr>
        <w:tab/>
      </w:r>
      <w:r>
        <w:rPr>
          <w:b/>
        </w:rPr>
        <w:t>Σ</w:t>
      </w:r>
      <w:r>
        <w:rPr>
          <w:rFonts w:eastAsia="Times New Roman" w:cs="Times New Roman"/>
          <w:b/>
          <w:color w:val="auto"/>
          <w:sz w:val="24"/>
          <w:szCs w:val="24"/>
          <w:lang w:val="el-GR" w:bidi="ar-SA"/>
        </w:rPr>
        <w:t xml:space="preserve">ύμφωνα με την προηγούμενη εργασία η συνάρτηση Compute Accelerations απασχολούσε το πρόγραμμα για 88% του χρόνου.  Επίσης, σύμφωνα με το νόμο του Amdahl η θεωρητική μέγιστη επιτάχυνση που μπορεί να επιτευχθεί με την παραλληλοποίηση της συνάρτησης εξαρτάται από το ποσοστό της συνάρτησης που μπορεί να παραλληλοποιηθεί και τον αριθμό των επεξεργαστών που χρησιμοποιούνται. Για το συγκεκριμένο ποσοστό παραλληλοποίησης, αν χρησιμοποιηθούν 40 επεξεργαστές, η μέγιστη θεωρητική επιτάχυνση που μπορεί να επιτευχθεί βάσει του νόμου του Amdahl είναι 1 / ((1 - 0.88) + (0.88 / 40)) = </w:t>
      </w:r>
      <w:r>
        <w:rPr>
          <w:rFonts w:eastAsia="Times New Roman" w:cs="Times New Roman"/>
          <w:b/>
          <w:color w:val="auto"/>
          <w:sz w:val="24"/>
          <w:szCs w:val="24"/>
          <w:u w:val="single"/>
          <w:lang w:val="el-GR" w:bidi="ar-SA"/>
        </w:rPr>
        <w:t>7.04</w:t>
      </w:r>
      <w:r>
        <w:rPr>
          <w:rFonts w:eastAsia="Times New Roman" w:cs="Times New Roman"/>
          <w:b/>
          <w:color w:val="auto"/>
          <w:sz w:val="24"/>
          <w:szCs w:val="24"/>
          <w:lang w:val="el-GR" w:bidi="ar-SA"/>
        </w:rPr>
      </w:r>
      <w:r>
        <w:rPr>
          <w:rFonts w:eastAsia="Times New Roman" w:cs="Times New Roman"/>
          <w:b/>
          <w:color w:val="auto"/>
          <w:sz w:val="24"/>
          <w:szCs w:val="24"/>
          <w:lang w:val="el-GR" w:bidi="ar-SA"/>
        </w:rPr>
        <w:drawing>
          <wp:anchor behindDoc="0" distT="0" distB="0" distL="0" distR="0" simplePos="0" locked="0" layoutInCell="0" allowOverlap="1" relativeHeight="2">
            <wp:simplePos x="0" y="0"/>
            <wp:positionH relativeFrom="column">
              <wp:posOffset>280670</wp:posOffset>
            </wp:positionH>
            <wp:positionV relativeFrom="paragraph">
              <wp:posOffset>1278255</wp:posOffset>
            </wp:positionV>
            <wp:extent cx="5761355" cy="324358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 xml:space="preserve">. </w:t>
        <w:br/>
      </w:r>
    </w:p>
    <w:p>
      <w:pPr>
        <w:pStyle w:val="Normal"/>
        <w:rPr>
          <w:rFonts w:ascii="Times New Roman" w:hAnsi="Times New Roman" w:eastAsia="Times New Roman" w:cs="Times New Roman"/>
          <w:b/>
          <w:b/>
          <w:color w:val="auto"/>
          <w:sz w:val="24"/>
          <w:szCs w:val="24"/>
          <w:lang w:val="el-GR" w:bidi="ar-SA"/>
        </w:rPr>
      </w:pPr>
      <w:r>
        <w:rPr/>
        <mc:AlternateContent>
          <mc:Choice Requires="wps">
            <w:drawing>
              <wp:anchor behindDoc="0" distT="0" distB="0" distL="0" distR="0" simplePos="0" locked="0" layoutInCell="0" allowOverlap="1" relativeHeight="3">
                <wp:simplePos x="0" y="0"/>
                <wp:positionH relativeFrom="column">
                  <wp:posOffset>-3905885</wp:posOffset>
                </wp:positionH>
                <wp:positionV relativeFrom="paragraph">
                  <wp:posOffset>11430</wp:posOffset>
                </wp:positionV>
                <wp:extent cx="13970" cy="2423795"/>
                <wp:effectExtent l="9525" t="9525" r="9525" b="9525"/>
                <wp:wrapNone/>
                <wp:docPr id="2" name="Line 1"/>
                <a:graphic xmlns:a="http://schemas.openxmlformats.org/drawingml/2006/main">
                  <a:graphicData uri="http://schemas.microsoft.com/office/word/2010/wordprocessingShape">
                    <wps:wsp>
                      <wps:cNvSpPr/>
                      <wps:spPr>
                        <a:xfrm flipV="1">
                          <a:off x="0" y="0"/>
                          <a:ext cx="14040" cy="2423880"/>
                        </a:xfrm>
                        <a:prstGeom prst="line">
                          <a:avLst/>
                        </a:prstGeom>
                        <a:ln w="18360">
                          <a:solidFill>
                            <a:srgbClr val="ff8000"/>
                          </a:solidFill>
                          <a:round/>
                        </a:ln>
                      </wps:spPr>
                      <wps:style>
                        <a:lnRef idx="0"/>
                        <a:fillRef idx="0"/>
                        <a:effectRef idx="0"/>
                        <a:fontRef idx="minor"/>
                      </wps:style>
                      <wps:bodyPr/>
                    </wps:wsp>
                  </a:graphicData>
                </a:graphic>
              </wp:anchor>
            </w:drawing>
          </mc:Choice>
          <mc:Fallback>
            <w:pict>
              <v:line id="shape_0" from="-307.55pt,0.9pt" to="-306.5pt,191.7pt" ID="Line 1" stroked="t" o:allowincell="f" style="position:absolute;flip:y">
                <v:stroke color="#ff8000" weight="18360" joinstyle="round" endcap="flat"/>
                <v:fill o:detectmouseclick="t" on="false"/>
                <w10:wrap type="none"/>
              </v:line>
            </w:pict>
          </mc:Fallback>
        </mc:AlternateContent>
      </w:r>
    </w:p>
    <w:p>
      <w:pPr>
        <w:pStyle w:val="Normal"/>
        <w:rPr/>
      </w:pPr>
      <w:r>
        <w:rPr>
          <w:b/>
        </w:rPr>
        <w:b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Μπορο</w:t>
      </w:r>
      <w:r>
        <w:rPr>
          <w:rFonts w:eastAsia="Times New Roman" w:cs="Times New Roman"/>
          <w:b/>
          <w:color w:val="auto"/>
          <w:sz w:val="24"/>
          <w:szCs w:val="24"/>
          <w:lang w:val="el-GR" w:bidi="ar-SA"/>
        </w:rPr>
        <w:t xml:space="preserve">ύμε να πούμε ότι θεωρητικά μετά τα </w:t>
      </w:r>
      <w:r>
        <w:rPr>
          <w:rFonts w:eastAsia="Times New Roman" w:cs="Times New Roman"/>
          <w:b/>
          <w:color w:val="auto"/>
          <w:sz w:val="24"/>
          <w:szCs w:val="24"/>
          <w:lang w:val="el-GR" w:bidi="ar-SA"/>
        </w:rPr>
        <w:t>14-</w:t>
      </w:r>
      <w:r>
        <w:rPr>
          <w:rFonts w:eastAsia="Times New Roman" w:cs="Times New Roman"/>
          <w:b/>
          <w:color w:val="auto"/>
          <w:sz w:val="24"/>
          <w:szCs w:val="24"/>
          <w:lang w:val="el-GR" w:bidi="ar-SA"/>
        </w:rPr>
        <w:t>1</w:t>
      </w:r>
      <w:r>
        <w:rPr>
          <w:rFonts w:eastAsia="Times New Roman" w:cs="Times New Roman"/>
          <w:b/>
          <w:color w:val="auto"/>
          <w:sz w:val="24"/>
          <w:szCs w:val="24"/>
          <w:lang w:val="el-GR" w:bidi="ar-SA"/>
        </w:rPr>
        <w:t>5</w:t>
      </w:r>
      <w:r>
        <w:rPr>
          <w:rFonts w:eastAsia="Times New Roman" w:cs="Times New Roman"/>
          <w:b/>
          <w:color w:val="auto"/>
          <w:sz w:val="24"/>
          <w:szCs w:val="24"/>
          <w:lang w:val="el-GR" w:bidi="ar-SA"/>
        </w:rPr>
        <w:t xml:space="preserve"> threads η γραμμή του γραφήματος να αρχίζει να ευθυγραμμίζεται. </w:t>
      </w:r>
    </w:p>
    <w:p>
      <w:pPr>
        <w:pStyle w:val="Normal"/>
        <w:rPr>
          <w:b/>
          <w:b/>
        </w:rPr>
      </w:pPr>
      <w:r>
        <w:rPr/>
      </w:r>
    </w:p>
    <w:p>
      <w:pPr>
        <w:pStyle w:val="Normal"/>
        <w:rPr/>
      </w:pPr>
      <w:r>
        <w:rPr>
          <w:b/>
        </w:rPr>
        <w:t>Μετ</w:t>
      </w:r>
      <w:r>
        <w:rPr>
          <w:rFonts w:eastAsia="Times New Roman" w:cs="Times New Roman"/>
          <w:b/>
          <w:color w:val="auto"/>
          <w:sz w:val="24"/>
          <w:szCs w:val="24"/>
          <w:lang w:val="el-GR" w:bidi="ar-SA"/>
        </w:rPr>
        <w:t xml:space="preserve">ά από πιάσιμο μετρήσεων ο ιδανικός αριθμός threads </w:t>
      </w:r>
      <w:r>
        <w:rPr>
          <w:rFonts w:eastAsia="Times New Roman" w:cs="Times New Roman"/>
          <w:b/>
          <w:color w:val="auto"/>
          <w:sz w:val="24"/>
          <w:szCs w:val="24"/>
          <w:lang w:val="el-GR" w:bidi="ar-SA"/>
        </w:rPr>
        <w:t>που επέλεξα</w:t>
      </w:r>
      <w:r>
        <w:rPr>
          <w:rFonts w:eastAsia="Times New Roman" w:cs="Times New Roman"/>
          <w:b/>
          <w:color w:val="auto"/>
          <w:sz w:val="24"/>
          <w:szCs w:val="24"/>
          <w:lang w:val="el-GR" w:bidi="ar-SA"/>
        </w:rPr>
        <w:t xml:space="preserve"> για μέγιστο speedup και λιγότερους πόρους  για κάθε περίπτωση έχει ως εξής.</w:t>
      </w:r>
    </w:p>
    <w:p>
      <w:pPr>
        <w:pStyle w:val="Normal"/>
        <w:rPr>
          <w:rFonts w:ascii="Times New Roman" w:hAnsi="Times New Roman" w:eastAsia="Times New Roman" w:cs="Times New Roman"/>
          <w:b/>
          <w:b/>
          <w:color w:val="auto"/>
          <w:sz w:val="24"/>
          <w:szCs w:val="24"/>
          <w:lang w:val="el-GR" w:bidi="ar-SA"/>
        </w:rPr>
      </w:pPr>
      <w:r>
        <w:rPr/>
      </w:r>
    </w:p>
    <w:tbl>
      <w:tblPr>
        <w:tblW w:w="10380" w:type="dxa"/>
        <w:jc w:val="left"/>
        <w:tblInd w:w="113" w:type="dxa"/>
        <w:tblLayout w:type="fixed"/>
        <w:tblCellMar>
          <w:top w:w="55" w:type="dxa"/>
          <w:left w:w="55" w:type="dxa"/>
          <w:bottom w:w="55" w:type="dxa"/>
          <w:right w:w="55" w:type="dxa"/>
        </w:tblCellMar>
      </w:tblPr>
      <w:tblGrid>
        <w:gridCol w:w="3420"/>
        <w:gridCol w:w="3480"/>
        <w:gridCol w:w="3480"/>
      </w:tblGrid>
      <w:tr>
        <w:trPr/>
        <w:tc>
          <w:tcPr>
            <w:tcW w:w="3420" w:type="dxa"/>
            <w:tcBorders>
              <w:top w:val="single" w:sz="4" w:space="0" w:color="000000"/>
              <w:left w:val="single" w:sz="4" w:space="0" w:color="000000"/>
              <w:bottom w:val="single" w:sz="4" w:space="0" w:color="000000"/>
            </w:tcBorders>
          </w:tcPr>
          <w:p>
            <w:pPr>
              <w:pStyle w:val="TableContents"/>
              <w:rPr/>
            </w:pPr>
            <w:r>
              <w:rPr/>
              <w:t>Schedule</w:t>
            </w:r>
          </w:p>
        </w:tc>
        <w:tc>
          <w:tcPr>
            <w:tcW w:w="3480" w:type="dxa"/>
            <w:tcBorders>
              <w:top w:val="single" w:sz="4" w:space="0" w:color="000000"/>
              <w:left w:val="single" w:sz="4" w:space="0" w:color="000000"/>
              <w:bottom w:val="single" w:sz="4" w:space="0" w:color="000000"/>
            </w:tcBorders>
          </w:tcPr>
          <w:p>
            <w:pPr>
              <w:pStyle w:val="TableContents"/>
              <w:rPr/>
            </w:pPr>
            <w:r>
              <w:rPr/>
              <w:t>Threads</w:t>
            </w:r>
          </w:p>
        </w:tc>
        <w:tc>
          <w:tcPr>
            <w:tcW w:w="3480" w:type="dxa"/>
            <w:tcBorders>
              <w:top w:val="single" w:sz="4" w:space="0" w:color="000000"/>
              <w:left w:val="single" w:sz="4" w:space="0" w:color="000000"/>
              <w:bottom w:val="single" w:sz="4" w:space="0" w:color="000000"/>
              <w:right w:val="single" w:sz="4" w:space="0" w:color="000000"/>
            </w:tcBorders>
          </w:tcPr>
          <w:p>
            <w:pPr>
              <w:pStyle w:val="TableContents"/>
              <w:rPr/>
            </w:pPr>
            <w:r>
              <w:rPr/>
              <w:t>Speedup</w:t>
            </w:r>
          </w:p>
        </w:tc>
      </w:tr>
      <w:tr>
        <w:trPr/>
        <w:tc>
          <w:tcPr>
            <w:tcW w:w="3420" w:type="dxa"/>
            <w:tcBorders>
              <w:left w:val="single" w:sz="4" w:space="0" w:color="000000"/>
              <w:bottom w:val="single" w:sz="4" w:space="0" w:color="000000"/>
            </w:tcBorders>
          </w:tcPr>
          <w:p>
            <w:pPr>
              <w:pStyle w:val="TableContents"/>
              <w:rPr/>
            </w:pPr>
            <w:r>
              <w:rPr/>
              <w:t>Static O0</w:t>
            </w:r>
          </w:p>
        </w:tc>
        <w:tc>
          <w:tcPr>
            <w:tcW w:w="3480" w:type="dxa"/>
            <w:tcBorders>
              <w:left w:val="single" w:sz="4" w:space="0" w:color="000000"/>
              <w:bottom w:val="single" w:sz="4" w:space="0" w:color="000000"/>
            </w:tcBorders>
          </w:tcPr>
          <w:p>
            <w:pPr>
              <w:pStyle w:val="TableContents"/>
              <w:rPr/>
            </w:pPr>
            <w:r>
              <w:rPr/>
              <w:t>1</w:t>
            </w:r>
            <w:r>
              <w:rPr/>
              <w:t>4</w:t>
            </w:r>
          </w:p>
        </w:tc>
        <w:tc>
          <w:tcPr>
            <w:tcW w:w="3480" w:type="dxa"/>
            <w:tcBorders>
              <w:left w:val="single" w:sz="4" w:space="0" w:color="000000"/>
              <w:bottom w:val="single" w:sz="4" w:space="0" w:color="000000"/>
              <w:right w:val="single" w:sz="4" w:space="0" w:color="000000"/>
            </w:tcBorders>
          </w:tcPr>
          <w:p>
            <w:pPr>
              <w:pStyle w:val="TableContents"/>
              <w:rPr/>
            </w:pPr>
            <w:r>
              <w:rPr/>
              <w:t>4.21</w:t>
            </w:r>
          </w:p>
        </w:tc>
      </w:tr>
      <w:tr>
        <w:trPr/>
        <w:tc>
          <w:tcPr>
            <w:tcW w:w="3420" w:type="dxa"/>
            <w:tcBorders>
              <w:left w:val="single" w:sz="4" w:space="0" w:color="000000"/>
              <w:bottom w:val="single" w:sz="4" w:space="0" w:color="000000"/>
            </w:tcBorders>
          </w:tcPr>
          <w:p>
            <w:pPr>
              <w:pStyle w:val="TableContents"/>
              <w:rPr/>
            </w:pPr>
            <w:r>
              <w:rPr/>
              <w:t>Static O3</w:t>
            </w:r>
          </w:p>
        </w:tc>
        <w:tc>
          <w:tcPr>
            <w:tcW w:w="3480" w:type="dxa"/>
            <w:tcBorders>
              <w:left w:val="single" w:sz="4" w:space="0" w:color="000000"/>
              <w:bottom w:val="single" w:sz="4" w:space="0" w:color="000000"/>
            </w:tcBorders>
          </w:tcPr>
          <w:p>
            <w:pPr>
              <w:pStyle w:val="TableContents"/>
              <w:rPr/>
            </w:pPr>
            <w:r>
              <w:rPr/>
              <w:t>14</w:t>
            </w:r>
          </w:p>
        </w:tc>
        <w:tc>
          <w:tcPr>
            <w:tcW w:w="3480" w:type="dxa"/>
            <w:tcBorders>
              <w:left w:val="single" w:sz="4" w:space="0" w:color="000000"/>
              <w:bottom w:val="single" w:sz="4" w:space="0" w:color="000000"/>
              <w:right w:val="single" w:sz="4" w:space="0" w:color="000000"/>
            </w:tcBorders>
          </w:tcPr>
          <w:p>
            <w:pPr>
              <w:pStyle w:val="TableContents"/>
              <w:rPr/>
            </w:pPr>
            <w:r>
              <w:rPr/>
              <w:t>5.91</w:t>
            </w:r>
          </w:p>
        </w:tc>
      </w:tr>
      <w:tr>
        <w:trPr/>
        <w:tc>
          <w:tcPr>
            <w:tcW w:w="3420" w:type="dxa"/>
            <w:tcBorders>
              <w:left w:val="single" w:sz="4" w:space="0" w:color="000000"/>
              <w:bottom w:val="single" w:sz="4" w:space="0" w:color="000000"/>
            </w:tcBorders>
          </w:tcPr>
          <w:p>
            <w:pPr>
              <w:pStyle w:val="TableContents"/>
              <w:rPr/>
            </w:pPr>
            <w:r>
              <w:rPr/>
              <w:t>Dynamic Ο0</w:t>
            </w:r>
          </w:p>
        </w:tc>
        <w:tc>
          <w:tcPr>
            <w:tcW w:w="3480" w:type="dxa"/>
            <w:tcBorders>
              <w:left w:val="single" w:sz="4" w:space="0" w:color="000000"/>
              <w:bottom w:val="single" w:sz="4" w:space="0" w:color="000000"/>
            </w:tcBorders>
          </w:tcPr>
          <w:p>
            <w:pPr>
              <w:pStyle w:val="TableContents"/>
              <w:rPr/>
            </w:pPr>
            <w:r>
              <w:rPr/>
              <w:t>14</w:t>
            </w:r>
          </w:p>
        </w:tc>
        <w:tc>
          <w:tcPr>
            <w:tcW w:w="3480" w:type="dxa"/>
            <w:tcBorders>
              <w:left w:val="single" w:sz="4" w:space="0" w:color="000000"/>
              <w:bottom w:val="single" w:sz="4" w:space="0" w:color="000000"/>
              <w:right w:val="single" w:sz="4" w:space="0" w:color="000000"/>
            </w:tcBorders>
          </w:tcPr>
          <w:p>
            <w:pPr>
              <w:pStyle w:val="TableContents"/>
              <w:rPr/>
            </w:pPr>
            <w:r>
              <w:rPr/>
              <w:t>3.09</w:t>
            </w:r>
          </w:p>
        </w:tc>
      </w:tr>
      <w:tr>
        <w:trPr/>
        <w:tc>
          <w:tcPr>
            <w:tcW w:w="3420" w:type="dxa"/>
            <w:tcBorders>
              <w:left w:val="single" w:sz="4" w:space="0" w:color="000000"/>
              <w:bottom w:val="single" w:sz="4" w:space="0" w:color="000000"/>
            </w:tcBorders>
          </w:tcPr>
          <w:p>
            <w:pPr>
              <w:pStyle w:val="TableContents"/>
              <w:rPr/>
            </w:pPr>
            <w:r>
              <w:rPr/>
              <w:t>Dynamic O3</w:t>
            </w:r>
          </w:p>
        </w:tc>
        <w:tc>
          <w:tcPr>
            <w:tcW w:w="3480" w:type="dxa"/>
            <w:tcBorders>
              <w:left w:val="single" w:sz="4" w:space="0" w:color="000000"/>
              <w:bottom w:val="single" w:sz="4" w:space="0" w:color="000000"/>
            </w:tcBorders>
          </w:tcPr>
          <w:p>
            <w:pPr>
              <w:pStyle w:val="TableContents"/>
              <w:rPr/>
            </w:pPr>
            <w:r>
              <w:rPr/>
              <w:t>1</w:t>
            </w:r>
            <w:r>
              <w:rPr/>
              <w:t>2</w:t>
            </w:r>
          </w:p>
        </w:tc>
        <w:tc>
          <w:tcPr>
            <w:tcW w:w="3480" w:type="dxa"/>
            <w:tcBorders>
              <w:left w:val="single" w:sz="4" w:space="0" w:color="000000"/>
              <w:bottom w:val="single" w:sz="4" w:space="0" w:color="000000"/>
              <w:right w:val="single" w:sz="4" w:space="0" w:color="000000"/>
            </w:tcBorders>
          </w:tcPr>
          <w:p>
            <w:pPr>
              <w:pStyle w:val="TableContents"/>
              <w:rPr/>
            </w:pPr>
            <w:r>
              <w:rPr/>
              <w:t>3.65</w:t>
            </w:r>
          </w:p>
        </w:tc>
      </w:tr>
      <w:tr>
        <w:trPr/>
        <w:tc>
          <w:tcPr>
            <w:tcW w:w="3420" w:type="dxa"/>
            <w:tcBorders>
              <w:left w:val="single" w:sz="4" w:space="0" w:color="000000"/>
              <w:bottom w:val="single" w:sz="4" w:space="0" w:color="000000"/>
            </w:tcBorders>
          </w:tcPr>
          <w:p>
            <w:pPr>
              <w:pStyle w:val="TableContents"/>
              <w:rPr/>
            </w:pPr>
            <w:r>
              <w:rPr/>
              <w:t>Guided O0</w:t>
            </w:r>
          </w:p>
        </w:tc>
        <w:tc>
          <w:tcPr>
            <w:tcW w:w="3480" w:type="dxa"/>
            <w:tcBorders>
              <w:left w:val="single" w:sz="4" w:space="0" w:color="000000"/>
              <w:bottom w:val="single" w:sz="4" w:space="0" w:color="000000"/>
            </w:tcBorders>
          </w:tcPr>
          <w:p>
            <w:pPr>
              <w:pStyle w:val="TableContents"/>
              <w:rPr/>
            </w:pPr>
            <w:r>
              <w:rPr/>
              <w:t>1</w:t>
            </w:r>
            <w:r>
              <w:rPr/>
              <w:t>4</w:t>
            </w:r>
          </w:p>
        </w:tc>
        <w:tc>
          <w:tcPr>
            <w:tcW w:w="3480" w:type="dxa"/>
            <w:tcBorders>
              <w:left w:val="single" w:sz="4" w:space="0" w:color="000000"/>
              <w:bottom w:val="single" w:sz="4" w:space="0" w:color="000000"/>
              <w:right w:val="single" w:sz="4" w:space="0" w:color="000000"/>
            </w:tcBorders>
          </w:tcPr>
          <w:p>
            <w:pPr>
              <w:pStyle w:val="TableContents"/>
              <w:rPr/>
            </w:pPr>
            <w:r>
              <w:rPr/>
              <w:t>4.24</w:t>
            </w:r>
          </w:p>
        </w:tc>
      </w:tr>
      <w:tr>
        <w:trPr/>
        <w:tc>
          <w:tcPr>
            <w:tcW w:w="3420" w:type="dxa"/>
            <w:tcBorders>
              <w:left w:val="single" w:sz="4" w:space="0" w:color="000000"/>
              <w:bottom w:val="single" w:sz="4" w:space="0" w:color="000000"/>
            </w:tcBorders>
          </w:tcPr>
          <w:p>
            <w:pPr>
              <w:pStyle w:val="TableContents"/>
              <w:rPr/>
            </w:pPr>
            <w:r>
              <w:rPr/>
              <w:t>Guided O3</w:t>
            </w:r>
          </w:p>
        </w:tc>
        <w:tc>
          <w:tcPr>
            <w:tcW w:w="3480" w:type="dxa"/>
            <w:tcBorders>
              <w:left w:val="single" w:sz="4" w:space="0" w:color="000000"/>
              <w:bottom w:val="single" w:sz="4" w:space="0" w:color="000000"/>
            </w:tcBorders>
          </w:tcPr>
          <w:p>
            <w:pPr>
              <w:pStyle w:val="TableContents"/>
              <w:rPr/>
            </w:pPr>
            <w:r>
              <w:rPr/>
              <w:t>13</w:t>
            </w:r>
          </w:p>
        </w:tc>
        <w:tc>
          <w:tcPr>
            <w:tcW w:w="3480" w:type="dxa"/>
            <w:tcBorders>
              <w:left w:val="single" w:sz="4" w:space="0" w:color="000000"/>
              <w:bottom w:val="single" w:sz="4" w:space="0" w:color="000000"/>
              <w:right w:val="single" w:sz="4" w:space="0" w:color="000000"/>
            </w:tcBorders>
          </w:tcPr>
          <w:p>
            <w:pPr>
              <w:pStyle w:val="TableContents"/>
              <w:rPr/>
            </w:pPr>
            <w:r>
              <w:rPr/>
              <w:t>5.31</w:t>
            </w:r>
          </w:p>
        </w:tc>
      </w:tr>
    </w:tbl>
    <w:p>
      <w:pPr>
        <w:pStyle w:val="Normal"/>
        <w:rPr>
          <w:rFonts w:ascii="Times New Roman" w:hAnsi="Times New Roman" w:eastAsia="Times New Roman" w:cs="Times New Roman"/>
          <w:b/>
          <w:b/>
          <w:color w:val="auto"/>
          <w:sz w:val="24"/>
          <w:szCs w:val="24"/>
          <w:lang w:val="el-GR" w:bidi="ar-SA"/>
        </w:rPr>
      </w:pPr>
      <w:r>
        <w:rPr/>
      </w:r>
    </w:p>
    <w:p>
      <w:pPr>
        <w:pStyle w:val="Normal"/>
        <w:rPr>
          <w:b/>
          <w:b/>
        </w:rPr>
      </w:pPr>
      <w:r>
        <w:rPr>
          <w:b/>
        </w:rPr>
      </w:r>
    </w:p>
    <w:p>
      <w:pPr>
        <w:pStyle w:val="Normal"/>
        <w:rPr>
          <w:b/>
          <w:b/>
        </w:rPr>
      </w:pPr>
      <w:r>
        <w:rPr/>
      </w:r>
    </w:p>
    <w:p>
      <w:pPr>
        <w:pStyle w:val="Normal"/>
        <w:rPr>
          <w:b/>
          <w:b/>
        </w:rPr>
      </w:pPr>
      <w:r>
        <w:rPr/>
      </w:r>
    </w:p>
    <w:p>
      <w:pPr>
        <w:pStyle w:val="Normal"/>
        <w:rPr>
          <w:b/>
          <w:b/>
        </w:rPr>
      </w:pPr>
      <w:r>
        <w:rPr/>
      </w:r>
    </w:p>
    <w:p>
      <w:pPr>
        <w:sectPr>
          <w:headerReference w:type="default" r:id="rId3"/>
          <w:footerReference w:type="default" r:id="rId4"/>
          <w:type w:val="nextPage"/>
          <w:pgSz w:w="11906" w:h="16838"/>
          <w:pgMar w:left="902" w:right="567" w:gutter="0" w:header="709" w:top="1440" w:footer="709" w:bottom="1440"/>
          <w:pgNumType w:start="1" w:fmt="decimal"/>
          <w:formProt w:val="false"/>
          <w:textDirection w:val="lrTb"/>
          <w:docGrid w:type="default" w:linePitch="360" w:charSpace="0"/>
        </w:sectPr>
        <w:pStyle w:val="Normal"/>
        <w:rPr/>
      </w:pPr>
      <w:r>
        <w:rPr/>
      </w:r>
    </w:p>
    <w:p>
      <w:pPr>
        <w:pStyle w:val="Normal"/>
        <w:rPr/>
      </w:pPr>
      <w:r>
        <w:rPr>
          <w:b/>
        </w:rPr>
        <w:t>5) Αναμενόμενη επιτάχυνση (Speedup) των πιο πάνω 3 μεθόδων, η καταμετρημένη, efficiency (10%)</w:t>
      </w:r>
    </w:p>
    <w:p>
      <w:pPr>
        <w:pStyle w:val="Normal"/>
        <w:rPr/>
      </w:pPr>
      <w:r>
        <w:rPr/>
        <w:drawing>
          <wp:anchor behindDoc="0" distT="0" distB="0" distL="0" distR="0" simplePos="0" locked="0" layoutInCell="0" allowOverlap="1" relativeHeight="4">
            <wp:simplePos x="0" y="0"/>
            <wp:positionH relativeFrom="column">
              <wp:posOffset>-224790</wp:posOffset>
            </wp:positionH>
            <wp:positionV relativeFrom="paragraph">
              <wp:posOffset>51435</wp:posOffset>
            </wp:positionV>
            <wp:extent cx="10161905" cy="44557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0161905" cy="445579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pPr>
      <w:r>
        <w:rPr/>
      </w:r>
    </w:p>
    <w:p>
      <w:pPr>
        <w:pStyle w:val="Normal"/>
        <w:rPr>
          <w:b/>
          <w:b/>
        </w:rPr>
      </w:pPr>
      <w:r>
        <w:rPr/>
      </w:r>
    </w:p>
    <w:p>
      <w:pPr>
        <w:pStyle w:val="Normal"/>
        <w:rPr>
          <w:b/>
          <w:b/>
        </w:rPr>
      </w:pPr>
      <w:r>
        <w:rPr/>
      </w:r>
    </w:p>
    <w:p>
      <w:pPr>
        <w:pStyle w:val="Normal"/>
        <w:rPr>
          <w:b/>
          <w:b/>
        </w:rPr>
      </w:pPr>
      <w:r>
        <w:rPr>
          <w:b/>
        </w:rPr>
      </w:r>
    </w:p>
    <w:p>
      <w:pPr>
        <w:pStyle w:val="Normal"/>
        <w:rPr/>
      </w:pPr>
      <w:r>
        <w:rPr>
          <w:b/>
        </w:rPr>
        <w:t>5) Γραφική Παράσταση και Σχολιασμός (~200 λέξεις) για τις λύσεις πιο πάνω. (15%-25%)</w:t>
      </w:r>
    </w:p>
    <w:p>
      <w:pPr>
        <w:pStyle w:val="Normal"/>
        <w:rPr>
          <w:b/>
          <w:b/>
        </w:rPr>
      </w:pPr>
      <w:r>
        <w:rPr/>
        <mc:AlternateContent>
          <mc:Choice Requires="wpg">
            <w:drawing>
              <wp:anchor behindDoc="0" distT="0" distB="0" distL="0" distR="0" simplePos="0" locked="0" layoutInCell="0" allowOverlap="1" relativeHeight="5">
                <wp:simplePos x="0" y="0"/>
                <wp:positionH relativeFrom="column">
                  <wp:posOffset>-269240</wp:posOffset>
                </wp:positionH>
                <wp:positionV relativeFrom="paragraph">
                  <wp:posOffset>22225</wp:posOffset>
                </wp:positionV>
                <wp:extent cx="9441815" cy="6300470"/>
                <wp:effectExtent l="0" t="0" r="0" b="0"/>
                <wp:wrapNone/>
                <wp:docPr id="4" name="Group object 1"/>
                <a:graphic xmlns:a="http://schemas.openxmlformats.org/drawingml/2006/main">
                  <a:graphicData uri="http://schemas.microsoft.com/office/word/2010/wordprocessingGroup">
                    <wpg:wgp>
                      <wpg:cNvGrpSpPr/>
                      <wpg:grpSpPr>
                        <a:xfrm>
                          <a:off x="0" y="0"/>
                          <a:ext cx="9441720" cy="6300360"/>
                          <a:chOff x="0" y="0"/>
                          <a:chExt cx="9441720" cy="6300360"/>
                        </a:xfrm>
                      </wpg:grpSpPr>
                      <pic:pic xmlns:pic="http://schemas.openxmlformats.org/drawingml/2006/picture">
                        <pic:nvPicPr>
                          <pic:cNvPr id="0" name="" descr=""/>
                          <pic:cNvPicPr/>
                        </pic:nvPicPr>
                        <pic:blipFill>
                          <a:blip r:embed="rId6"/>
                          <a:stretch/>
                        </pic:blipFill>
                        <pic:spPr>
                          <a:xfrm>
                            <a:off x="1800" y="0"/>
                            <a:ext cx="9439920" cy="2830320"/>
                          </a:xfrm>
                          <a:prstGeom prst="rect">
                            <a:avLst/>
                          </a:prstGeom>
                          <a:ln w="0">
                            <a:noFill/>
                          </a:ln>
                        </pic:spPr>
                      </pic:pic>
                      <pic:pic xmlns:pic="http://schemas.openxmlformats.org/drawingml/2006/picture">
                        <pic:nvPicPr>
                          <pic:cNvPr id="1" name="" descr=""/>
                          <pic:cNvPicPr/>
                        </pic:nvPicPr>
                        <pic:blipFill>
                          <a:blip r:embed="rId7"/>
                          <a:stretch/>
                        </pic:blipFill>
                        <pic:spPr>
                          <a:xfrm>
                            <a:off x="0" y="3470400"/>
                            <a:ext cx="9439920" cy="2830320"/>
                          </a:xfrm>
                          <a:prstGeom prst="rect">
                            <a:avLst/>
                          </a:prstGeom>
                          <a:ln w="0">
                            <a:noFill/>
                          </a:ln>
                        </pic:spPr>
                      </pic:pic>
                    </wpg:wgp>
                  </a:graphicData>
                </a:graphic>
              </wp:anchor>
            </w:drawing>
          </mc:Choice>
          <mc:Fallback>
            <w:pict>
              <v:group id="shape_0" alt="Group object 1" style="position:absolute;margin-left:-21.2pt;margin-top:1.75pt;width:743.45pt;height:496.15pt" coordorigin="-424,35" coordsize="14869,9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21;top:35;width:14865;height:4456;mso-wrap-style:none;v-text-anchor:middle" type="_x0000_t75">
                  <v:imagedata r:id="rId8" o:detectmouseclick="t"/>
                  <v:stroke color="#3465a4" joinstyle="round" endcap="flat"/>
                  <w10:wrap type="none"/>
                </v:shape>
                <v:shape id="shape_0" stroked="f" o:allowincell="f" style="position:absolute;left:-424;top:5500;width:14865;height:4456;mso-wrap-style:none;v-text-anchor:middle" type="_x0000_t75">
                  <v:imagedata r:id="rId9" o:detectmouseclick="t"/>
                  <v:stroke color="#3465a4" joinstyle="round" endcap="flat"/>
                  <w10:wrap type="none"/>
                </v:shape>
              </v:group>
            </w:pict>
          </mc:Fallback>
        </mc:AlternateConten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sectPr>
          <w:headerReference w:type="default" r:id="rId10"/>
          <w:footerReference w:type="default" r:id="rId11"/>
          <w:type w:val="nextPage"/>
          <w:pgSz w:orient="landscape" w:w="16838" w:h="11906"/>
          <w:pgMar w:left="1134" w:right="1134" w:gutter="0" w:header="0" w:top="1134" w:footer="0" w:bottom="1134"/>
          <w:pgNumType w:fmt="decimal"/>
          <w:formProt w:val="false"/>
          <w:textDirection w:val="lrTb"/>
        </w:sectPr>
        <w:pStyle w:val="Normal"/>
        <w:rPr>
          <w:b/>
          <w:b/>
        </w:rPr>
      </w:pPr>
      <w:r>
        <w:rPr/>
      </w:r>
    </w:p>
    <w:p>
      <w:pPr>
        <w:pStyle w:val="Normal"/>
        <w:rPr/>
      </w:pPr>
      <w:r>
        <w:rPr>
          <w:b/>
        </w:rPr>
        <w:t>Απ</w:t>
      </w:r>
      <w:r>
        <w:rPr>
          <w:rFonts w:eastAsia="Times New Roman" w:cs="Times New Roman"/>
          <w:b/>
          <w:color w:val="auto"/>
          <w:sz w:val="24"/>
          <w:szCs w:val="24"/>
          <w:lang w:val="el-GR" w:bidi="ar-SA"/>
        </w:rPr>
        <w:t xml:space="preserve">ό τις πιο πάνω μετρησεις μπορούμε να συμπεράνουμε ότι οι εκτελέσεις μας δεν είναι καθόλου κοντά στο ιδεατό speedup. Αυτό γιατί δεν είναι 100% του προγράμματος μας παραλληλισμένο.  Από την άλλη παρατηρούμε πως εφαρμόζεται με σχετική ακρίβια ο νόμος του Αμνταλ, αφού τα πραγματικά μας speedup είναι κοντά στο θεωριτικό speedup που προτείνει ο νόμος. </w:t>
      </w:r>
      <w:r>
        <w:rPr>
          <w:rFonts w:eastAsia="Times New Roman" w:cs="Times New Roman"/>
          <w:b/>
          <w:color w:val="auto"/>
          <w:sz w:val="24"/>
          <w:szCs w:val="24"/>
          <w:lang w:val="el-GR" w:bidi="ar-SA"/>
        </w:rPr>
        <w:t xml:space="preserve">Φαίνεται να ξεπερνάμε το θεωριτικό speedup </w:t>
      </w:r>
      <w:r>
        <w:rPr>
          <w:rFonts w:eastAsia="Times New Roman" w:cs="Times New Roman"/>
          <w:b/>
          <w:color w:val="auto"/>
          <w:sz w:val="24"/>
          <w:szCs w:val="24"/>
          <w:lang w:val="el-GR" w:bidi="ar-SA"/>
        </w:rPr>
        <w:t>σε κάποιες περιπτώσεις</w:t>
      </w:r>
      <w:r>
        <w:rPr>
          <w:rFonts w:eastAsia="Times New Roman" w:cs="Times New Roman"/>
          <w:b/>
          <w:color w:val="auto"/>
          <w:sz w:val="24"/>
          <w:szCs w:val="24"/>
          <w:lang w:val="el-GR" w:bidi="ar-SA"/>
        </w:rPr>
        <w:t>, πιθανώς από βελτιστοποιήσης που κάνει το υλικό η το λειτουργικό σύστημα.</w:t>
      </w:r>
      <w:r>
        <w:rPr>
          <w:rFonts w:eastAsia="Times New Roman" w:cs="Times New Roman"/>
          <w:b/>
          <w:color w:val="auto"/>
          <w:sz w:val="24"/>
          <w:szCs w:val="24"/>
          <w:lang w:val="el-GR" w:bidi="ar-SA"/>
        </w:rPr>
        <w:t xml:space="preserve"> Στο συγκεκριμένο πείραμα παρατηρούμε πως το dynamic scheduling μας δίνει τα χειρότερα speedups σε σύγκριση με τα άλλα 2 schedulings. </w:t>
      </w:r>
      <w:r>
        <w:rPr>
          <w:rFonts w:eastAsia="Times New Roman" w:cs="Times New Roman"/>
          <w:b/>
          <w:color w:val="auto"/>
          <w:sz w:val="24"/>
          <w:szCs w:val="24"/>
          <w:lang w:val="el-GR" w:bidi="ar-SA"/>
        </w:rPr>
        <w:t xml:space="preserve">Το στατικό scheduling φαίνεται να μας δίνει το πιο μεγάλο speedup. Αυτό γίνεται επειδή στο συγκεκριμένο πείραμα εκμεταλευόμαστε την χωρική τοπικότητα του πινάκων positions και accelerations, σε αντίθεση με το dynamic schedule που φαίνεται να χάνει αυτό το πλεονέκτημα εκμετάλλευσης της τοπικής χωρικότητας. Το guided scheduling, είναι ενδιάμεσα του static και του dynamic, αφού ξεκινά να επεξεργάζεται μεγάλα chunks και σταδιακά τα μικραίνει. Όσο αφορά τις βελτιστοποιήσης μεταξύ O0 και Ο3, μπορούμε να πούμε πως οι εκτελέσεις με Ο3 μας δίνουν </w:t>
      </w:r>
      <w:r>
        <w:rPr>
          <w:rFonts w:eastAsia="Times New Roman" w:cs="Times New Roman"/>
          <w:b/>
          <w:color w:val="auto"/>
          <w:sz w:val="24"/>
          <w:szCs w:val="24"/>
          <w:lang w:val="el-GR" w:bidi="ar-SA"/>
        </w:rPr>
        <w:t xml:space="preserve">παρόμοιο </w:t>
      </w:r>
      <w:r>
        <w:rPr>
          <w:rFonts w:eastAsia="Times New Roman" w:cs="Times New Roman"/>
          <w:b/>
          <w:color w:val="auto"/>
          <w:sz w:val="24"/>
          <w:szCs w:val="24"/>
          <w:lang w:val="el-GR" w:bidi="ar-SA"/>
        </w:rPr>
        <w:t xml:space="preserve"> speedup, </w:t>
      </w:r>
      <w:r>
        <w:rPr>
          <w:rFonts w:eastAsia="Times New Roman" w:cs="Times New Roman"/>
          <w:b/>
          <w:color w:val="auto"/>
          <w:sz w:val="24"/>
          <w:szCs w:val="24"/>
          <w:lang w:val="el-GR" w:bidi="ar-SA"/>
        </w:rPr>
        <w:t>με κάποιες φορές το O3 να είναι δίνει καλύτερο speedup.</w:t>
      </w:r>
      <w:r>
        <w:rPr>
          <w:rFonts w:eastAsia="Times New Roman" w:cs="Times New Roman"/>
          <w:b/>
          <w:color w:val="auto"/>
          <w:sz w:val="24"/>
          <w:szCs w:val="24"/>
          <w:lang w:val="el-GR" w:bidi="ar-SA"/>
        </w:rPr>
        <w:t xml:space="preserve"> </w:t>
      </w:r>
      <w:r>
        <w:rPr>
          <w:rFonts w:eastAsia="Times New Roman" w:cs="Times New Roman"/>
          <w:b/>
          <w:color w:val="auto"/>
          <w:sz w:val="24"/>
          <w:szCs w:val="24"/>
          <w:lang w:val="el-GR" w:bidi="ar-SA"/>
        </w:rPr>
        <w:t>Π</w:t>
      </w:r>
      <w:r>
        <w:rPr>
          <w:rFonts w:eastAsia="Times New Roman" w:cs="Times New Roman"/>
          <w:b/>
          <w:color w:val="auto"/>
          <w:sz w:val="24"/>
          <w:szCs w:val="24"/>
          <w:lang w:val="el-GR" w:bidi="ar-SA"/>
        </w:rPr>
        <w:t xml:space="preserve">ιθανότατα επειδή γίνονται καλύτερες βελτιστοποιήσεις από τον compiler στο </w:t>
      </w:r>
      <w:r>
        <w:rPr>
          <w:rFonts w:eastAsia="Times New Roman" w:cs="Times New Roman"/>
          <w:b/>
          <w:color w:val="auto"/>
          <w:sz w:val="24"/>
          <w:szCs w:val="24"/>
          <w:lang w:val="el-GR" w:bidi="ar-SA"/>
        </w:rPr>
        <w:t>παράλληλο</w:t>
      </w:r>
      <w:r>
        <w:rPr>
          <w:rFonts w:eastAsia="Times New Roman" w:cs="Times New Roman"/>
          <w:b/>
          <w:color w:val="auto"/>
          <w:sz w:val="24"/>
          <w:szCs w:val="24"/>
          <w:lang w:val="el-GR" w:bidi="ar-SA"/>
        </w:rPr>
        <w:t xml:space="preserve"> κομμάτι του προγράμματος,.</w:t>
      </w:r>
    </w:p>
    <w:p>
      <w:pPr>
        <w:pStyle w:val="Normal"/>
        <w:rPr>
          <w:b/>
          <w:b/>
        </w:rPr>
      </w:pPr>
      <w:r>
        <w:rPr>
          <w:b/>
        </w:rPr>
      </w:r>
    </w:p>
    <w:p>
      <w:pPr>
        <w:pStyle w:val="Normal"/>
        <w:rPr>
          <w:b/>
          <w:b/>
        </w:rPr>
      </w:pPr>
      <w:r>
        <w:rPr>
          <w:b/>
        </w:rPr>
        <w:t>---------------------------------------------------------------------------------------------------------------------------</w:t>
      </w:r>
    </w:p>
    <w:p>
      <w:pPr>
        <w:pStyle w:val="Normal"/>
        <w:rPr/>
      </w:pPr>
      <w:r>
        <w:rPr>
          <w:b/>
        </w:rPr>
        <w:t xml:space="preserve">6) </w:t>
      </w:r>
      <w:r>
        <w:rPr>
          <w:b/>
          <w:color w:val="FF0000"/>
          <w:u w:val="single"/>
          <w:lang w:val="en-US"/>
        </w:rPr>
        <w:t>Bonus</w:t>
      </w:r>
      <w:r>
        <w:rPr>
          <w:b/>
          <w:color w:val="FF0000"/>
          <w:u w:val="single"/>
        </w:rPr>
        <w:t>:</w:t>
      </w:r>
      <w:r>
        <w:rPr>
          <w:b/>
        </w:rPr>
        <w:t xml:space="preserve"> </w:t>
      </w:r>
      <w:r>
        <w:rPr>
          <w:rFonts w:cs="Courier New" w:ascii="Courier New" w:hAnsi="Courier New"/>
          <w:b/>
          <w:lang w:val="en-US"/>
        </w:rPr>
        <w:t>resolveCollisions</w:t>
      </w:r>
      <w:r>
        <w:rPr>
          <w:b/>
        </w:rPr>
        <w:t>: Κώδικας και επεξήγηση/ορθότητα λύσης (~200 λέξεις). (10%+10%)</w:t>
      </w:r>
    </w:p>
    <w:p>
      <w:pPr>
        <w:pStyle w:val="Normal"/>
        <w:rPr>
          <w:b/>
          <w:b/>
        </w:rPr>
      </w:pPr>
      <w:r>
        <w:rPr/>
      </w:r>
    </w:p>
    <w:p>
      <w:pPr>
        <w:pStyle w:val="Normal"/>
        <w:rPr>
          <w:u w:val="single"/>
        </w:rPr>
      </w:pPr>
      <w:r>
        <w:rPr>
          <w:b/>
          <w:u w:val="single"/>
        </w:rPr>
        <w:t>ΚΩΔΙΚΑΣ</w:t>
      </w:r>
    </w:p>
    <w:p>
      <w:pPr>
        <w:pStyle w:val="Normal"/>
        <w:shd w:fill="1C1C1C" w:val="clear"/>
        <w:rPr>
          <w:rFonts w:ascii="Droid Sans Mono;monospace;monospace" w:hAnsi="Droid Sans Mono;monospace;monospace"/>
          <w:b w:val="false"/>
          <w:b/>
          <w:color w:val="D4D4D4"/>
          <w:sz w:val="21"/>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int velocity_swaps[bodies-1][bodies];</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parallel</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private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shared</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default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none</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static</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threads</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dynamic</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"guided"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for</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schedule</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9CDCFE"/>
          <w:sz w:val="21"/>
          <w:shd w:fill="1E1E1E" w:val="clear"/>
        </w:rPr>
        <w:t>guided</w:t>
      </w:r>
      <w:r>
        <w:rPr>
          <w:rFonts w:ascii="Droid Sans Mono;monospace;monospace" w:hAnsi="Droid Sans Mono;monospace;monospace"/>
          <w:b w:val="false"/>
          <w:color w:val="569CD6"/>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fabs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dx</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dy</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dz</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md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//Swap Velocities</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Store the swap</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step</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barrier</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 pragma</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omp</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9CDCFE"/>
          <w:sz w:val="21"/>
          <w:shd w:fill="1E1E1E" w:val="clear"/>
        </w:rPr>
        <w:t>single</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&lt;</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while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temp</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velocities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velocity_swaps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temp</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b w:val="false"/>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4D4D4"/>
          <w:sz w:val="21"/>
          <w:shd w:fill="1E1E1E" w:val="clear"/>
        </w:rPr>
        <w:t>}}}}</w:t>
      </w:r>
    </w:p>
    <w:p>
      <w:pPr>
        <w:pStyle w:val="Normal"/>
        <w:rPr>
          <w:b/>
          <w:b/>
        </w:rPr>
      </w:pPr>
      <w:r>
        <w:rPr>
          <w:b/>
        </w:rPr>
      </w:r>
    </w:p>
    <w:p>
      <w:pPr>
        <w:pStyle w:val="Normal"/>
        <w:rPr>
          <w:b/>
          <w:b/>
        </w:rPr>
      </w:pPr>
      <w:r>
        <w:rPr>
          <w:b/>
        </w:rPr>
      </w:r>
    </w:p>
    <w:p>
      <w:pPr>
        <w:pStyle w:val="Normal"/>
        <w:rPr>
          <w:b/>
          <w:b/>
        </w:rPr>
      </w:pPr>
      <w:r>
        <w:rPr>
          <w:b/>
        </w:rPr>
      </w:r>
    </w:p>
    <w:p>
      <w:pPr>
        <w:pStyle w:val="Normal"/>
        <w:rPr>
          <w:b/>
          <w:b/>
          <w:u w:val="single"/>
        </w:rPr>
      </w:pPr>
      <w:r>
        <w:rPr>
          <w:b/>
          <w:u w:val="single"/>
        </w:rPr>
        <w:t>ΕΠΕΞΗΓΗΣΗ ΚΑΙ ΟΡΘΟΤΗΤΑ ΛΥΣΗΣ</w:t>
      </w:r>
    </w:p>
    <w:p>
      <w:pPr>
        <w:pStyle w:val="Normal"/>
        <w:rPr>
          <w:b/>
          <w:b/>
          <w:u w:val="single"/>
        </w:rPr>
      </w:pPr>
      <w:r>
        <w:rPr>
          <w:b/>
          <w:u w:val="single"/>
        </w:rPr>
      </w:r>
    </w:p>
    <w:p>
      <w:pPr>
        <w:pStyle w:val="Normal"/>
        <w:rPr>
          <w:b/>
          <w:b/>
        </w:rPr>
      </w:pPr>
      <w:r>
        <w:rPr>
          <w:b/>
        </w:rPr>
        <w:t xml:space="preserve">Αυτή η υλοποίηση χρησιμοποιεί το OpenMP για να παραλληλίσει τον κώδικα ανάλυσης σύγκρουσης. </w:t>
      </w:r>
    </w:p>
    <w:p>
      <w:pPr>
        <w:pStyle w:val="Normal"/>
        <w:rPr>
          <w:b/>
          <w:b/>
        </w:rPr>
      </w:pPr>
      <w:r>
        <w:rPr>
          <w:b/>
        </w:rPr>
      </w:r>
    </w:p>
    <w:p>
      <w:pPr>
        <w:pStyle w:val="Normal"/>
        <w:rPr>
          <w:b/>
          <w:b/>
        </w:rPr>
      </w:pPr>
      <w:r>
        <w:rPr>
          <w:b/>
        </w:rPr>
        <w:t>Η υλοποίηση ξεκινά με μια δήλωση pragma που ορίζει μια παράλληλη περιοχή, η οποία είναι ένα μπλοκ κώδικα που μπορεί να εκτελεστεί παράλληλα από πολλαπλά νήματα. Οι όροι private και shared χρησιμοποιούνται για τον καθορισμό των μεταβλητών που είναι ιδιωτικές σε κάθε νήμα και εκείνων που μοιράζονται μεταξύ των νημάτων, αντίστοιχα.</w:t>
      </w:r>
    </w:p>
    <w:p>
      <w:pPr>
        <w:pStyle w:val="Normal"/>
        <w:rPr>
          <w:b/>
          <w:b/>
        </w:rPr>
      </w:pPr>
      <w:r>
        <w:rPr>
          <w:b/>
        </w:rPr>
      </w:r>
    </w:p>
    <w:p>
      <w:pPr>
        <w:pStyle w:val="Normal"/>
        <w:rPr>
          <w:b/>
          <w:b/>
        </w:rPr>
      </w:pPr>
      <w:r>
        <w:rPr>
          <w:b/>
        </w:rPr>
        <w:t>Η παράλληλη περιοχή περιέχει τρεις προτάσεις if, καθεμία από τις οποίες αντιστοιχεί σε διαφορετική στρατηγική προγραμματισμού: στατική, δυναμική ή καθοδηγούμενη. Η ρήτρα χρονοδιαγράμματος καθορίζει τη στρατηγική προγραμματισμού που θα χρησιμοποιηθεί και το σχετικό μέγεθος κομματιού.</w:t>
      </w:r>
    </w:p>
    <w:p>
      <w:pPr>
        <w:pStyle w:val="Normal"/>
        <w:rPr>
          <w:b/>
          <w:b/>
        </w:rPr>
      </w:pPr>
      <w:r>
        <w:rPr>
          <w:b/>
        </w:rPr>
      </w:r>
    </w:p>
    <w:p>
      <w:pPr>
        <w:pStyle w:val="Normal"/>
        <w:rPr>
          <w:b/>
          <w:b/>
        </w:rPr>
      </w:pPr>
      <w:r>
        <w:rPr>
          <w:b/>
        </w:rPr>
        <w:t>Για κάθε i, η υλοποίηση χρησιμοποιεί έναν ένθετο βρόχο για επανάληψη σε όλα τα j &gt; i. Για κάθε j, υπολογίζει την απόσταση μεταξύ του i-ου και του j-ου σώματος και καθορίζει εάν συμβαίνει σύγκρουση. Εάν συμβεί σύγκρουση, αποθηκεύει το δείκτη j στον πίνακα velocity_swaps, ο οποίος καταγράφει τις εναλλαγές που θα εκτελεστούν αργότερα.</w:t>
      </w:r>
    </w:p>
    <w:p>
      <w:pPr>
        <w:pStyle w:val="Normal"/>
        <w:rPr>
          <w:b/>
          <w:b/>
        </w:rPr>
      </w:pPr>
      <w:r>
        <w:rPr>
          <w:b/>
        </w:rPr>
      </w:r>
    </w:p>
    <w:p>
      <w:pPr>
        <w:pStyle w:val="Normal"/>
        <w:rPr>
          <w:b/>
          <w:b/>
        </w:rPr>
      </w:pPr>
      <w:r>
        <w:rPr>
          <w:b/>
        </w:rPr>
        <w:t xml:space="preserve">Αφού όλα τα νήματα ολοκληρώσουν την εργασία τους, η υλοποίηση χρησιμοποιεί ένα </w:t>
      </w:r>
      <w:r>
        <w:rPr>
          <w:b/>
        </w:rPr>
        <w:t>barrier</w:t>
      </w:r>
      <w:r>
        <w:rPr>
          <w:b/>
        </w:rPr>
        <w:t xml:space="preserve"> για να διασφαλίσει ότι όλα τα νήματα έχουν τελειώσει πριν συνεχιστεί. Το single pragma διασφαλίζει ότι το μπλοκ κώδικα εκτελείται από ένα μόνο νήμα, το οποίο επαναλαμβάνεται πάνω από τον πίνακα velocity_swaps και εκτελεί τις ανταλλαγές.</w:t>
      </w:r>
    </w:p>
    <w:p>
      <w:pPr>
        <w:pStyle w:val="Normal"/>
        <w:rPr>
          <w:b/>
          <w:b/>
        </w:rPr>
      </w:pPr>
      <w:r>
        <w:rPr>
          <w:b/>
        </w:rPr>
      </w:r>
    </w:p>
    <w:p>
      <w:pPr>
        <w:pStyle w:val="Normal"/>
        <w:rPr>
          <w:b/>
          <w:b/>
        </w:rPr>
      </w:pPr>
      <w:r>
        <w:rPr>
          <w:b/>
        </w:rPr>
        <w:t xml:space="preserve">Η ορθότητα της παράλληλης υλοποίησης μπορεί να αποδειχθεί παρατηρώντας ότι έχει την ίδια συμπεριφορά με τη σειριακή υλοποίηση. Εφόσον κάθε νήμα εκτελεί τον ίδιο υπολογισμό με τη σειριακή υλοποίηση, τα αποτελέσματα που λαμβάνονται είναι ίδια με τη σειριακή υλοποίηση, </w:t>
      </w:r>
      <w:r>
        <w:rPr>
          <w:b/>
        </w:rPr>
        <w:t>σ</w:t>
      </w:r>
      <w:r>
        <w:rPr>
          <w:rFonts w:eastAsia="Times New Roman" w:cs="Times New Roman"/>
          <w:b/>
          <w:color w:val="auto"/>
          <w:sz w:val="24"/>
          <w:szCs w:val="24"/>
          <w:lang w:val="el-GR" w:bidi="ar-SA"/>
        </w:rPr>
        <w:t>ύμφωνα με τον πινακα velocity swaps</w:t>
      </w:r>
      <w:r>
        <w:rPr>
          <w:b/>
        </w:rPr>
        <w:t xml:space="preserve">. </w:t>
      </w:r>
      <w:r>
        <w:rPr>
          <w:b/>
        </w:rPr>
        <w:t>Επ</w:t>
      </w:r>
      <w:r>
        <w:rPr>
          <w:rFonts w:eastAsia="Times New Roman" w:cs="Times New Roman"/>
          <w:b/>
          <w:color w:val="auto"/>
          <w:sz w:val="24"/>
          <w:szCs w:val="24"/>
          <w:lang w:val="el-GR" w:bidi="ar-SA"/>
        </w:rPr>
        <w:t>ίσης η</w:t>
      </w:r>
      <w:r>
        <w:rPr>
          <w:b/>
        </w:rPr>
        <w:t xml:space="preserve"> χρήση του barrier pragma διασφαλίζει ότι όλα τα νήματα έχουν ολοκληρώσει την εργασία τους πριν εκτελεστούν οι ανταλλαγές, διασφαλίζοντας ότι οι ταχύτητες ενημερώνονται σωστά.</w:t>
      </w:r>
    </w:p>
    <w:sectPr>
      <w:headerReference w:type="default" r:id="rId12"/>
      <w:footerReference w:type="default" r:id="rId13"/>
      <w:type w:val="nextPage"/>
      <w:pgSz w:w="11906" w:h="16838"/>
      <w:pgMar w:left="902" w:right="567"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Droid Sans Mono">
    <w:altName w:val="monospace"/>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10</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10</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w:t>
    </w:r>
    <w:r>
      <w:rPr>
        <w:lang w:val="en-US"/>
      </w:rPr>
      <w:t>3</w:t>
    </w:r>
    <w:r>
      <w:rPr/>
      <w:tab/>
      <w:t xml:space="preserve">           </w:t>
      <w:tab/>
      <w:t xml:space="preserve">                                          Αριθμός Ταυτότητας: </w:t>
    </w:r>
    <w:r>
      <w:rPr/>
      <w:t>1030496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w:t>
    </w:r>
    <w:r>
      <w:rPr>
        <w:lang w:val="en-US"/>
      </w:rPr>
      <w:t>3</w:t>
    </w:r>
    <w:r>
      <w:rPr/>
      <w:tab/>
      <w:t xml:space="preserve">           </w:t>
      <w:tab/>
      <w:t xml:space="preserve">                                          Αριθμός Ταυτότητας: </w:t>
    </w:r>
    <w:r>
      <w:rPr/>
      <w:t>1030496</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l-GR" w:bidi="ar-SA" w:eastAsia="zh-CN"/>
    </w:rPr>
  </w:style>
  <w:style w:type="character" w:styleId="WW8Num2z0">
    <w:name w:val="WW8Num2z0"/>
    <w:qFormat/>
    <w:rPr>
      <w:rFonts w:ascii="Times New Roman" w:hAnsi="Times New Roman" w:cs="Arial"/>
      <w:b/>
      <w:sz w:val="28"/>
    </w:rPr>
  </w:style>
  <w:style w:type="character" w:styleId="WW8Num3z0">
    <w:name w:val="WW8Num3z0"/>
    <w:qFormat/>
    <w:rPr>
      <w:rFonts w:ascii="Times New Roman" w:hAnsi="Times New Roman" w:cs="Arial"/>
      <w:b/>
      <w:sz w:val="28"/>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cs="Arial"/>
      <w:b/>
      <w:sz w:val="28"/>
    </w:rPr>
  </w:style>
  <w:style w:type="character" w:styleId="WW8Num9z0">
    <w:name w:val="WW8Num9z0"/>
    <w:qFormat/>
    <w:rPr>
      <w:rFonts w:ascii="Times New Roman" w:hAnsi="Times New Roman" w:cs="Arial"/>
      <w:b/>
      <w:sz w:val="28"/>
    </w:rPr>
  </w:style>
  <w:style w:type="character" w:styleId="WW8Num10z0">
    <w:name w:val="WW8Num10z0"/>
    <w:qFormat/>
    <w:rPr>
      <w:rFonts w:ascii="Courier New" w:hAnsi="Courier New" w:cs="Courier New"/>
      <w:b w:val="false"/>
      <w:sz w:val="24"/>
    </w:rPr>
  </w:style>
  <w:style w:type="character" w:styleId="WW8Num12z0">
    <w:name w:val="WW8Num12z0"/>
    <w:qFormat/>
    <w:rPr/>
  </w:style>
  <w:style w:type="character" w:styleId="WW8Num13z0">
    <w:name w:val="WW8Num13z0"/>
    <w:qFormat/>
    <w:rPr>
      <w:rFonts w:ascii="Times New Roman" w:hAnsi="Times New Roman" w:cs="Arial"/>
      <w:b/>
      <w:sz w:val="28"/>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Endnote">
    <w:name w:val="Endnote Text"/>
    <w:basedOn w:val="Normal"/>
    <w:pPr/>
    <w:rPr>
      <w:sz w:val="20"/>
      <w:szCs w:val="20"/>
    </w:rPr>
  </w:style>
  <w:style w:type="paragraph" w:styleId="TableContents">
    <w:name w:val="Table Contents"/>
    <w:basedOn w:val="Normal"/>
    <w:qFormat/>
    <w:pPr>
      <w:widowControl w:val="false"/>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Theoritical speedup</c:v>
                </c:pt>
              </c:strCache>
            </c:strRef>
          </c:tx>
          <c:spPr>
            <a:solidFill>
              <a:srgbClr val="004586"/>
            </a:solidFill>
            <a:ln w="28800">
              <a:solidFill>
                <a:srgbClr val="004586"/>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strCache>
            </c:strRef>
          </c:cat>
          <c:val>
            <c:numRef>
              <c:f>0</c:f>
              <c:numCache>
                <c:formatCode>General</c:formatCode>
                <c:ptCount val="40"/>
                <c:pt idx="0">
                  <c:v>1</c:v>
                </c:pt>
                <c:pt idx="1">
                  <c:v>1.78571428571429</c:v>
                </c:pt>
                <c:pt idx="2">
                  <c:v>2.41935483870968</c:v>
                </c:pt>
                <c:pt idx="3">
                  <c:v>2.94117647058824</c:v>
                </c:pt>
                <c:pt idx="4">
                  <c:v>3.37837837837838</c:v>
                </c:pt>
                <c:pt idx="5">
                  <c:v>3.75</c:v>
                </c:pt>
                <c:pt idx="6">
                  <c:v>4.06976744186047</c:v>
                </c:pt>
                <c:pt idx="7">
                  <c:v>4.34782608695652</c:v>
                </c:pt>
                <c:pt idx="8">
                  <c:v>4.59183673469388</c:v>
                </c:pt>
                <c:pt idx="9">
                  <c:v>4.80769230769231</c:v>
                </c:pt>
                <c:pt idx="10">
                  <c:v>5</c:v>
                </c:pt>
                <c:pt idx="11">
                  <c:v>5.17241379310345</c:v>
                </c:pt>
                <c:pt idx="12">
                  <c:v>5.32786885245902</c:v>
                </c:pt>
                <c:pt idx="13">
                  <c:v>5.46875</c:v>
                </c:pt>
                <c:pt idx="14">
                  <c:v>5.59701492537313</c:v>
                </c:pt>
                <c:pt idx="15">
                  <c:v>5.71428571428571</c:v>
                </c:pt>
                <c:pt idx="16">
                  <c:v>5.82191780821918</c:v>
                </c:pt>
                <c:pt idx="17">
                  <c:v>5.92105263157895</c:v>
                </c:pt>
                <c:pt idx="18">
                  <c:v>6.0126582278481</c:v>
                </c:pt>
                <c:pt idx="19">
                  <c:v>6.09756097560976</c:v>
                </c:pt>
                <c:pt idx="20">
                  <c:v>6.1764705882353</c:v>
                </c:pt>
                <c:pt idx="21">
                  <c:v>6.25</c:v>
                </c:pt>
                <c:pt idx="22">
                  <c:v>6.31868131868132</c:v>
                </c:pt>
                <c:pt idx="23">
                  <c:v>6.38297872340426</c:v>
                </c:pt>
                <c:pt idx="24">
                  <c:v>6.44329896907217</c:v>
                </c:pt>
                <c:pt idx="25">
                  <c:v>6.5</c:v>
                </c:pt>
                <c:pt idx="26">
                  <c:v>6.55339805825243</c:v>
                </c:pt>
                <c:pt idx="27">
                  <c:v>6.60377358490566</c:v>
                </c:pt>
                <c:pt idx="28">
                  <c:v>6.65137614678899</c:v>
                </c:pt>
                <c:pt idx="29">
                  <c:v>6.69642857142857</c:v>
                </c:pt>
                <c:pt idx="30">
                  <c:v>6.73913043478261</c:v>
                </c:pt>
                <c:pt idx="31">
                  <c:v>6.77966101694915</c:v>
                </c:pt>
                <c:pt idx="32">
                  <c:v>6.81818181818182</c:v>
                </c:pt>
                <c:pt idx="33">
                  <c:v>6.85483870967742</c:v>
                </c:pt>
                <c:pt idx="34">
                  <c:v>6.88976377952756</c:v>
                </c:pt>
                <c:pt idx="35">
                  <c:v>6.92307692307692</c:v>
                </c:pt>
                <c:pt idx="36">
                  <c:v>6.95488721804511</c:v>
                </c:pt>
                <c:pt idx="37">
                  <c:v>6.98529411764706</c:v>
                </c:pt>
                <c:pt idx="38">
                  <c:v>7.01438848920863</c:v>
                </c:pt>
                <c:pt idx="39">
                  <c:v>7.04225352112676</c:v>
                </c:pt>
              </c:numCache>
            </c:numRef>
          </c:val>
          <c:smooth val="1"/>
        </c:ser>
        <c:hiLowLines>
          <c:spPr>
            <a:ln w="0">
              <a:noFill/>
            </a:ln>
          </c:spPr>
        </c:hiLowLines>
        <c:marker val="0"/>
        <c:axId val="20046998"/>
        <c:axId val="59267535"/>
      </c:lineChart>
      <c:catAx>
        <c:axId val="20046998"/>
        <c:scaling>
          <c:orientation val="minMax"/>
        </c:scaling>
        <c:delete val="0"/>
        <c:axPos val="b"/>
        <c:title>
          <c:tx>
            <c:rich>
              <a:bodyPr rot="0"/>
              <a:lstStyle/>
              <a:p>
                <a:pPr>
                  <a:defRPr b="0" sz="900" spc="-1" strike="noStrike">
                    <a:latin typeface="Arial"/>
                  </a:defRPr>
                </a:pPr>
                <a:r>
                  <a:rPr b="0" sz="900" spc="-1" strike="noStrike">
                    <a:latin typeface="Arial"/>
                  </a:rPr>
                  <a:t>Title</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59267535"/>
        <c:crosses val="autoZero"/>
        <c:auto val="1"/>
        <c:lblAlgn val="ctr"/>
        <c:lblOffset val="100"/>
        <c:noMultiLvlLbl val="0"/>
      </c:catAx>
      <c:valAx>
        <c:axId val="59267535"/>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Title</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0046998"/>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Normal.dotm</Template>
  <TotalTime>499</TotalTime>
  <Application>LibreOffice/7.3.7.2$Linux_X86_64 LibreOffice_project/30$Build-2</Application>
  <AppVersion>15.0000</AppVersion>
  <Pages>10</Pages>
  <Words>1732</Words>
  <Characters>11444</Characters>
  <CharactersWithSpaces>12999</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2006-09-21T12:19:00Z</dcterms:created>
  <dc:creator>Petros Panayi</dc:creator>
  <dc:description/>
  <cp:keywords/>
  <dc:language>en-US</dc:language>
  <cp:lastModifiedBy/>
  <dcterms:modified xsi:type="dcterms:W3CDTF">2023-04-09T21:38:51Z</dcterms:modified>
  <cp:revision>121</cp:revision>
  <dc:subject/>
  <dc:title/>
</cp:coreProperties>
</file>