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0" w:type="dxa"/>
        <w:tblInd w:w="4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5"/>
        <w:gridCol w:w="1651"/>
        <w:gridCol w:w="1818"/>
        <w:gridCol w:w="2480"/>
        <w:gridCol w:w="236"/>
      </w:tblGrid>
      <w:tr w:rsidR="00CA203B" w14:paraId="7D37794D" w14:textId="77777777" w:rsidTr="001B2928">
        <w:trPr>
          <w:trHeight w:val="483"/>
        </w:trPr>
        <w:tc>
          <w:tcPr>
            <w:tcW w:w="921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796F0" w14:textId="77777777" w:rsidR="00CA203B" w:rsidRDefault="00CA203B" w:rsidP="001B2928">
            <w:pPr>
              <w:spacing w:before="14"/>
              <w:ind w:left="1484" w:right="12" w:hanging="148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Państwowa Wyższa Szkoła Zawodowa w Nowym Sączu</w:t>
            </w:r>
          </w:p>
          <w:p w14:paraId="482637CC" w14:textId="77777777" w:rsidR="00CA203B" w:rsidRDefault="00CA203B" w:rsidP="001B2928">
            <w:pPr>
              <w:spacing w:before="14"/>
              <w:ind w:left="1484" w:right="12" w:hanging="1484"/>
              <w:jc w:val="center"/>
              <w:rPr>
                <w:b/>
                <w:sz w:val="20"/>
                <w:szCs w:val="20"/>
              </w:rPr>
            </w:pPr>
          </w:p>
        </w:tc>
      </w:tr>
      <w:tr w:rsidR="00CA203B" w14:paraId="7704B7E4" w14:textId="77777777" w:rsidTr="001B2928">
        <w:trPr>
          <w:trHeight w:val="312"/>
        </w:trPr>
        <w:tc>
          <w:tcPr>
            <w:tcW w:w="911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54358A43" w14:textId="77777777" w:rsidR="00CA203B" w:rsidRDefault="00CA203B" w:rsidP="001B2928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t>Teoretyczne i technologiczne podstawy multimediów</w:t>
            </w:r>
          </w:p>
        </w:tc>
        <w:tc>
          <w:tcPr>
            <w:tcW w:w="105" w:type="dxa"/>
            <w:tcBorders>
              <w:top w:val="single" w:sz="6" w:space="0" w:color="000000"/>
              <w:left w:val="single" w:sz="4" w:space="0" w:color="FFFFFF"/>
              <w:bottom w:val="single" w:sz="6" w:space="0" w:color="000000"/>
              <w:right w:val="single" w:sz="6" w:space="0" w:color="000000"/>
            </w:tcBorders>
          </w:tcPr>
          <w:p w14:paraId="25061FF5" w14:textId="77777777" w:rsidR="00CA203B" w:rsidRDefault="00CA203B" w:rsidP="001B2928">
            <w:pPr>
              <w:spacing w:before="31"/>
              <w:ind w:left="69" w:right="438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</w:tr>
      <w:tr w:rsidR="00CA203B" w14:paraId="296DC74C" w14:textId="77777777" w:rsidTr="001B2928">
        <w:trPr>
          <w:trHeight w:val="479"/>
        </w:trPr>
        <w:tc>
          <w:tcPr>
            <w:tcW w:w="474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FA762" w14:textId="77777777" w:rsidR="00CA203B" w:rsidRDefault="00CA203B" w:rsidP="001B2928">
            <w:pPr>
              <w:spacing w:before="126"/>
              <w:ind w:left="69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Nazwisko i imię: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51053" w14:textId="77777777" w:rsidR="00CA203B" w:rsidRDefault="00CA203B" w:rsidP="001B2928">
            <w:pPr>
              <w:spacing w:before="12"/>
              <w:ind w:left="72" w:right="301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Ocena sprawozdania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BA0230E" w14:textId="77777777" w:rsidR="00CA203B" w:rsidRDefault="00CA203B" w:rsidP="001B2928">
            <w:pPr>
              <w:spacing w:before="126"/>
              <w:ind w:left="7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Zaliczenie:</w:t>
            </w:r>
          </w:p>
        </w:tc>
      </w:tr>
      <w:tr w:rsidR="00CA203B" w14:paraId="24A70CB4" w14:textId="77777777" w:rsidTr="001B2928">
        <w:trPr>
          <w:trHeight w:val="270"/>
        </w:trPr>
        <w:tc>
          <w:tcPr>
            <w:tcW w:w="474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38812" w14:textId="77777777" w:rsidR="00CA203B" w:rsidRDefault="00CA203B" w:rsidP="001B2928">
            <w:pPr>
              <w:spacing w:before="23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Nicolas Świątnik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081619" w14:textId="77777777" w:rsidR="00CA203B" w:rsidRDefault="00CA203B" w:rsidP="001B29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4484CB" w14:textId="77777777" w:rsidR="00CA203B" w:rsidRDefault="00CA203B" w:rsidP="001B29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A203B" w14:paraId="606DBE34" w14:textId="77777777" w:rsidTr="001B2928">
        <w:trPr>
          <w:trHeight w:val="605"/>
        </w:trPr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79F2EA2" w14:textId="77777777" w:rsidR="00CA203B" w:rsidRDefault="00CA203B" w:rsidP="001B2928">
            <w:pPr>
              <w:spacing w:before="75"/>
              <w:ind w:left="69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 wykonania</w:t>
            </w:r>
          </w:p>
          <w:p w14:paraId="70CCBD23" w14:textId="77777777" w:rsidR="00CA203B" w:rsidRDefault="00CA203B" w:rsidP="001B2928">
            <w:pPr>
              <w:ind w:left="69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ćwiczenia: </w:t>
            </w:r>
            <w:r>
              <w:rPr>
                <w:b/>
                <w:sz w:val="20"/>
                <w:szCs w:val="20"/>
              </w:rPr>
              <w:t>11.11</w:t>
            </w:r>
            <w:r>
              <w:rPr>
                <w:b/>
                <w:color w:val="000000"/>
                <w:sz w:val="20"/>
                <w:szCs w:val="20"/>
              </w:rPr>
              <w:t>.2022</w:t>
            </w:r>
          </w:p>
        </w:tc>
        <w:tc>
          <w:tcPr>
            <w:tcW w:w="6147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980E212" w14:textId="77777777" w:rsidR="00CA203B" w:rsidRDefault="00CA203B" w:rsidP="001B2928">
            <w:pPr>
              <w:spacing w:before="188"/>
              <w:ind w:left="68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Grupa: </w:t>
            </w:r>
            <w:r>
              <w:rPr>
                <w:b/>
                <w:sz w:val="20"/>
                <w:szCs w:val="20"/>
              </w:rPr>
              <w:t>L2</w:t>
            </w:r>
          </w:p>
        </w:tc>
      </w:tr>
    </w:tbl>
    <w:p w14:paraId="3CD1DF1E" w14:textId="49C54C7F" w:rsidR="005F3726" w:rsidRDefault="005F3726"/>
    <w:p w14:paraId="2BC950FB" w14:textId="6BD7974E" w:rsidR="00CA203B" w:rsidRDefault="00CA203B">
      <w:r>
        <w:t>Metoda LZW (</w:t>
      </w:r>
      <w:proofErr w:type="spellStart"/>
      <w:r>
        <w:t>Lempel</w:t>
      </w:r>
      <w:proofErr w:type="spellEnd"/>
      <w:r>
        <w:t>-</w:t>
      </w:r>
      <w:proofErr w:type="spellStart"/>
      <w:r>
        <w:t>Ziv</w:t>
      </w:r>
      <w:proofErr w:type="spellEnd"/>
      <w:r>
        <w:t>-Welch)metoda bezstratnej kompresji słownikowej. Algorytm budujący słownik wartości, który koduje dane wejściowe za pomocą indeksów elementów tego słownika.</w:t>
      </w:r>
    </w:p>
    <w:p w14:paraId="43E3DAA4" w14:textId="2F6E319A" w:rsidR="003137F0" w:rsidRDefault="003137F0">
      <w:r>
        <w:t xml:space="preserve">Celem zadania było stworzenie programu dla danego algorytmu który, pobierał ciąg znaków, następnie generował słownik po czym wypisywał zakodowaną wiadomość. Jak widać na załączonym </w:t>
      </w:r>
      <w:proofErr w:type="spellStart"/>
      <w:r>
        <w:t>screenie</w:t>
      </w:r>
      <w:proofErr w:type="spellEnd"/>
      <w:r>
        <w:t xml:space="preserve"> wpisujemy ciąg znaków, następnie program tworzy odpowiednią </w:t>
      </w:r>
      <w:proofErr w:type="spellStart"/>
      <w:r>
        <w:t>liste</w:t>
      </w:r>
      <w:proofErr w:type="spellEnd"/>
      <w:r>
        <w:t xml:space="preserve"> dla słownika (</w:t>
      </w:r>
      <w:proofErr w:type="spellStart"/>
      <w:r>
        <w:t>sl</w:t>
      </w:r>
      <w:proofErr w:type="spellEnd"/>
      <w:r>
        <w:t xml:space="preserve">) w którą dzięki </w:t>
      </w:r>
      <w:proofErr w:type="spellStart"/>
      <w:r>
        <w:t>append</w:t>
      </w:r>
      <w:proofErr w:type="spellEnd"/>
      <w:r>
        <w:t xml:space="preserve"> wypisuje wszystkie unikatowe znaki w listę w tym przypadku </w:t>
      </w:r>
      <w:proofErr w:type="spellStart"/>
      <w:r>
        <w:t>a,b,w</w:t>
      </w:r>
      <w:proofErr w:type="spellEnd"/>
      <w:r>
        <w:t xml:space="preserve">. </w:t>
      </w:r>
    </w:p>
    <w:p w14:paraId="741A4918" w14:textId="18C12F82" w:rsidR="001565A7" w:rsidRDefault="003137F0">
      <w:r>
        <w:t xml:space="preserve">Następnie program wypisuje dla słownika pełnego wszystkie unikatowe znaki + unikatowe połączenia znaków. </w:t>
      </w:r>
    </w:p>
    <w:p w14:paraId="6AF71F05" w14:textId="36EB3458" w:rsidR="001565A7" w:rsidRDefault="001565A7">
      <w:r>
        <w:t>W finalnym etapie program koduje wiadomość używając odpowiednich indexów dla wybranych znaków, w programie możemy zobaczyć że dzieląc wiadomość 31221461 na części pierwsze otrzymujemy taki kod:</w:t>
      </w:r>
      <w:r>
        <w:br/>
        <w:t>3-w</w:t>
      </w:r>
    </w:p>
    <w:p w14:paraId="7843EA95" w14:textId="46485735" w:rsidR="001565A7" w:rsidRDefault="001565A7">
      <w:r>
        <w:t>1-a</w:t>
      </w:r>
    </w:p>
    <w:p w14:paraId="604662F2" w14:textId="201BEBC9" w:rsidR="001565A7" w:rsidRDefault="001565A7">
      <w:r>
        <w:t>2-b</w:t>
      </w:r>
    </w:p>
    <w:p w14:paraId="22B434DF" w14:textId="05DCB0B8" w:rsidR="001565A7" w:rsidRDefault="001565A7">
      <w:r>
        <w:rPr>
          <w:noProof/>
        </w:rPr>
        <w:drawing>
          <wp:anchor distT="0" distB="0" distL="114300" distR="114300" simplePos="0" relativeHeight="251658240" behindDoc="0" locked="0" layoutInCell="1" allowOverlap="1" wp14:anchorId="26473AEB" wp14:editId="01B55300">
            <wp:simplePos x="0" y="0"/>
            <wp:positionH relativeFrom="margin">
              <wp:posOffset>-19050</wp:posOffset>
            </wp:positionH>
            <wp:positionV relativeFrom="paragraph">
              <wp:posOffset>502920</wp:posOffset>
            </wp:positionV>
            <wp:extent cx="5755005" cy="3825875"/>
            <wp:effectExtent l="0" t="0" r="0" b="317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4-wa</w:t>
      </w:r>
    </w:p>
    <w:p w14:paraId="7E743C76" w14:textId="2139B992" w:rsidR="001565A7" w:rsidRDefault="001565A7">
      <w:r>
        <w:t>6-bb</w:t>
      </w:r>
    </w:p>
    <w:sectPr w:rsidR="00156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3B"/>
    <w:rsid w:val="001565A7"/>
    <w:rsid w:val="003137F0"/>
    <w:rsid w:val="005F3726"/>
    <w:rsid w:val="00CA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B2D21"/>
  <w15:chartTrackingRefBased/>
  <w15:docId w15:val="{57052262-ED74-4EBA-A45E-C3B7C354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203B"/>
    <w:pPr>
      <w:widowControl w:val="0"/>
      <w:spacing w:after="0" w:line="240" w:lineRule="auto"/>
    </w:pPr>
    <w:rPr>
      <w:rFonts w:ascii="Courier New" w:eastAsia="Courier New" w:hAnsi="Courier New" w:cs="Courier New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Świątnik Nicolas</dc:creator>
  <cp:keywords/>
  <dc:description/>
  <cp:lastModifiedBy>Świątnik Nicolas</cp:lastModifiedBy>
  <cp:revision>1</cp:revision>
  <dcterms:created xsi:type="dcterms:W3CDTF">2022-11-09T14:25:00Z</dcterms:created>
  <dcterms:modified xsi:type="dcterms:W3CDTF">2022-11-09T14:48:00Z</dcterms:modified>
</cp:coreProperties>
</file>