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Agregue las palabras clave “Pc gamer, Alta pc, Pc, Gamer” y tambien las respectivas palabras de cada seccion de la pagina como “ayuda, productos, contactanos e inicio”.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Tambien el title a cada seccion y la descripcion “Compra tu Pc gamer al mejor precio del mercado con el mayor stock de tarjetas graficas de Argentina”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