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1C" w:rsidRPr="00360CEC" w:rsidRDefault="00E41A47">
      <w:pPr>
        <w:rPr>
          <w:rFonts w:ascii="Arial" w:hAnsi="Arial" w:cs="Arial"/>
          <w:b/>
          <w:sz w:val="24"/>
          <w:szCs w:val="21"/>
          <w:shd w:val="clear" w:color="auto" w:fill="FFFFFF"/>
          <w:lang w:val="en-US"/>
        </w:rPr>
      </w:pPr>
      <w:r w:rsidRPr="007871AD">
        <w:rPr>
          <w:rFonts w:ascii="Arial" w:hAnsi="Arial" w:cs="Arial"/>
          <w:b/>
          <w:sz w:val="24"/>
          <w:szCs w:val="21"/>
          <w:shd w:val="clear" w:color="auto" w:fill="FFFFFF"/>
          <w:lang w:val="en-US"/>
        </w:rPr>
        <w:t>I</w:t>
      </w:r>
      <w:r w:rsidRPr="00360CEC">
        <w:rPr>
          <w:rFonts w:ascii="Arial" w:hAnsi="Arial" w:cs="Arial"/>
          <w:b/>
          <w:sz w:val="24"/>
          <w:szCs w:val="21"/>
          <w:shd w:val="clear" w:color="auto" w:fill="FFFFFF"/>
          <w:lang w:val="en-US"/>
        </w:rPr>
        <w:t>ntroduction </w:t>
      </w:r>
    </w:p>
    <w:p w:rsidR="00E41A47" w:rsidRPr="007871AD" w:rsidRDefault="00E41A47" w:rsidP="00E41A47">
      <w:pPr>
        <w:jc w:val="both"/>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New York City and the city of Toronto are very diverse cities and both the financial capitals of their respective countries. Sometimes it is very useful to compare both cities to find out their structure. City segmentation will be useful mostly for tourists, using this they can plan their trip and save more time. </w:t>
      </w:r>
    </w:p>
    <w:p w:rsidR="00E41A47" w:rsidRPr="007871AD" w:rsidRDefault="00E41A47">
      <w:pPr>
        <w:rPr>
          <w:lang w:val="en-US"/>
        </w:rPr>
      </w:pPr>
    </w:p>
    <w:p w:rsidR="00E41A47" w:rsidRPr="00E41A47" w:rsidRDefault="00E41A47" w:rsidP="00E41A47">
      <w:pPr>
        <w:rPr>
          <w:rFonts w:ascii="Arial" w:hAnsi="Arial" w:cs="Arial"/>
          <w:b/>
          <w:sz w:val="24"/>
          <w:szCs w:val="21"/>
          <w:shd w:val="clear" w:color="auto" w:fill="FFFFFF"/>
          <w:lang w:val="en-US"/>
        </w:rPr>
      </w:pPr>
      <w:r w:rsidRPr="007871AD">
        <w:rPr>
          <w:rFonts w:ascii="Arial" w:hAnsi="Arial" w:cs="Arial"/>
          <w:b/>
          <w:sz w:val="24"/>
          <w:szCs w:val="21"/>
          <w:shd w:val="clear" w:color="auto" w:fill="FFFFFF"/>
          <w:lang w:val="en-US"/>
        </w:rPr>
        <w:t>Data description</w:t>
      </w:r>
    </w:p>
    <w:p w:rsidR="00E41A47" w:rsidRPr="007871AD" w:rsidRDefault="00E41A47" w:rsidP="00E41A47">
      <w:pPr>
        <w:jc w:val="both"/>
        <w:rPr>
          <w:rFonts w:ascii="Arial" w:hAnsi="Arial" w:cs="Arial"/>
          <w:sz w:val="21"/>
          <w:szCs w:val="21"/>
          <w:shd w:val="clear" w:color="auto" w:fill="FFFFFF"/>
          <w:lang w:val="en-US"/>
        </w:rPr>
      </w:pPr>
      <w:r w:rsidRPr="00E41A47">
        <w:rPr>
          <w:rFonts w:ascii="Arial" w:hAnsi="Arial" w:cs="Arial"/>
          <w:sz w:val="21"/>
          <w:szCs w:val="21"/>
          <w:shd w:val="clear" w:color="auto" w:fill="FFFFFF"/>
          <w:lang w:val="en-US"/>
        </w:rPr>
        <w:t xml:space="preserve">For this problem, we will get the services of Foursquare API to explore the data of two cities, in terms of their neighborhoods. The data also include the information about the places around each neighborhood like restaurants, hotels, coffee shops, parks, theaters, art galleries, museums and many more. We selected </w:t>
      </w:r>
      <w:r w:rsidRPr="007871AD">
        <w:rPr>
          <w:rFonts w:ascii="Arial" w:hAnsi="Arial" w:cs="Arial"/>
          <w:sz w:val="21"/>
          <w:szCs w:val="21"/>
          <w:shd w:val="clear" w:color="auto" w:fill="FFFFFF"/>
          <w:lang w:val="en-US"/>
        </w:rPr>
        <w:t xml:space="preserve">all </w:t>
      </w:r>
      <w:r w:rsidRPr="00E41A47">
        <w:rPr>
          <w:rFonts w:ascii="Arial" w:hAnsi="Arial" w:cs="Arial"/>
          <w:sz w:val="21"/>
          <w:szCs w:val="21"/>
          <w:shd w:val="clear" w:color="auto" w:fill="FFFFFF"/>
          <w:lang w:val="en-US"/>
        </w:rPr>
        <w:t>Borough from each city to analyze their neighborhoods</w:t>
      </w:r>
      <w:r w:rsidRPr="007871AD">
        <w:rPr>
          <w:rFonts w:ascii="Arial" w:hAnsi="Arial" w:cs="Arial"/>
          <w:sz w:val="21"/>
          <w:szCs w:val="21"/>
          <w:shd w:val="clear" w:color="auto" w:fill="FFFFFF"/>
          <w:lang w:val="en-US"/>
        </w:rPr>
        <w:t xml:space="preserve"> in order to understand the size of clusters. </w:t>
      </w:r>
      <w:r w:rsidRPr="00E41A47">
        <w:rPr>
          <w:rFonts w:ascii="Arial" w:hAnsi="Arial" w:cs="Arial"/>
          <w:sz w:val="21"/>
          <w:szCs w:val="21"/>
          <w:shd w:val="clear" w:color="auto" w:fill="FFFFFF"/>
          <w:lang w:val="en-US"/>
        </w:rPr>
        <w:t>W</w:t>
      </w:r>
      <w:r w:rsidRPr="007871AD">
        <w:rPr>
          <w:rFonts w:ascii="Arial" w:hAnsi="Arial" w:cs="Arial"/>
          <w:sz w:val="21"/>
          <w:szCs w:val="21"/>
          <w:shd w:val="clear" w:color="auto" w:fill="FFFFFF"/>
          <w:lang w:val="en-US"/>
        </w:rPr>
        <w:t xml:space="preserve">e will use </w:t>
      </w:r>
      <w:proofErr w:type="gramStart"/>
      <w:r w:rsidRPr="007871AD">
        <w:rPr>
          <w:rFonts w:ascii="Arial" w:hAnsi="Arial" w:cs="Arial"/>
          <w:sz w:val="21"/>
          <w:szCs w:val="21"/>
          <w:shd w:val="clear" w:color="auto" w:fill="FFFFFF"/>
          <w:lang w:val="en-US"/>
        </w:rPr>
        <w:t xml:space="preserve">machine </w:t>
      </w:r>
      <w:r w:rsidRPr="00E41A47">
        <w:rPr>
          <w:rFonts w:ascii="Arial" w:hAnsi="Arial" w:cs="Arial"/>
          <w:sz w:val="21"/>
          <w:szCs w:val="21"/>
          <w:shd w:val="clear" w:color="auto" w:fill="FFFFFF"/>
          <w:lang w:val="en-US"/>
        </w:rPr>
        <w:t>learning</w:t>
      </w:r>
      <w:proofErr w:type="gramEnd"/>
      <w:r w:rsidRPr="00E41A47">
        <w:rPr>
          <w:rFonts w:ascii="Arial" w:hAnsi="Arial" w:cs="Arial"/>
          <w:sz w:val="21"/>
          <w:szCs w:val="21"/>
          <w:shd w:val="clear" w:color="auto" w:fill="FFFFFF"/>
          <w:lang w:val="en-US"/>
        </w:rPr>
        <w:t xml:space="preserve"> technique, “Clustering” to segment the neighborhoods with similar objects on the basis of each neighborhood data. </w:t>
      </w:r>
    </w:p>
    <w:p w:rsidR="00E41A47" w:rsidRPr="007871AD" w:rsidRDefault="00E41A47" w:rsidP="00E41A47">
      <w:pPr>
        <w:jc w:val="both"/>
        <w:rPr>
          <w:rFonts w:ascii="Arial" w:hAnsi="Arial" w:cs="Arial"/>
          <w:sz w:val="21"/>
          <w:szCs w:val="21"/>
          <w:shd w:val="clear" w:color="auto" w:fill="FFFFFF"/>
          <w:lang w:val="en-US"/>
        </w:rPr>
      </w:pPr>
    </w:p>
    <w:p w:rsidR="00E41A47" w:rsidRPr="007871AD" w:rsidRDefault="00E41A47" w:rsidP="00E41A47">
      <w:pPr>
        <w:rPr>
          <w:rFonts w:ascii="Arial" w:hAnsi="Arial" w:cs="Arial"/>
          <w:b/>
          <w:sz w:val="24"/>
          <w:szCs w:val="21"/>
          <w:shd w:val="clear" w:color="auto" w:fill="FFFFFF"/>
          <w:lang w:val="en-US"/>
        </w:rPr>
      </w:pPr>
      <w:r w:rsidRPr="007871AD">
        <w:rPr>
          <w:rFonts w:ascii="Arial" w:hAnsi="Arial" w:cs="Arial"/>
          <w:b/>
          <w:sz w:val="24"/>
          <w:szCs w:val="21"/>
          <w:shd w:val="clear" w:color="auto" w:fill="FFFFFF"/>
          <w:lang w:val="en-US"/>
        </w:rPr>
        <w:t>Methodology</w:t>
      </w:r>
    </w:p>
    <w:p w:rsidR="00E41A47" w:rsidRPr="007871AD" w:rsidRDefault="00E41A47" w:rsidP="00E41A47">
      <w:pPr>
        <w:jc w:val="both"/>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We have selected all cities Borough to explore their neighborhoods. The data exploration, analysis and visualization for both </w:t>
      </w:r>
      <w:r w:rsidR="00647C6C">
        <w:rPr>
          <w:rFonts w:ascii="Arial" w:hAnsi="Arial" w:cs="Arial"/>
          <w:sz w:val="21"/>
          <w:szCs w:val="21"/>
          <w:shd w:val="clear" w:color="auto" w:fill="FFFFFF"/>
          <w:lang w:val="en-US"/>
        </w:rPr>
        <w:t>cities</w:t>
      </w:r>
      <w:r w:rsidRPr="007871AD">
        <w:rPr>
          <w:rFonts w:ascii="Arial" w:hAnsi="Arial" w:cs="Arial"/>
          <w:sz w:val="21"/>
          <w:szCs w:val="21"/>
          <w:shd w:val="clear" w:color="auto" w:fill="FFFFFF"/>
          <w:lang w:val="en-US"/>
        </w:rPr>
        <w:t xml:space="preserve"> are done in the same way but separately.</w:t>
      </w:r>
    </w:p>
    <w:p w:rsidR="00E41A47" w:rsidRPr="007871AD" w:rsidRDefault="00E41A47" w:rsidP="00E41A47">
      <w:pPr>
        <w:jc w:val="both"/>
        <w:rPr>
          <w:rFonts w:ascii="Arial" w:hAnsi="Arial" w:cs="Arial"/>
          <w:sz w:val="21"/>
          <w:szCs w:val="21"/>
          <w:shd w:val="clear" w:color="auto" w:fill="FFFFFF"/>
          <w:lang w:val="en-US"/>
        </w:rPr>
      </w:pPr>
    </w:p>
    <w:p w:rsidR="00E41A47" w:rsidRPr="007871AD" w:rsidRDefault="00E41A47" w:rsidP="00E41A47">
      <w:pPr>
        <w:rPr>
          <w:rFonts w:ascii="Arial" w:hAnsi="Arial" w:cs="Arial"/>
          <w:b/>
          <w:sz w:val="24"/>
          <w:szCs w:val="21"/>
          <w:shd w:val="clear" w:color="auto" w:fill="FFFFFF"/>
          <w:lang w:val="en-US"/>
        </w:rPr>
      </w:pPr>
      <w:r w:rsidRPr="007871AD">
        <w:rPr>
          <w:rFonts w:ascii="Arial" w:hAnsi="Arial" w:cs="Arial"/>
          <w:b/>
          <w:sz w:val="24"/>
          <w:szCs w:val="21"/>
          <w:shd w:val="clear" w:color="auto" w:fill="FFFFFF"/>
          <w:lang w:val="en-US"/>
        </w:rPr>
        <w:t>Results</w:t>
      </w:r>
    </w:p>
    <w:p w:rsidR="00453FE1" w:rsidRPr="007871AD" w:rsidRDefault="00453FE1" w:rsidP="00E41A47">
      <w:pP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Neighborhoods of Toronto before clustering </w:t>
      </w:r>
      <w:proofErr w:type="gramStart"/>
      <w:r w:rsidRPr="007871AD">
        <w:rPr>
          <w:rFonts w:ascii="Arial" w:hAnsi="Arial" w:cs="Arial"/>
          <w:sz w:val="21"/>
          <w:szCs w:val="21"/>
          <w:shd w:val="clear" w:color="auto" w:fill="FFFFFF"/>
          <w:lang w:val="en-US"/>
        </w:rPr>
        <w:t>are shown</w:t>
      </w:r>
      <w:proofErr w:type="gramEnd"/>
      <w:r w:rsidRPr="007871AD">
        <w:rPr>
          <w:rFonts w:ascii="Arial" w:hAnsi="Arial" w:cs="Arial"/>
          <w:sz w:val="21"/>
          <w:szCs w:val="21"/>
          <w:shd w:val="clear" w:color="auto" w:fill="FFFFFF"/>
          <w:lang w:val="en-US"/>
        </w:rPr>
        <w:t xml:space="preserve"> at figure 1 and in New York at figure 2.</w:t>
      </w:r>
    </w:p>
    <w:p w:rsidR="00E41A47" w:rsidRPr="00E41A47" w:rsidRDefault="00453FE1" w:rsidP="00E41A47">
      <w:pPr>
        <w:jc w:val="both"/>
        <w:rPr>
          <w:rFonts w:ascii="Arial" w:hAnsi="Arial" w:cs="Arial"/>
          <w:color w:val="1F1F1F"/>
          <w:sz w:val="21"/>
          <w:szCs w:val="21"/>
          <w:shd w:val="clear" w:color="auto" w:fill="FFFFFF"/>
          <w:lang w:val="en-US"/>
        </w:rPr>
      </w:pPr>
      <w:r>
        <w:rPr>
          <w:noProof/>
          <w:lang w:eastAsia="ru-RU"/>
        </w:rPr>
        <w:drawing>
          <wp:inline distT="0" distB="0" distL="0" distR="0" wp14:anchorId="52D8D878" wp14:editId="5BD164F6">
            <wp:extent cx="5940425" cy="36169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16960"/>
                    </a:xfrm>
                    <a:prstGeom prst="rect">
                      <a:avLst/>
                    </a:prstGeom>
                  </pic:spPr>
                </pic:pic>
              </a:graphicData>
            </a:graphic>
          </wp:inline>
        </w:drawing>
      </w:r>
    </w:p>
    <w:p w:rsidR="00E41A47" w:rsidRPr="007871AD" w:rsidRDefault="00453FE1"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Figure 1. Neighborhoods of Toronto before clustering</w:t>
      </w:r>
    </w:p>
    <w:p w:rsidR="00453FE1" w:rsidRPr="007871AD" w:rsidRDefault="00453FE1" w:rsidP="00453FE1">
      <w:pPr>
        <w:jc w:val="center"/>
        <w:rPr>
          <w:lang w:val="en-US"/>
        </w:rPr>
      </w:pPr>
      <w:r w:rsidRPr="007871AD">
        <w:rPr>
          <w:noProof/>
          <w:lang w:eastAsia="ru-RU"/>
        </w:rPr>
        <w:lastRenderedPageBreak/>
        <w:drawing>
          <wp:inline distT="0" distB="0" distL="0" distR="0" wp14:anchorId="44BE1121" wp14:editId="479B0D9A">
            <wp:extent cx="5940425" cy="35902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90290"/>
                    </a:xfrm>
                    <a:prstGeom prst="rect">
                      <a:avLst/>
                    </a:prstGeom>
                  </pic:spPr>
                </pic:pic>
              </a:graphicData>
            </a:graphic>
          </wp:inline>
        </w:drawing>
      </w:r>
    </w:p>
    <w:p w:rsidR="00453FE1" w:rsidRPr="007871AD" w:rsidRDefault="00453FE1" w:rsidP="00453FE1">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Figure 2. Neighborhoods of New York before clustering</w:t>
      </w:r>
    </w:p>
    <w:p w:rsidR="00453FE1" w:rsidRPr="007871AD" w:rsidRDefault="00453FE1" w:rsidP="00453FE1">
      <w:pP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Neighborhoods of Toronto after clustering by k-means algorithm with k parameter equals 5 </w:t>
      </w:r>
      <w:proofErr w:type="gramStart"/>
      <w:r w:rsidRPr="007871AD">
        <w:rPr>
          <w:rFonts w:ascii="Arial" w:hAnsi="Arial" w:cs="Arial"/>
          <w:sz w:val="21"/>
          <w:szCs w:val="21"/>
          <w:shd w:val="clear" w:color="auto" w:fill="FFFFFF"/>
          <w:lang w:val="en-US"/>
        </w:rPr>
        <w:t>are shown</w:t>
      </w:r>
      <w:proofErr w:type="gramEnd"/>
      <w:r w:rsidRPr="007871AD">
        <w:rPr>
          <w:rFonts w:ascii="Arial" w:hAnsi="Arial" w:cs="Arial"/>
          <w:sz w:val="21"/>
          <w:szCs w:val="21"/>
          <w:shd w:val="clear" w:color="auto" w:fill="FFFFFF"/>
          <w:lang w:val="en-US"/>
        </w:rPr>
        <w:t xml:space="preserve"> at figure 1 and in New York at figure 2</w:t>
      </w:r>
    </w:p>
    <w:p w:rsidR="00453FE1" w:rsidRPr="007871AD" w:rsidRDefault="00453FE1" w:rsidP="00453FE1">
      <w:pPr>
        <w:jc w:val="center"/>
        <w:rPr>
          <w:lang w:val="en-US"/>
        </w:rPr>
      </w:pPr>
      <w:r w:rsidRPr="007871AD">
        <w:rPr>
          <w:noProof/>
          <w:lang w:eastAsia="ru-RU"/>
        </w:rPr>
        <w:drawing>
          <wp:inline distT="0" distB="0" distL="0" distR="0" wp14:anchorId="7F1AC46B" wp14:editId="3D5294E9">
            <wp:extent cx="5940425" cy="35871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87115"/>
                    </a:xfrm>
                    <a:prstGeom prst="rect">
                      <a:avLst/>
                    </a:prstGeom>
                  </pic:spPr>
                </pic:pic>
              </a:graphicData>
            </a:graphic>
          </wp:inline>
        </w:drawing>
      </w:r>
      <w:bookmarkStart w:id="0" w:name="_GoBack"/>
      <w:bookmarkEnd w:id="0"/>
    </w:p>
    <w:p w:rsidR="00453FE1" w:rsidRPr="007871AD" w:rsidRDefault="00453FE1" w:rsidP="00453FE1">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Figure 3. Neighborhoods of Toronto after clustering</w:t>
      </w:r>
    </w:p>
    <w:p w:rsidR="00CE64CB" w:rsidRPr="007871AD" w:rsidRDefault="00CE64CB" w:rsidP="00453FE1">
      <w:pPr>
        <w:jc w:val="center"/>
        <w:rPr>
          <w:lang w:val="en-US"/>
        </w:rPr>
      </w:pPr>
    </w:p>
    <w:p w:rsidR="00453FE1" w:rsidRPr="007871AD" w:rsidRDefault="00453FE1" w:rsidP="00453FE1">
      <w:pPr>
        <w:jc w:val="center"/>
        <w:rPr>
          <w:lang w:val="en-US"/>
        </w:rPr>
      </w:pPr>
      <w:r w:rsidRPr="007871AD">
        <w:rPr>
          <w:noProof/>
          <w:lang w:eastAsia="ru-RU"/>
        </w:rPr>
        <w:lastRenderedPageBreak/>
        <w:drawing>
          <wp:inline distT="0" distB="0" distL="0" distR="0" wp14:anchorId="653AEB32" wp14:editId="40AF6885">
            <wp:extent cx="5940425" cy="357759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77590"/>
                    </a:xfrm>
                    <a:prstGeom prst="rect">
                      <a:avLst/>
                    </a:prstGeom>
                  </pic:spPr>
                </pic:pic>
              </a:graphicData>
            </a:graphic>
          </wp:inline>
        </w:drawing>
      </w:r>
    </w:p>
    <w:p w:rsidR="00453FE1" w:rsidRPr="007871AD" w:rsidRDefault="00453FE1" w:rsidP="00453FE1">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Figure 3. Neighborhoods of New York after clustering</w:t>
      </w:r>
    </w:p>
    <w:p w:rsidR="00453FE1" w:rsidRPr="007871AD" w:rsidRDefault="00CE64CB" w:rsidP="00CE64CB">
      <w:pPr>
        <w:jc w:val="both"/>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The sizes of clusters in Toronto and New York </w:t>
      </w:r>
      <w:proofErr w:type="gramStart"/>
      <w:r w:rsidRPr="007871AD">
        <w:rPr>
          <w:rFonts w:ascii="Arial" w:hAnsi="Arial" w:cs="Arial"/>
          <w:sz w:val="21"/>
          <w:szCs w:val="21"/>
          <w:shd w:val="clear" w:color="auto" w:fill="FFFFFF"/>
          <w:lang w:val="en-US"/>
        </w:rPr>
        <w:t>are shown</w:t>
      </w:r>
      <w:proofErr w:type="gramEnd"/>
      <w:r w:rsidRPr="007871AD">
        <w:rPr>
          <w:rFonts w:ascii="Arial" w:hAnsi="Arial" w:cs="Arial"/>
          <w:sz w:val="21"/>
          <w:szCs w:val="21"/>
          <w:shd w:val="clear" w:color="auto" w:fill="FFFFFF"/>
          <w:lang w:val="en-US"/>
        </w:rPr>
        <w:t xml:space="preserve"> in table 1. </w:t>
      </w:r>
    </w:p>
    <w:tbl>
      <w:tblPr>
        <w:tblStyle w:val="a3"/>
        <w:tblW w:w="0" w:type="auto"/>
        <w:tblLook w:val="04A0" w:firstRow="1" w:lastRow="0" w:firstColumn="1" w:lastColumn="0" w:noHBand="0" w:noVBand="1"/>
      </w:tblPr>
      <w:tblGrid>
        <w:gridCol w:w="1175"/>
        <w:gridCol w:w="2081"/>
        <w:gridCol w:w="1986"/>
        <w:gridCol w:w="2434"/>
        <w:gridCol w:w="1669"/>
      </w:tblGrid>
      <w:tr w:rsidR="007871AD" w:rsidRPr="007871AD" w:rsidTr="00CE64CB">
        <w:tc>
          <w:tcPr>
            <w:tcW w:w="1175" w:type="dxa"/>
            <w:vMerge w:val="restart"/>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Number of cluster</w:t>
            </w:r>
          </w:p>
        </w:tc>
        <w:tc>
          <w:tcPr>
            <w:tcW w:w="4067" w:type="dxa"/>
            <w:gridSpan w:val="2"/>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Toronto</w:t>
            </w:r>
          </w:p>
        </w:tc>
        <w:tc>
          <w:tcPr>
            <w:tcW w:w="4103" w:type="dxa"/>
            <w:gridSpan w:val="2"/>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New York</w:t>
            </w:r>
          </w:p>
        </w:tc>
      </w:tr>
      <w:tr w:rsidR="007871AD" w:rsidRPr="007871AD" w:rsidTr="00CE64CB">
        <w:tc>
          <w:tcPr>
            <w:tcW w:w="1175" w:type="dxa"/>
            <w:vMerge/>
            <w:vAlign w:val="center"/>
          </w:tcPr>
          <w:p w:rsidR="00CE64CB" w:rsidRPr="007871AD" w:rsidRDefault="00CE64CB" w:rsidP="00CE64CB">
            <w:pPr>
              <w:jc w:val="center"/>
              <w:rPr>
                <w:rFonts w:ascii="Arial" w:hAnsi="Arial" w:cs="Arial"/>
                <w:sz w:val="21"/>
                <w:szCs w:val="21"/>
                <w:shd w:val="clear" w:color="auto" w:fill="FFFFFF"/>
                <w:lang w:val="en-US"/>
              </w:rPr>
            </w:pPr>
          </w:p>
        </w:tc>
        <w:tc>
          <w:tcPr>
            <w:tcW w:w="2081" w:type="dxa"/>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Amount of Neighborhoods</w:t>
            </w:r>
          </w:p>
        </w:tc>
        <w:tc>
          <w:tcPr>
            <w:tcW w:w="1986" w:type="dxa"/>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Percentage</w:t>
            </w:r>
          </w:p>
        </w:tc>
        <w:tc>
          <w:tcPr>
            <w:tcW w:w="2434" w:type="dxa"/>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Amount of Neighborhoods</w:t>
            </w:r>
          </w:p>
        </w:tc>
        <w:tc>
          <w:tcPr>
            <w:tcW w:w="1669" w:type="dxa"/>
            <w:vAlign w:val="center"/>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Percentage</w:t>
            </w:r>
          </w:p>
        </w:tc>
      </w:tr>
      <w:tr w:rsidR="007871AD" w:rsidRPr="007871AD" w:rsidTr="00CE64CB">
        <w:tc>
          <w:tcPr>
            <w:tcW w:w="1175"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w:t>
            </w:r>
          </w:p>
        </w:tc>
        <w:tc>
          <w:tcPr>
            <w:tcW w:w="2081"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90</w:t>
            </w:r>
          </w:p>
        </w:tc>
        <w:tc>
          <w:tcPr>
            <w:tcW w:w="1986"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90.0%</w:t>
            </w:r>
          </w:p>
        </w:tc>
        <w:tc>
          <w:tcPr>
            <w:tcW w:w="2434" w:type="dxa"/>
          </w:tcPr>
          <w:p w:rsidR="00CE64CB" w:rsidRPr="007871AD" w:rsidRDefault="007871AD"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149</w:t>
            </w:r>
          </w:p>
        </w:tc>
        <w:tc>
          <w:tcPr>
            <w:tcW w:w="1669" w:type="dxa"/>
          </w:tcPr>
          <w:p w:rsidR="00CE64CB" w:rsidRPr="007871AD" w:rsidRDefault="007871AD" w:rsidP="007871AD">
            <w:pPr>
              <w:jc w:val="center"/>
              <w:rPr>
                <w:rFonts w:ascii="Arial" w:hAnsi="Arial" w:cs="Arial"/>
                <w:sz w:val="21"/>
                <w:szCs w:val="21"/>
                <w:shd w:val="clear" w:color="auto" w:fill="FFFFFF"/>
                <w:lang w:val="en-US"/>
              </w:rPr>
            </w:pPr>
            <w:r>
              <w:rPr>
                <w:rFonts w:ascii="Arial" w:hAnsi="Arial" w:cs="Arial"/>
                <w:sz w:val="21"/>
                <w:szCs w:val="21"/>
                <w:shd w:val="clear" w:color="auto" w:fill="FFFFFF"/>
                <w:lang w:val="en-US"/>
              </w:rPr>
              <w:t>48.9%</w:t>
            </w:r>
          </w:p>
        </w:tc>
      </w:tr>
      <w:tr w:rsidR="007871AD" w:rsidRPr="007871AD" w:rsidTr="00CE64CB">
        <w:tc>
          <w:tcPr>
            <w:tcW w:w="1175"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2</w:t>
            </w:r>
          </w:p>
        </w:tc>
        <w:tc>
          <w:tcPr>
            <w:tcW w:w="2081"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w:t>
            </w:r>
          </w:p>
        </w:tc>
        <w:tc>
          <w:tcPr>
            <w:tcW w:w="1986"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3.0%</w:t>
            </w:r>
          </w:p>
        </w:tc>
        <w:tc>
          <w:tcPr>
            <w:tcW w:w="2434" w:type="dxa"/>
          </w:tcPr>
          <w:p w:rsidR="00CE64CB" w:rsidRPr="007871AD" w:rsidRDefault="007871AD"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134</w:t>
            </w:r>
          </w:p>
        </w:tc>
        <w:tc>
          <w:tcPr>
            <w:tcW w:w="1669" w:type="dxa"/>
          </w:tcPr>
          <w:p w:rsidR="00CE64CB" w:rsidRPr="007871AD" w:rsidRDefault="007871AD" w:rsidP="007871AD">
            <w:pPr>
              <w:jc w:val="center"/>
              <w:rPr>
                <w:rFonts w:ascii="Arial" w:hAnsi="Arial" w:cs="Arial"/>
                <w:sz w:val="21"/>
                <w:szCs w:val="21"/>
                <w:shd w:val="clear" w:color="auto" w:fill="FFFFFF"/>
                <w:lang w:val="en-US"/>
              </w:rPr>
            </w:pPr>
            <w:r>
              <w:rPr>
                <w:rFonts w:ascii="Arial" w:hAnsi="Arial" w:cs="Arial"/>
                <w:sz w:val="21"/>
                <w:szCs w:val="21"/>
                <w:shd w:val="clear" w:color="auto" w:fill="FFFFFF"/>
                <w:lang w:val="en-US"/>
              </w:rPr>
              <w:t>43.9%</w:t>
            </w:r>
          </w:p>
        </w:tc>
      </w:tr>
      <w:tr w:rsidR="007871AD" w:rsidRPr="007871AD" w:rsidTr="00CE64CB">
        <w:tc>
          <w:tcPr>
            <w:tcW w:w="1175"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w:t>
            </w:r>
          </w:p>
        </w:tc>
        <w:tc>
          <w:tcPr>
            <w:tcW w:w="2081"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w:t>
            </w:r>
          </w:p>
        </w:tc>
        <w:tc>
          <w:tcPr>
            <w:tcW w:w="1986"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3.0%</w:t>
            </w:r>
          </w:p>
        </w:tc>
        <w:tc>
          <w:tcPr>
            <w:tcW w:w="2434" w:type="dxa"/>
          </w:tcPr>
          <w:p w:rsidR="00CE64CB" w:rsidRPr="007871AD" w:rsidRDefault="007871AD"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12</w:t>
            </w:r>
          </w:p>
        </w:tc>
        <w:tc>
          <w:tcPr>
            <w:tcW w:w="1669" w:type="dxa"/>
          </w:tcPr>
          <w:p w:rsidR="00CE64CB" w:rsidRPr="007871AD" w:rsidRDefault="007871AD" w:rsidP="007871AD">
            <w:pPr>
              <w:jc w:val="center"/>
              <w:rPr>
                <w:rFonts w:ascii="Arial" w:hAnsi="Arial" w:cs="Arial"/>
                <w:sz w:val="21"/>
                <w:szCs w:val="21"/>
                <w:shd w:val="clear" w:color="auto" w:fill="FFFFFF"/>
                <w:lang w:val="en-US"/>
              </w:rPr>
            </w:pPr>
            <w:r>
              <w:rPr>
                <w:rFonts w:ascii="Arial" w:hAnsi="Arial" w:cs="Arial"/>
                <w:sz w:val="21"/>
                <w:szCs w:val="21"/>
                <w:shd w:val="clear" w:color="auto" w:fill="FFFFFF"/>
                <w:lang w:val="en-US"/>
              </w:rPr>
              <w:t>3.9%</w:t>
            </w:r>
          </w:p>
        </w:tc>
      </w:tr>
      <w:tr w:rsidR="007871AD" w:rsidRPr="007871AD" w:rsidTr="00CE64CB">
        <w:tc>
          <w:tcPr>
            <w:tcW w:w="1175"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4</w:t>
            </w:r>
          </w:p>
        </w:tc>
        <w:tc>
          <w:tcPr>
            <w:tcW w:w="2081"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w:t>
            </w:r>
          </w:p>
        </w:tc>
        <w:tc>
          <w:tcPr>
            <w:tcW w:w="1986"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3.0%</w:t>
            </w:r>
          </w:p>
        </w:tc>
        <w:tc>
          <w:tcPr>
            <w:tcW w:w="2434" w:type="dxa"/>
          </w:tcPr>
          <w:p w:rsidR="00CE64CB" w:rsidRPr="007871AD" w:rsidRDefault="007871AD"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6</w:t>
            </w:r>
          </w:p>
        </w:tc>
        <w:tc>
          <w:tcPr>
            <w:tcW w:w="1669" w:type="dxa"/>
          </w:tcPr>
          <w:p w:rsidR="00CE64CB" w:rsidRPr="007871AD" w:rsidRDefault="007871AD" w:rsidP="007871AD">
            <w:pPr>
              <w:jc w:val="center"/>
              <w:rPr>
                <w:rFonts w:ascii="Arial" w:hAnsi="Arial" w:cs="Arial"/>
                <w:sz w:val="21"/>
                <w:szCs w:val="21"/>
                <w:shd w:val="clear" w:color="auto" w:fill="FFFFFF"/>
                <w:lang w:val="en-US"/>
              </w:rPr>
            </w:pPr>
            <w:r>
              <w:rPr>
                <w:rFonts w:ascii="Arial" w:hAnsi="Arial" w:cs="Arial"/>
                <w:sz w:val="21"/>
                <w:szCs w:val="21"/>
                <w:shd w:val="clear" w:color="auto" w:fill="FFFFFF"/>
                <w:lang w:val="en-US"/>
              </w:rPr>
              <w:t>2.0%</w:t>
            </w:r>
          </w:p>
        </w:tc>
      </w:tr>
      <w:tr w:rsidR="007871AD" w:rsidRPr="007871AD" w:rsidTr="00CE64CB">
        <w:tc>
          <w:tcPr>
            <w:tcW w:w="1175"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5</w:t>
            </w:r>
          </w:p>
        </w:tc>
        <w:tc>
          <w:tcPr>
            <w:tcW w:w="2081"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w:t>
            </w:r>
          </w:p>
        </w:tc>
        <w:tc>
          <w:tcPr>
            <w:tcW w:w="1986" w:type="dxa"/>
          </w:tcPr>
          <w:p w:rsidR="00CE64CB" w:rsidRPr="007871AD" w:rsidRDefault="00CE64CB" w:rsidP="00CE64CB">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1.0</w:t>
            </w:r>
          </w:p>
        </w:tc>
        <w:tc>
          <w:tcPr>
            <w:tcW w:w="2434" w:type="dxa"/>
          </w:tcPr>
          <w:p w:rsidR="00CE64CB" w:rsidRPr="007871AD" w:rsidRDefault="007871AD" w:rsidP="007871AD">
            <w:pPr>
              <w:jc w:val="center"/>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4</w:t>
            </w:r>
          </w:p>
        </w:tc>
        <w:tc>
          <w:tcPr>
            <w:tcW w:w="1669" w:type="dxa"/>
          </w:tcPr>
          <w:p w:rsidR="00CE64CB" w:rsidRPr="007871AD" w:rsidRDefault="007871AD" w:rsidP="007871AD">
            <w:pPr>
              <w:jc w:val="center"/>
              <w:rPr>
                <w:rFonts w:ascii="Arial" w:hAnsi="Arial" w:cs="Arial"/>
                <w:sz w:val="21"/>
                <w:szCs w:val="21"/>
                <w:shd w:val="clear" w:color="auto" w:fill="FFFFFF"/>
                <w:lang w:val="en-US"/>
              </w:rPr>
            </w:pPr>
            <w:r>
              <w:rPr>
                <w:rFonts w:ascii="Arial" w:hAnsi="Arial" w:cs="Arial"/>
                <w:sz w:val="21"/>
                <w:szCs w:val="21"/>
                <w:shd w:val="clear" w:color="auto" w:fill="FFFFFF"/>
                <w:lang w:val="en-US"/>
              </w:rPr>
              <w:t>1.3%</w:t>
            </w:r>
          </w:p>
        </w:tc>
      </w:tr>
    </w:tbl>
    <w:p w:rsidR="00CE64CB" w:rsidRPr="007871AD" w:rsidRDefault="00CE64CB" w:rsidP="00CE64CB">
      <w:pPr>
        <w:jc w:val="both"/>
        <w:rPr>
          <w:rFonts w:ascii="Arial" w:hAnsi="Arial" w:cs="Arial"/>
          <w:sz w:val="21"/>
          <w:szCs w:val="21"/>
          <w:shd w:val="clear" w:color="auto" w:fill="FFFFFF"/>
          <w:lang w:val="en-US"/>
        </w:rPr>
      </w:pPr>
    </w:p>
    <w:p w:rsidR="00CE64CB" w:rsidRPr="007871AD" w:rsidRDefault="007871AD" w:rsidP="007871AD">
      <w:pPr>
        <w:rPr>
          <w:rFonts w:ascii="Arial" w:hAnsi="Arial" w:cs="Arial"/>
          <w:b/>
          <w:sz w:val="24"/>
          <w:szCs w:val="21"/>
          <w:shd w:val="clear" w:color="auto" w:fill="FFFFFF"/>
          <w:lang w:val="en-US"/>
        </w:rPr>
      </w:pPr>
      <w:r w:rsidRPr="007871AD">
        <w:rPr>
          <w:rFonts w:ascii="Arial" w:hAnsi="Arial" w:cs="Arial"/>
          <w:b/>
          <w:sz w:val="24"/>
          <w:szCs w:val="21"/>
          <w:shd w:val="clear" w:color="auto" w:fill="FFFFFF"/>
          <w:lang w:val="en-US"/>
        </w:rPr>
        <w:t>Discussion</w:t>
      </w:r>
    </w:p>
    <w:p w:rsidR="00CE64CB" w:rsidRDefault="00CE64CB" w:rsidP="00CE64CB">
      <w:pPr>
        <w:jc w:val="both"/>
        <w:rPr>
          <w:rFonts w:ascii="Arial" w:hAnsi="Arial" w:cs="Arial"/>
          <w:sz w:val="21"/>
          <w:szCs w:val="21"/>
          <w:shd w:val="clear" w:color="auto" w:fill="FFFFFF"/>
          <w:lang w:val="en-US"/>
        </w:rPr>
      </w:pPr>
      <w:r w:rsidRPr="007871AD">
        <w:rPr>
          <w:rFonts w:ascii="Arial" w:hAnsi="Arial" w:cs="Arial"/>
          <w:sz w:val="21"/>
          <w:szCs w:val="21"/>
          <w:shd w:val="clear" w:color="auto" w:fill="FFFFFF"/>
          <w:lang w:val="en-US"/>
        </w:rPr>
        <w:t xml:space="preserve">It </w:t>
      </w:r>
      <w:proofErr w:type="gramStart"/>
      <w:r w:rsidRPr="007871AD">
        <w:rPr>
          <w:rFonts w:ascii="Arial" w:hAnsi="Arial" w:cs="Arial"/>
          <w:sz w:val="21"/>
          <w:szCs w:val="21"/>
          <w:shd w:val="clear" w:color="auto" w:fill="FFFFFF"/>
          <w:lang w:val="en-US"/>
        </w:rPr>
        <w:t>can be seen</w:t>
      </w:r>
      <w:proofErr w:type="gramEnd"/>
      <w:r w:rsidRPr="007871AD">
        <w:rPr>
          <w:rFonts w:ascii="Arial" w:hAnsi="Arial" w:cs="Arial"/>
          <w:sz w:val="21"/>
          <w:szCs w:val="21"/>
          <w:shd w:val="clear" w:color="auto" w:fill="FFFFFF"/>
          <w:lang w:val="en-US"/>
        </w:rPr>
        <w:t xml:space="preserve"> that</w:t>
      </w:r>
      <w:r w:rsidR="007871AD">
        <w:rPr>
          <w:rFonts w:ascii="Arial" w:hAnsi="Arial" w:cs="Arial"/>
          <w:sz w:val="21"/>
          <w:szCs w:val="21"/>
          <w:shd w:val="clear" w:color="auto" w:fill="FFFFFF"/>
          <w:lang w:val="en-US"/>
        </w:rPr>
        <w:t xml:space="preserve"> Toronto has one big cluster (90.0</w:t>
      </w:r>
      <w:r w:rsidRPr="007871AD">
        <w:rPr>
          <w:rFonts w:ascii="Arial" w:hAnsi="Arial" w:cs="Arial"/>
          <w:sz w:val="21"/>
          <w:szCs w:val="21"/>
          <w:shd w:val="clear" w:color="auto" w:fill="FFFFFF"/>
          <w:lang w:val="en-US"/>
        </w:rPr>
        <w:t xml:space="preserve">% of the neighborhoods) and </w:t>
      </w:r>
      <w:r w:rsidR="007871AD">
        <w:rPr>
          <w:rFonts w:ascii="Arial" w:hAnsi="Arial" w:cs="Arial"/>
          <w:sz w:val="21"/>
          <w:szCs w:val="21"/>
          <w:shd w:val="clear" w:color="auto" w:fill="FFFFFF"/>
          <w:lang w:val="en-US"/>
        </w:rPr>
        <w:t>other are much smaller (about 3.0%)</w:t>
      </w:r>
      <w:r w:rsidRPr="007871AD">
        <w:rPr>
          <w:rFonts w:ascii="Arial" w:hAnsi="Arial" w:cs="Arial"/>
          <w:sz w:val="21"/>
          <w:szCs w:val="21"/>
          <w:shd w:val="clear" w:color="auto" w:fill="FFFFFF"/>
          <w:lang w:val="en-US"/>
        </w:rPr>
        <w:t>.  For New York, there are two big</w:t>
      </w:r>
      <w:r w:rsidR="007871AD">
        <w:rPr>
          <w:rFonts w:ascii="Arial" w:hAnsi="Arial" w:cs="Arial"/>
          <w:sz w:val="21"/>
          <w:szCs w:val="21"/>
          <w:shd w:val="clear" w:color="auto" w:fill="FFFFFF"/>
          <w:lang w:val="en-US"/>
        </w:rPr>
        <w:t xml:space="preserve"> clusters (48.9% and 43.9% of the neighborhoods) and other are much smaller (about 3.0% too)</w:t>
      </w:r>
      <w:r w:rsidRPr="007871AD">
        <w:rPr>
          <w:rFonts w:ascii="Arial" w:hAnsi="Arial" w:cs="Arial"/>
          <w:sz w:val="21"/>
          <w:szCs w:val="21"/>
          <w:shd w:val="clear" w:color="auto" w:fill="FFFFFF"/>
          <w:lang w:val="en-US"/>
        </w:rPr>
        <w:t>.</w:t>
      </w:r>
      <w:r w:rsidR="007871AD">
        <w:rPr>
          <w:rFonts w:ascii="Arial" w:hAnsi="Arial" w:cs="Arial"/>
          <w:sz w:val="21"/>
          <w:szCs w:val="21"/>
          <w:shd w:val="clear" w:color="auto" w:fill="FFFFFF"/>
          <w:lang w:val="en-US"/>
        </w:rPr>
        <w:t xml:space="preserve"> Segmentation of two cities are different.</w:t>
      </w:r>
      <w:r w:rsidRPr="007871AD">
        <w:rPr>
          <w:rFonts w:ascii="Arial" w:hAnsi="Arial" w:cs="Arial"/>
          <w:sz w:val="21"/>
          <w:szCs w:val="21"/>
          <w:shd w:val="clear" w:color="auto" w:fill="FFFFFF"/>
          <w:lang w:val="en-US"/>
        </w:rPr>
        <w:t xml:space="preserve"> Toronto </w:t>
      </w:r>
      <w:r w:rsidR="007871AD">
        <w:rPr>
          <w:rFonts w:ascii="Arial" w:hAnsi="Arial" w:cs="Arial"/>
          <w:sz w:val="21"/>
          <w:szCs w:val="21"/>
          <w:shd w:val="clear" w:color="auto" w:fill="FFFFFF"/>
          <w:lang w:val="en-US"/>
        </w:rPr>
        <w:t xml:space="preserve">has </w:t>
      </w:r>
      <w:r w:rsidRPr="007871AD">
        <w:rPr>
          <w:rFonts w:ascii="Arial" w:hAnsi="Arial" w:cs="Arial"/>
          <w:sz w:val="21"/>
          <w:szCs w:val="21"/>
          <w:shd w:val="clear" w:color="auto" w:fill="FFFFFF"/>
          <w:lang w:val="en-US"/>
        </w:rPr>
        <w:t xml:space="preserve">more uniform neighborhood type.  New York has much more varieties. </w:t>
      </w:r>
    </w:p>
    <w:p w:rsidR="000452FD" w:rsidRDefault="000452FD" w:rsidP="000452FD">
      <w:pPr>
        <w:rPr>
          <w:rFonts w:ascii="Arial" w:hAnsi="Arial" w:cs="Arial"/>
          <w:b/>
          <w:sz w:val="24"/>
          <w:szCs w:val="21"/>
          <w:shd w:val="clear" w:color="auto" w:fill="FFFFFF"/>
          <w:lang w:val="en-US"/>
        </w:rPr>
      </w:pPr>
      <w:r>
        <w:rPr>
          <w:rFonts w:ascii="Arial" w:hAnsi="Arial" w:cs="Arial"/>
          <w:b/>
          <w:sz w:val="24"/>
          <w:szCs w:val="21"/>
          <w:shd w:val="clear" w:color="auto" w:fill="FFFFFF"/>
          <w:lang w:val="en-US"/>
        </w:rPr>
        <w:t>Conclusion</w:t>
      </w:r>
    </w:p>
    <w:p w:rsidR="000452FD" w:rsidRPr="00771842" w:rsidRDefault="00771842" w:rsidP="00771842">
      <w:pPr>
        <w:jc w:val="both"/>
        <w:rPr>
          <w:rFonts w:ascii="Arial" w:hAnsi="Arial" w:cs="Arial"/>
          <w:sz w:val="21"/>
          <w:szCs w:val="21"/>
          <w:shd w:val="clear" w:color="auto" w:fill="FFFFFF"/>
          <w:lang w:val="en-US"/>
        </w:rPr>
      </w:pPr>
      <w:r w:rsidRPr="00771842">
        <w:rPr>
          <w:rFonts w:ascii="Arial" w:hAnsi="Arial" w:cs="Arial"/>
          <w:sz w:val="21"/>
          <w:szCs w:val="21"/>
          <w:shd w:val="clear" w:color="auto" w:fill="FFFFFF"/>
          <w:lang w:val="en-US"/>
        </w:rPr>
        <w:t xml:space="preserve">As it was said in </w:t>
      </w:r>
      <w:proofErr w:type="gramStart"/>
      <w:r w:rsidRPr="00771842">
        <w:rPr>
          <w:rFonts w:ascii="Arial" w:hAnsi="Arial" w:cs="Arial"/>
          <w:sz w:val="21"/>
          <w:szCs w:val="21"/>
          <w:shd w:val="clear" w:color="auto" w:fill="FFFFFF"/>
          <w:lang w:val="en-US"/>
        </w:rPr>
        <w:t>discussion</w:t>
      </w:r>
      <w:proofErr w:type="gramEnd"/>
      <w:r w:rsidRPr="00771842">
        <w:rPr>
          <w:rFonts w:ascii="Arial" w:hAnsi="Arial" w:cs="Arial"/>
          <w:sz w:val="21"/>
          <w:szCs w:val="21"/>
          <w:shd w:val="clear" w:color="auto" w:fill="FFFFFF"/>
          <w:lang w:val="en-US"/>
        </w:rPr>
        <w:t xml:space="preserve"> </w:t>
      </w:r>
      <w:r>
        <w:rPr>
          <w:rFonts w:ascii="Arial" w:hAnsi="Arial" w:cs="Arial"/>
          <w:sz w:val="21"/>
          <w:szCs w:val="21"/>
          <w:shd w:val="clear" w:color="auto" w:fill="FFFFFF"/>
          <w:lang w:val="en-US"/>
        </w:rPr>
        <w:t xml:space="preserve">there are two big clusters for New York and one large cluster for Toronto. If you are going to visit two cities and don’t know what to visit first it is better to first visit Toronto because it has more uniform </w:t>
      </w:r>
      <w:r w:rsidRPr="007871AD">
        <w:rPr>
          <w:rFonts w:ascii="Arial" w:hAnsi="Arial" w:cs="Arial"/>
          <w:sz w:val="21"/>
          <w:szCs w:val="21"/>
          <w:shd w:val="clear" w:color="auto" w:fill="FFFFFF"/>
          <w:lang w:val="en-US"/>
        </w:rPr>
        <w:t>neighborhood type</w:t>
      </w:r>
      <w:r>
        <w:rPr>
          <w:rFonts w:ascii="Arial" w:hAnsi="Arial" w:cs="Arial"/>
          <w:sz w:val="21"/>
          <w:szCs w:val="21"/>
          <w:shd w:val="clear" w:color="auto" w:fill="FFFFFF"/>
          <w:lang w:val="en-US"/>
        </w:rPr>
        <w:t xml:space="preserve"> as were determined in this report. </w:t>
      </w:r>
    </w:p>
    <w:p w:rsidR="000452FD" w:rsidRPr="007871AD" w:rsidRDefault="000452FD" w:rsidP="00CE64CB">
      <w:pPr>
        <w:jc w:val="both"/>
        <w:rPr>
          <w:rFonts w:ascii="Arial" w:hAnsi="Arial" w:cs="Arial"/>
          <w:sz w:val="21"/>
          <w:szCs w:val="21"/>
          <w:shd w:val="clear" w:color="auto" w:fill="FFFFFF"/>
          <w:lang w:val="en-US"/>
        </w:rPr>
      </w:pPr>
    </w:p>
    <w:sectPr w:rsidR="000452FD" w:rsidRPr="007871AD">
      <w:footerReference w:type="default" r:id="rId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DF1" w:rsidRDefault="00A52DF1" w:rsidP="00360CEC">
      <w:pPr>
        <w:spacing w:after="0" w:line="240" w:lineRule="auto"/>
      </w:pPr>
      <w:r>
        <w:separator/>
      </w:r>
    </w:p>
  </w:endnote>
  <w:endnote w:type="continuationSeparator" w:id="0">
    <w:p w:rsidR="00A52DF1" w:rsidRDefault="00A52DF1" w:rsidP="00360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552293"/>
      <w:docPartObj>
        <w:docPartGallery w:val="Page Numbers (Bottom of Page)"/>
        <w:docPartUnique/>
      </w:docPartObj>
    </w:sdtPr>
    <w:sdtContent>
      <w:p w:rsidR="00360CEC" w:rsidRDefault="00360CEC">
        <w:pPr>
          <w:pStyle w:val="a6"/>
          <w:jc w:val="right"/>
        </w:pPr>
        <w:r>
          <w:fldChar w:fldCharType="begin"/>
        </w:r>
        <w:r>
          <w:instrText>PAGE   \* MERGEFORMAT</w:instrText>
        </w:r>
        <w:r>
          <w:fldChar w:fldCharType="separate"/>
        </w:r>
        <w:r>
          <w:rPr>
            <w:noProof/>
          </w:rPr>
          <w:t>1</w:t>
        </w:r>
        <w:r>
          <w:fldChar w:fldCharType="end"/>
        </w:r>
      </w:p>
    </w:sdtContent>
  </w:sdt>
  <w:p w:rsidR="00360CEC" w:rsidRDefault="00360CE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DF1" w:rsidRDefault="00A52DF1" w:rsidP="00360CEC">
      <w:pPr>
        <w:spacing w:after="0" w:line="240" w:lineRule="auto"/>
      </w:pPr>
      <w:r>
        <w:separator/>
      </w:r>
    </w:p>
  </w:footnote>
  <w:footnote w:type="continuationSeparator" w:id="0">
    <w:p w:rsidR="00A52DF1" w:rsidRDefault="00A52DF1" w:rsidP="00360C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4F"/>
    <w:rsid w:val="000452FD"/>
    <w:rsid w:val="002A737D"/>
    <w:rsid w:val="00360CEC"/>
    <w:rsid w:val="004101EA"/>
    <w:rsid w:val="00453FE1"/>
    <w:rsid w:val="00647C6C"/>
    <w:rsid w:val="0070391C"/>
    <w:rsid w:val="00771842"/>
    <w:rsid w:val="007871AD"/>
    <w:rsid w:val="008E224F"/>
    <w:rsid w:val="00A52DF1"/>
    <w:rsid w:val="00CE64CB"/>
    <w:rsid w:val="00E41A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699DBB-761B-44CA-81EC-C217F704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1A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E41A4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1A4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E41A47"/>
    <w:rPr>
      <w:rFonts w:ascii="Times New Roman" w:eastAsia="Times New Roman" w:hAnsi="Times New Roman" w:cs="Times New Roman"/>
      <w:b/>
      <w:bCs/>
      <w:sz w:val="27"/>
      <w:szCs w:val="27"/>
      <w:lang w:eastAsia="ru-RU"/>
    </w:rPr>
  </w:style>
  <w:style w:type="table" w:styleId="a3">
    <w:name w:val="Table Grid"/>
    <w:basedOn w:val="a1"/>
    <w:uiPriority w:val="39"/>
    <w:rsid w:val="00CE6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60C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60CEC"/>
  </w:style>
  <w:style w:type="paragraph" w:styleId="a6">
    <w:name w:val="footer"/>
    <w:basedOn w:val="a"/>
    <w:link w:val="a7"/>
    <w:uiPriority w:val="99"/>
    <w:unhideWhenUsed/>
    <w:rsid w:val="00360C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60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4418079">
      <w:bodyDiv w:val="1"/>
      <w:marLeft w:val="0"/>
      <w:marRight w:val="0"/>
      <w:marTop w:val="0"/>
      <w:marBottom w:val="0"/>
      <w:divBdr>
        <w:top w:val="none" w:sz="0" w:space="0" w:color="auto"/>
        <w:left w:val="none" w:sz="0" w:space="0" w:color="auto"/>
        <w:bottom w:val="none" w:sz="0" w:space="0" w:color="auto"/>
        <w:right w:val="none" w:sz="0" w:space="0" w:color="auto"/>
      </w:divBdr>
    </w:div>
    <w:div w:id="2111392791">
      <w:bodyDiv w:val="1"/>
      <w:marLeft w:val="0"/>
      <w:marRight w:val="0"/>
      <w:marTop w:val="0"/>
      <w:marBottom w:val="0"/>
      <w:divBdr>
        <w:top w:val="none" w:sz="0" w:space="0" w:color="auto"/>
        <w:left w:val="none" w:sz="0" w:space="0" w:color="auto"/>
        <w:bottom w:val="none" w:sz="0" w:space="0" w:color="auto"/>
        <w:right w:val="none" w:sz="0" w:space="0" w:color="auto"/>
      </w:divBdr>
      <w:divsChild>
        <w:div w:id="864833343">
          <w:marLeft w:val="0"/>
          <w:marRight w:val="0"/>
          <w:marTop w:val="0"/>
          <w:marBottom w:val="0"/>
          <w:divBdr>
            <w:top w:val="none" w:sz="0" w:space="0" w:color="auto"/>
            <w:left w:val="none" w:sz="0" w:space="0" w:color="auto"/>
            <w:bottom w:val="none" w:sz="0" w:space="0" w:color="auto"/>
            <w:right w:val="none" w:sz="0" w:space="0" w:color="auto"/>
          </w:divBdr>
          <w:divsChild>
            <w:div w:id="17465317">
              <w:marLeft w:val="0"/>
              <w:marRight w:val="0"/>
              <w:marTop w:val="240"/>
              <w:marBottom w:val="0"/>
              <w:divBdr>
                <w:top w:val="single" w:sz="6" w:space="4" w:color="auto"/>
                <w:left w:val="single" w:sz="6" w:space="4" w:color="auto"/>
                <w:bottom w:val="single" w:sz="6" w:space="4" w:color="auto"/>
                <w:right w:val="single" w:sz="6" w:space="4" w:color="auto"/>
              </w:divBdr>
              <w:divsChild>
                <w:div w:id="1294557941">
                  <w:marLeft w:val="0"/>
                  <w:marRight w:val="0"/>
                  <w:marTop w:val="0"/>
                  <w:marBottom w:val="0"/>
                  <w:divBdr>
                    <w:top w:val="none" w:sz="0" w:space="0" w:color="auto"/>
                    <w:left w:val="none" w:sz="0" w:space="0" w:color="auto"/>
                    <w:bottom w:val="none" w:sz="0" w:space="0" w:color="auto"/>
                    <w:right w:val="none" w:sz="0" w:space="0" w:color="auto"/>
                  </w:divBdr>
                  <w:divsChild>
                    <w:div w:id="47055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375</Words>
  <Characters>2140</Characters>
  <Application>Microsoft Office Word</Application>
  <DocSecurity>0</DocSecurity>
  <Lines>17</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Krysko</dc:creator>
  <cp:keywords/>
  <dc:description/>
  <cp:lastModifiedBy>Nikolay Krysko</cp:lastModifiedBy>
  <cp:revision>3</cp:revision>
  <dcterms:created xsi:type="dcterms:W3CDTF">2020-02-06T17:33:00Z</dcterms:created>
  <dcterms:modified xsi:type="dcterms:W3CDTF">2020-02-06T17:34:00Z</dcterms:modified>
</cp:coreProperties>
</file>