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0D78" w:rsidRPr="008D2BAA" w:rsidRDefault="00B00D78" w:rsidP="00B00D78">
      <w:pPr>
        <w:shd w:val="clear" w:color="auto" w:fill="FFFFFF"/>
        <w:tabs>
          <w:tab w:val="left" w:pos="5812"/>
          <w:tab w:val="left" w:pos="5954"/>
        </w:tabs>
        <w:ind w:right="308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Методика работы с географической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картой</w:t>
      </w:r>
      <w:r w:rsidRPr="00FC41D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:rsidR="00B00D78" w:rsidRPr="008D2BAA" w:rsidRDefault="00B00D78" w:rsidP="00B00D78">
      <w:pPr>
        <w:shd w:val="clear" w:color="auto" w:fill="FFFFFF"/>
        <w:tabs>
          <w:tab w:val="left" w:pos="5812"/>
          <w:tab w:val="left" w:pos="5954"/>
        </w:tabs>
        <w:ind w:right="308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00D78" w:rsidRPr="00FC41D6" w:rsidRDefault="00B00D78" w:rsidP="00B00D78">
      <w:pPr>
        <w:shd w:val="clear" w:color="auto" w:fill="FFFFFF"/>
        <w:spacing w:before="82"/>
        <w:ind w:left="7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</w:t>
      </w:r>
      <w:r w:rsidRPr="00FC41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Задания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(письменно)</w:t>
      </w:r>
    </w:p>
    <w:p w:rsidR="00B00D78" w:rsidRPr="00FC41D6" w:rsidRDefault="00B00D78" w:rsidP="00B00D78">
      <w:pPr>
        <w:shd w:val="clear" w:color="auto" w:fill="FFFFFF"/>
        <w:tabs>
          <w:tab w:val="left" w:pos="802"/>
        </w:tabs>
        <w:ind w:left="29" w:firstLine="533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Подготовка студентов к обучению школьников пониманию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карты:</w:t>
      </w:r>
    </w:p>
    <w:p w:rsidR="00B00D78" w:rsidRPr="00FC41D6" w:rsidRDefault="00B00D78" w:rsidP="00B00D78">
      <w:pPr>
        <w:shd w:val="clear" w:color="auto" w:fill="FFFFFF"/>
        <w:tabs>
          <w:tab w:val="left" w:pos="715"/>
        </w:tabs>
        <w:ind w:left="514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а)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сформулировать вопросы и задания на использование масштаба карты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(один пример)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B00D78" w:rsidRPr="00FC41D6" w:rsidRDefault="00B00D78" w:rsidP="00B00D78">
      <w:pPr>
        <w:shd w:val="clear" w:color="auto" w:fill="FFFFFF"/>
        <w:tabs>
          <w:tab w:val="left" w:pos="715"/>
        </w:tabs>
        <w:ind w:left="514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б)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сформулировать вопросы и задания по градусной сетке:</w:t>
      </w:r>
    </w:p>
    <w:p w:rsidR="00B00D78" w:rsidRPr="00FC41D6" w:rsidRDefault="00B00D78" w:rsidP="00B00D78">
      <w:pPr>
        <w:widowControl w:val="0"/>
        <w:numPr>
          <w:ilvl w:val="0"/>
          <w:numId w:val="2"/>
        </w:numPr>
        <w:shd w:val="clear" w:color="auto" w:fill="FFFFFF"/>
        <w:tabs>
          <w:tab w:val="left" w:pos="686"/>
        </w:tabs>
        <w:autoSpaceDE w:val="0"/>
        <w:autoSpaceDN w:val="0"/>
        <w:adjustRightInd w:val="0"/>
        <w:spacing w:before="5" w:after="0" w:line="240" w:lineRule="auto"/>
        <w:ind w:left="523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на определение сторон горизонта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(один пример)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B00D78" w:rsidRPr="00FC41D6" w:rsidRDefault="00B00D78" w:rsidP="00B00D78">
      <w:pPr>
        <w:widowControl w:val="0"/>
        <w:numPr>
          <w:ilvl w:val="0"/>
          <w:numId w:val="2"/>
        </w:numPr>
        <w:shd w:val="clear" w:color="auto" w:fill="FFFFFF"/>
        <w:tabs>
          <w:tab w:val="left" w:pos="686"/>
        </w:tabs>
        <w:autoSpaceDE w:val="0"/>
        <w:autoSpaceDN w:val="0"/>
        <w:adjustRightInd w:val="0"/>
        <w:spacing w:after="0" w:line="240" w:lineRule="auto"/>
        <w:ind w:left="523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на определение координат точек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(один пример)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B00D78" w:rsidRPr="00FC41D6" w:rsidRDefault="00B00D78" w:rsidP="00B00D78">
      <w:pPr>
        <w:widowControl w:val="0"/>
        <w:numPr>
          <w:ilvl w:val="0"/>
          <w:numId w:val="2"/>
        </w:numPr>
        <w:shd w:val="clear" w:color="auto" w:fill="FFFFFF"/>
        <w:tabs>
          <w:tab w:val="left" w:pos="686"/>
        </w:tabs>
        <w:autoSpaceDE w:val="0"/>
        <w:autoSpaceDN w:val="0"/>
        <w:adjustRightInd w:val="0"/>
        <w:spacing w:before="14" w:after="0" w:line="240" w:lineRule="auto"/>
        <w:ind w:left="523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на определение расстояний по меридианам и параллелям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(один пример)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B00D78" w:rsidRPr="00FC41D6" w:rsidRDefault="00B00D78" w:rsidP="00B00D78">
      <w:pPr>
        <w:shd w:val="clear" w:color="auto" w:fill="FFFFFF"/>
        <w:tabs>
          <w:tab w:val="left" w:pos="715"/>
        </w:tabs>
        <w:ind w:left="5" w:firstLine="5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в)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сформулировать вопросы и задания по ознакомлению учащихся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с искажениями на картах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(один пример)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proofErr w:type="gramEnd"/>
    </w:p>
    <w:p w:rsidR="00B00D78" w:rsidRPr="005F2F84" w:rsidRDefault="00B00D78" w:rsidP="00B00D78">
      <w:pPr>
        <w:shd w:val="clear" w:color="auto" w:fill="FFFFFF"/>
        <w:tabs>
          <w:tab w:val="left" w:pos="715"/>
        </w:tabs>
        <w:ind w:left="5" w:firstLine="5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г)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сформулировать вопросы и задания  учащимся на понимание условности картографического изображения на плане местности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(один пример)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B00D78" w:rsidRPr="00FC41D6" w:rsidRDefault="00B00D78" w:rsidP="00B00D78">
      <w:pPr>
        <w:shd w:val="clear" w:color="auto" w:fill="FFFFFF"/>
        <w:tabs>
          <w:tab w:val="left" w:pos="715"/>
        </w:tabs>
        <w:ind w:left="5" w:firstLine="5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proofErr w:type="spellEnd"/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сформулировать вопросы и задания  учащимся на выявление понимания ими условности изображения на карте качественного фона, значковый, точечный и др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(один пример)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00D78" w:rsidRPr="00FC41D6" w:rsidRDefault="00B00D78" w:rsidP="00B00D78">
      <w:pPr>
        <w:widowControl w:val="0"/>
        <w:numPr>
          <w:ilvl w:val="0"/>
          <w:numId w:val="3"/>
        </w:numPr>
        <w:shd w:val="clear" w:color="auto" w:fill="FFFFFF"/>
        <w:tabs>
          <w:tab w:val="left" w:pos="710"/>
        </w:tabs>
        <w:autoSpaceDE w:val="0"/>
        <w:autoSpaceDN w:val="0"/>
        <w:adjustRightInd w:val="0"/>
        <w:spacing w:after="0" w:line="240" w:lineRule="auto"/>
        <w:ind w:firstLine="514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Подготовка студентов к обучению школьников чтению карты: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сформулировать задания по составлению физико-географических и эко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номико-географических характеристик объектов и территорий, предложив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типовой план характеристики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(один пример)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00D78" w:rsidRPr="00B00D78" w:rsidRDefault="00B00D78" w:rsidP="00B00D78">
      <w:pPr>
        <w:widowControl w:val="0"/>
        <w:numPr>
          <w:ilvl w:val="0"/>
          <w:numId w:val="3"/>
        </w:numPr>
        <w:shd w:val="clear" w:color="auto" w:fill="FFFFFF"/>
        <w:tabs>
          <w:tab w:val="left" w:pos="710"/>
        </w:tabs>
        <w:autoSpaceDE w:val="0"/>
        <w:autoSpaceDN w:val="0"/>
        <w:adjustRightInd w:val="0"/>
        <w:spacing w:after="0" w:line="240" w:lineRule="auto"/>
        <w:ind w:firstLine="514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Подготовка студентов к обучению школьников знанию карты: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составить задания, упражнения, способствующие прочному усвоению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учащимися программной номенклатуры различных учебных тем и кур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сов географии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(один пример)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00D78" w:rsidRDefault="00B00D78" w:rsidP="00B00D78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0" w:line="240" w:lineRule="auto"/>
        <w:ind w:left="514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B00D78" w:rsidRDefault="00B00D78" w:rsidP="00B00D78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0" w:line="240" w:lineRule="auto"/>
        <w:ind w:left="514"/>
        <w:contextualSpacing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Уважаемые студенты, будьте внимательны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.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В итоге должно получиться – 9 примеров!!!</w:t>
      </w:r>
    </w:p>
    <w:p w:rsidR="00B00D78" w:rsidRPr="00B00D78" w:rsidRDefault="00B00D78" w:rsidP="00B00D78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0" w:line="240" w:lineRule="auto"/>
        <w:ind w:left="514"/>
        <w:contextualSpacing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B00D78" w:rsidRPr="00FC41D6" w:rsidRDefault="00B00D78" w:rsidP="00B00D78">
      <w:pPr>
        <w:shd w:val="clear" w:color="auto" w:fill="FFFFFF"/>
        <w:spacing w:before="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</w:t>
      </w:r>
      <w:r w:rsidRPr="00FC41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Методическая литература</w:t>
      </w:r>
    </w:p>
    <w:p w:rsidR="00B00D78" w:rsidRPr="00FC41D6" w:rsidRDefault="00B00D78" w:rsidP="00B00D78">
      <w:pPr>
        <w:shd w:val="clear" w:color="auto" w:fill="FFFFFF"/>
        <w:tabs>
          <w:tab w:val="num" w:pos="720"/>
          <w:tab w:val="left" w:pos="768"/>
        </w:tabs>
        <w:ind w:left="720" w:hanging="36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1. Голов В.П. Средства обучения географии и условия их эффек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 xml:space="preserve">тивного использования. - </w:t>
      </w:r>
      <w:r w:rsidRPr="00FC41D6">
        <w:rPr>
          <w:rFonts w:ascii="Times New Roman" w:eastAsia="Times New Roman" w:hAnsi="Times New Roman" w:cs="Times New Roman"/>
          <w:sz w:val="28"/>
          <w:szCs w:val="28"/>
        </w:rPr>
        <w:t>[Текст]: учебное пособие.</w:t>
      </w: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/В.П. Голов - М.: Просвещение. - 1987. - 223 </w:t>
      </w:r>
      <w:proofErr w:type="gramStart"/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proofErr w:type="gramEnd"/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00D78" w:rsidRPr="00FC41D6" w:rsidRDefault="00B00D78" w:rsidP="00B00D78">
      <w:pPr>
        <w:shd w:val="clear" w:color="auto" w:fill="FFFFFF"/>
        <w:tabs>
          <w:tab w:val="num" w:pos="720"/>
          <w:tab w:val="left" w:pos="768"/>
        </w:tabs>
        <w:ind w:left="720" w:hanging="36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Использование средств обучения в преподавании географии. </w:t>
      </w:r>
      <w:r w:rsidRPr="00FC41D6">
        <w:rPr>
          <w:rFonts w:ascii="Times New Roman" w:eastAsia="Times New Roman" w:hAnsi="Times New Roman" w:cs="Times New Roman"/>
          <w:sz w:val="28"/>
          <w:szCs w:val="28"/>
        </w:rPr>
        <w:t>[Текст]: учебное пособие</w:t>
      </w:r>
      <w:proofErr w:type="gramStart"/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/П</w:t>
      </w:r>
      <w:proofErr w:type="gramEnd"/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 ред. Ю.Г. </w:t>
      </w:r>
      <w:proofErr w:type="spellStart"/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>Барышевой</w:t>
      </w:r>
      <w:proofErr w:type="spellEnd"/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М.: Просвещение,1989.- 157 с.</w:t>
      </w:r>
    </w:p>
    <w:p w:rsidR="00B00D78" w:rsidRPr="00FC41D6" w:rsidRDefault="00B00D78" w:rsidP="00B00D78">
      <w:pPr>
        <w:ind w:left="720" w:hanging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3</w:t>
      </w:r>
      <w:r w:rsidRPr="00FC41D6">
        <w:rPr>
          <w:rFonts w:ascii="Times New Roman" w:eastAsia="Times New Roman" w:hAnsi="Times New Roman" w:cs="Times New Roman"/>
          <w:sz w:val="28"/>
          <w:szCs w:val="28"/>
        </w:rPr>
        <w:t xml:space="preserve">.  Методика обучения географии в школе. [Текст]: учебное пособие  /Л.М. </w:t>
      </w:r>
      <w:proofErr w:type="spellStart"/>
      <w:r w:rsidRPr="00FC41D6">
        <w:rPr>
          <w:rFonts w:ascii="Times New Roman" w:eastAsia="Times New Roman" w:hAnsi="Times New Roman" w:cs="Times New Roman"/>
          <w:sz w:val="28"/>
          <w:szCs w:val="28"/>
        </w:rPr>
        <w:t>Панчешникова</w:t>
      </w:r>
      <w:proofErr w:type="spellEnd"/>
      <w:r w:rsidRPr="00FC41D6">
        <w:rPr>
          <w:rFonts w:ascii="Times New Roman" w:eastAsia="Times New Roman" w:hAnsi="Times New Roman" w:cs="Times New Roman"/>
          <w:sz w:val="28"/>
          <w:szCs w:val="28"/>
        </w:rPr>
        <w:t xml:space="preserve">.- М.: Просвещение, 1997. -  320 </w:t>
      </w:r>
      <w:proofErr w:type="gramStart"/>
      <w:r w:rsidRPr="00FC41D6"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gramEnd"/>
      <w:r w:rsidRPr="00FC41D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B00D78" w:rsidRPr="00FC41D6" w:rsidRDefault="00B00D78" w:rsidP="00B00D78">
      <w:pPr>
        <w:ind w:left="720" w:hanging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1D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4. Методика и технология обучения географии в школе. [Текст]:  учебное пособие / </w:t>
      </w:r>
      <w:proofErr w:type="spellStart"/>
      <w:r w:rsidRPr="00FC41D6">
        <w:rPr>
          <w:rFonts w:ascii="Times New Roman" w:eastAsia="Times New Roman" w:hAnsi="Times New Roman" w:cs="Times New Roman"/>
          <w:sz w:val="28"/>
          <w:szCs w:val="28"/>
        </w:rPr>
        <w:t>И.В.Душина</w:t>
      </w:r>
      <w:proofErr w:type="spellEnd"/>
      <w:r w:rsidRPr="00FC41D6">
        <w:rPr>
          <w:rFonts w:ascii="Times New Roman" w:eastAsia="Times New Roman" w:hAnsi="Times New Roman" w:cs="Times New Roman"/>
          <w:sz w:val="28"/>
          <w:szCs w:val="28"/>
        </w:rPr>
        <w:t xml:space="preserve"> [и др.]. – М.: </w:t>
      </w:r>
      <w:proofErr w:type="spellStart"/>
      <w:r w:rsidRPr="00FC41D6">
        <w:rPr>
          <w:rFonts w:ascii="Times New Roman" w:eastAsia="Times New Roman" w:hAnsi="Times New Roman" w:cs="Times New Roman"/>
          <w:sz w:val="28"/>
          <w:szCs w:val="28"/>
        </w:rPr>
        <w:t>Астрель</w:t>
      </w:r>
      <w:proofErr w:type="spellEnd"/>
      <w:r w:rsidRPr="00FC41D6">
        <w:rPr>
          <w:rFonts w:ascii="Times New Roman" w:eastAsia="Times New Roman" w:hAnsi="Times New Roman" w:cs="Times New Roman"/>
          <w:sz w:val="28"/>
          <w:szCs w:val="28"/>
        </w:rPr>
        <w:t>, 2002.– 169 с.</w:t>
      </w:r>
    </w:p>
    <w:p w:rsidR="00B00D78" w:rsidRPr="00FC41D6" w:rsidRDefault="00B00D78" w:rsidP="00B00D78">
      <w:pPr>
        <w:pStyle w:val="2"/>
        <w:spacing w:line="240" w:lineRule="auto"/>
        <w:ind w:left="720" w:right="-2" w:hanging="720"/>
        <w:contextualSpacing/>
      </w:pPr>
      <w:r w:rsidRPr="00FC41D6">
        <w:rPr>
          <w:rFonts w:eastAsia="MS Mincho"/>
          <w:szCs w:val="28"/>
          <w:lang w:eastAsia="ja-JP"/>
        </w:rPr>
        <w:t xml:space="preserve">      </w:t>
      </w:r>
      <w:r w:rsidRPr="00FC41D6">
        <w:rPr>
          <w:bCs/>
          <w:color w:val="000000"/>
          <w:szCs w:val="28"/>
        </w:rPr>
        <w:t xml:space="preserve">5. </w:t>
      </w:r>
      <w:proofErr w:type="spellStart"/>
      <w:r w:rsidRPr="00FC41D6">
        <w:t>Финаров</w:t>
      </w:r>
      <w:proofErr w:type="spellEnd"/>
      <w:r w:rsidRPr="00FC41D6">
        <w:t xml:space="preserve"> Д.П. Методика обучения географии в школе: учеб</w:t>
      </w:r>
      <w:proofErr w:type="gramStart"/>
      <w:r w:rsidRPr="00FC41D6">
        <w:t>.</w:t>
      </w:r>
      <w:proofErr w:type="gramEnd"/>
      <w:r w:rsidRPr="00FC41D6">
        <w:t xml:space="preserve"> </w:t>
      </w:r>
      <w:proofErr w:type="gramStart"/>
      <w:r w:rsidRPr="00FC41D6">
        <w:t>п</w:t>
      </w:r>
      <w:proofErr w:type="gramEnd"/>
      <w:r w:rsidRPr="00FC41D6">
        <w:t xml:space="preserve">особие                    для студентов вузов [Текст]: учебное пособие для студентов /Д.П. </w:t>
      </w:r>
      <w:proofErr w:type="spellStart"/>
      <w:r w:rsidRPr="00FC41D6">
        <w:t>Финаров</w:t>
      </w:r>
      <w:proofErr w:type="spellEnd"/>
      <w:r w:rsidRPr="00FC41D6">
        <w:t xml:space="preserve">.- М.: </w:t>
      </w:r>
      <w:proofErr w:type="spellStart"/>
      <w:r w:rsidRPr="00FC41D6">
        <w:t>Астрель</w:t>
      </w:r>
      <w:proofErr w:type="spellEnd"/>
      <w:r w:rsidRPr="00FC41D6">
        <w:t xml:space="preserve">,  2007.-382 с.  </w:t>
      </w:r>
    </w:p>
    <w:p w:rsidR="00B00D78" w:rsidRDefault="00B00D78" w:rsidP="00B00D78">
      <w:pPr>
        <w:pStyle w:val="2"/>
        <w:spacing w:line="240" w:lineRule="auto"/>
        <w:ind w:left="720" w:right="-2" w:hanging="720"/>
        <w:contextualSpacing/>
      </w:pPr>
      <w:r w:rsidRPr="00FC41D6">
        <w:rPr>
          <w:bCs/>
        </w:rPr>
        <w:t xml:space="preserve">     6.</w:t>
      </w:r>
      <w:r w:rsidRPr="00FC41D6">
        <w:t xml:space="preserve"> Школьные атласы.</w:t>
      </w:r>
    </w:p>
    <w:p w:rsidR="00583C3F" w:rsidRDefault="00583C3F" w:rsidP="00B00D78">
      <w:pPr>
        <w:pStyle w:val="2"/>
        <w:spacing w:line="240" w:lineRule="auto"/>
        <w:ind w:left="720" w:right="-2" w:hanging="720"/>
        <w:contextualSpacing/>
      </w:pPr>
    </w:p>
    <w:p w:rsidR="00583C3F" w:rsidRPr="00583C3F" w:rsidRDefault="00583C3F" w:rsidP="00B00D78">
      <w:pPr>
        <w:pStyle w:val="2"/>
        <w:spacing w:line="240" w:lineRule="auto"/>
        <w:ind w:left="720" w:right="-2" w:hanging="720"/>
        <w:contextualSpacing/>
        <w:rPr>
          <w:color w:val="FF0000"/>
        </w:rPr>
      </w:pPr>
      <w:r>
        <w:rPr>
          <w:color w:val="FF0000"/>
        </w:rPr>
        <w:t>Немного теории.</w:t>
      </w:r>
    </w:p>
    <w:p w:rsidR="00583C3F" w:rsidRPr="00583C3F" w:rsidRDefault="00583C3F" w:rsidP="00B00D78">
      <w:pPr>
        <w:pStyle w:val="2"/>
        <w:spacing w:line="240" w:lineRule="auto"/>
        <w:ind w:left="720" w:right="-2" w:hanging="720"/>
        <w:contextualSpacing/>
      </w:pPr>
    </w:p>
    <w:p w:rsidR="00583C3F" w:rsidRPr="0058329A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C1993">
        <w:rPr>
          <w:rFonts w:ascii="Times New Roman" w:hAnsi="Times New Roman" w:cs="Times New Roman"/>
          <w:sz w:val="28"/>
          <w:szCs w:val="28"/>
          <w:u w:val="single"/>
        </w:rPr>
        <w:t>Работа с географическими картами. Учеб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ные функции географических карт. </w:t>
      </w:r>
      <w:r w:rsidRPr="00EC1993">
        <w:rPr>
          <w:rFonts w:ascii="Times New Roman" w:hAnsi="Times New Roman" w:cs="Times New Roman"/>
          <w:sz w:val="28"/>
          <w:szCs w:val="28"/>
        </w:rPr>
        <w:t xml:space="preserve">Работа с географическими картами заменяет учащимся непосредственное изучение стран и других территорий на поверхности Земли, помогает им воссоздать образ изучаемых территорий с их основными характерными чертами. При этом у школьников развивается их пространственное, географическое мышление. Работа школьников с учебными картами готовит их к использованию картографического метода изучения явлений и после окончания средней школы. </w:t>
      </w:r>
      <w:proofErr w:type="gramStart"/>
      <w:r w:rsidRPr="00EC1993">
        <w:rPr>
          <w:rFonts w:ascii="Times New Roman" w:hAnsi="Times New Roman" w:cs="Times New Roman"/>
          <w:sz w:val="28"/>
          <w:szCs w:val="28"/>
        </w:rPr>
        <w:t>Анализируя содержание карт и сопоставляя их, учащиеся используют и развивают приемы логического речевого и пространственного образного мышления: они устанавливают связи между явлениями, осуществляют сравнения, выявляют причинно-следственные связи, подводят единые понятия под общие, проводят обобщение и т.п.</w:t>
      </w:r>
      <w:proofErr w:type="gramEnd"/>
      <w:r w:rsidRPr="00EC1993">
        <w:rPr>
          <w:rFonts w:ascii="Times New Roman" w:hAnsi="Times New Roman" w:cs="Times New Roman"/>
          <w:sz w:val="28"/>
          <w:szCs w:val="28"/>
        </w:rPr>
        <w:t xml:space="preserve"> Большинство самостоятельных работ учащихся в школе, в том числе и творческих, опирается на карты. </w:t>
      </w:r>
      <w:r w:rsidRPr="00EC1993">
        <w:rPr>
          <w:rFonts w:ascii="Times New Roman" w:hAnsi="Times New Roman" w:cs="Times New Roman"/>
          <w:sz w:val="28"/>
          <w:szCs w:val="28"/>
        </w:rPr>
        <w:tab/>
        <w:t>Географические карты помогают осуществлять связь обучения с жизнью, например, в форме составления краеведческих карт, ведения «дежурной карты» своей республики или мира.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Раскрывая учебные функции географических карт, необходимо отметить черты сходства между географическими картами и географическими теориями. Очевидно, карты и теории помогают нам ориентироваться в окружающем мире, представляя собой избирательный способ отображения разнообразной и сложной действительности. Без этого </w:t>
      </w:r>
      <w:r w:rsidRPr="00EC1993">
        <w:rPr>
          <w:rFonts w:ascii="Times New Roman" w:hAnsi="Times New Roman" w:cs="Times New Roman"/>
          <w:sz w:val="28"/>
          <w:szCs w:val="28"/>
        </w:rPr>
        <w:lastRenderedPageBreak/>
        <w:t>можно было бы совершенно заблудиться в обилии деталей.  Помимо этого, у карт и теорий есть следующие четыре аналогичные функции: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C1993">
        <w:rPr>
          <w:rFonts w:ascii="Times New Roman" w:hAnsi="Times New Roman" w:cs="Times New Roman"/>
          <w:sz w:val="28"/>
          <w:szCs w:val="28"/>
        </w:rPr>
        <w:t>во-первых, те и другие выполняют задачу хранения информации;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C1993">
        <w:rPr>
          <w:rFonts w:ascii="Times New Roman" w:hAnsi="Times New Roman" w:cs="Times New Roman"/>
          <w:sz w:val="28"/>
          <w:szCs w:val="28"/>
        </w:rPr>
        <w:t>во-вторых, описывают в самом общем виде внешнюю сторону реальной действительности;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C1993">
        <w:rPr>
          <w:rFonts w:ascii="Times New Roman" w:hAnsi="Times New Roman" w:cs="Times New Roman"/>
          <w:sz w:val="28"/>
          <w:szCs w:val="28"/>
        </w:rPr>
        <w:t>в-третьих, показывают, с чем мы можем встретиться в том или ином районе, и тем самым помогают решать определенные прикладные задачи, например судовождения (с помощью карты) или прогноза (с помощью теории);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C1993">
        <w:rPr>
          <w:rFonts w:ascii="Times New Roman" w:hAnsi="Times New Roman" w:cs="Times New Roman"/>
          <w:sz w:val="28"/>
          <w:szCs w:val="28"/>
        </w:rPr>
        <w:t>в-четвертых, они создают основу для выявления более сложных взаимосвязей.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Несомненно, можно изучать карту в поиске различных структур высшего порядка и обобщений или использовать ее так же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C1993">
        <w:rPr>
          <w:rFonts w:ascii="Times New Roman" w:hAnsi="Times New Roman" w:cs="Times New Roman"/>
          <w:sz w:val="28"/>
          <w:szCs w:val="28"/>
        </w:rPr>
        <w:t xml:space="preserve"> как и теорию, в качестве опоры при исследовании каких-то сложно переплетенных яв</w:t>
      </w:r>
      <w:r>
        <w:rPr>
          <w:rFonts w:ascii="Times New Roman" w:hAnsi="Times New Roman" w:cs="Times New Roman"/>
          <w:sz w:val="28"/>
          <w:szCs w:val="28"/>
        </w:rPr>
        <w:t>лений в определенном районе</w:t>
      </w:r>
      <w:r w:rsidRPr="00EC1993">
        <w:rPr>
          <w:rFonts w:ascii="Times New Roman" w:hAnsi="Times New Roman" w:cs="Times New Roman"/>
          <w:sz w:val="28"/>
          <w:szCs w:val="28"/>
        </w:rPr>
        <w:t>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i/>
          <w:sz w:val="28"/>
          <w:szCs w:val="28"/>
        </w:rPr>
        <w:t xml:space="preserve"> Классификация учебных карт </w:t>
      </w:r>
      <w:r>
        <w:rPr>
          <w:rFonts w:ascii="Times New Roman" w:hAnsi="Times New Roman" w:cs="Times New Roman"/>
          <w:sz w:val="28"/>
          <w:szCs w:val="28"/>
        </w:rPr>
        <w:t xml:space="preserve">по функции в учебном процессе.       </w:t>
      </w:r>
      <w:proofErr w:type="gramStart"/>
      <w:r w:rsidRPr="00EC1993">
        <w:rPr>
          <w:rFonts w:ascii="Times New Roman" w:hAnsi="Times New Roman" w:cs="Times New Roman"/>
          <w:sz w:val="28"/>
          <w:szCs w:val="28"/>
        </w:rPr>
        <w:t>Помимо классификации учебных географических карт по масштабу (крупномасштабные, среднемасштабные, мелкомасштабные), охвату изображенной территории (мировые карты, карты полушарий, карты отдельных материков, карты отдельных стран или регионов и т.д.) и содержанию (общегеографические, тематические),  их можно делить также по функции в учебном процессе.</w:t>
      </w:r>
      <w:proofErr w:type="gramEnd"/>
      <w:r w:rsidRPr="00EC1993">
        <w:rPr>
          <w:rFonts w:ascii="Times New Roman" w:hAnsi="Times New Roman" w:cs="Times New Roman"/>
          <w:sz w:val="28"/>
          <w:szCs w:val="28"/>
        </w:rPr>
        <w:t xml:space="preserve"> Этот классификационный признак является специфичным для учебных карт.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По функциям географических карт </w:t>
      </w:r>
      <w:r>
        <w:rPr>
          <w:rFonts w:ascii="Times New Roman" w:hAnsi="Times New Roman" w:cs="Times New Roman"/>
          <w:sz w:val="28"/>
          <w:szCs w:val="28"/>
        </w:rPr>
        <w:t xml:space="preserve"> в учебном процессе выделяют </w:t>
      </w:r>
      <w:r w:rsidRPr="00EC1993">
        <w:rPr>
          <w:rFonts w:ascii="Times New Roman" w:hAnsi="Times New Roman" w:cs="Times New Roman"/>
          <w:sz w:val="28"/>
          <w:szCs w:val="28"/>
        </w:rPr>
        <w:t>настен</w:t>
      </w:r>
      <w:r>
        <w:rPr>
          <w:rFonts w:ascii="Times New Roman" w:hAnsi="Times New Roman" w:cs="Times New Roman"/>
          <w:sz w:val="28"/>
          <w:szCs w:val="28"/>
        </w:rPr>
        <w:t xml:space="preserve">ные и </w:t>
      </w:r>
      <w:r w:rsidRPr="00EC1993">
        <w:rPr>
          <w:rFonts w:ascii="Times New Roman" w:hAnsi="Times New Roman" w:cs="Times New Roman"/>
          <w:sz w:val="28"/>
          <w:szCs w:val="28"/>
        </w:rPr>
        <w:t xml:space="preserve"> настольные</w:t>
      </w:r>
      <w:r>
        <w:rPr>
          <w:rFonts w:ascii="Times New Roman" w:hAnsi="Times New Roman" w:cs="Times New Roman"/>
          <w:sz w:val="28"/>
          <w:szCs w:val="28"/>
        </w:rPr>
        <w:t xml:space="preserve"> карты</w:t>
      </w:r>
      <w:r w:rsidRPr="00EC199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Настенные учебные карты, как показывает их название, - это карты, вывешиваемые в классе для </w:t>
      </w:r>
      <w:proofErr w:type="gramStart"/>
      <w:r w:rsidRPr="00EC1993">
        <w:rPr>
          <w:rFonts w:ascii="Times New Roman" w:hAnsi="Times New Roman" w:cs="Times New Roman"/>
          <w:sz w:val="28"/>
          <w:szCs w:val="28"/>
        </w:rPr>
        <w:t>одновременного</w:t>
      </w:r>
      <w:proofErr w:type="gramEnd"/>
      <w:r w:rsidRPr="00EC1993">
        <w:rPr>
          <w:rFonts w:ascii="Times New Roman" w:hAnsi="Times New Roman" w:cs="Times New Roman"/>
          <w:sz w:val="28"/>
          <w:szCs w:val="28"/>
        </w:rPr>
        <w:t xml:space="preserve"> обозрение их всеми учащимися. Эти карты строят с  учетом восприятия их содержания с расстояния в несколько метров. Поэтому условные обозначения настенных карт крупнее, чем карт, предназначенных для индивидуальной работы. Соответственно </w:t>
      </w:r>
      <w:r w:rsidRPr="00EC1993">
        <w:rPr>
          <w:rFonts w:ascii="Times New Roman" w:hAnsi="Times New Roman" w:cs="Times New Roman"/>
          <w:sz w:val="28"/>
          <w:szCs w:val="28"/>
        </w:rPr>
        <w:lastRenderedPageBreak/>
        <w:t xml:space="preserve">выше у них степень генерализации в отображении явлений. Большие размеры настенных карт позволяют размещать на них достаточно много объектов и явлений. Каждой из них пользуются не на одном каком-либо уроке, а при изучении целой темы или даже нескольких тем. Поэтому среди них немало карт с довольно сложным содержанием: общегеографических, физических, экономических и др.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Настенные карты учитель обычно использует во время фронтальной работы со всем классом в качестве пособия во время беседы, объяснения или школьной лекции. На настенной карте учитель может также демонстрировать приемы работы с картой. Именно поэтому очень важна согласованность этих типов учебных картографических пособий в отношении содержания и оформления.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Настольные учебные карты представлены по-разному: изданными отдельно, приложенными к учебнику, сброшюрованными с учебником (карты-вклейки), впечатанными непосредственно на страницах учебников (текстовые карты), карты в школьных атласах. Особое место среди настольных ка</w:t>
      </w:r>
      <w:proofErr w:type="gramStart"/>
      <w:r w:rsidRPr="00EC1993">
        <w:rPr>
          <w:rFonts w:ascii="Times New Roman" w:hAnsi="Times New Roman" w:cs="Times New Roman"/>
          <w:sz w:val="28"/>
          <w:szCs w:val="28"/>
        </w:rPr>
        <w:t>рт в шк</w:t>
      </w:r>
      <w:proofErr w:type="gramEnd"/>
      <w:r w:rsidRPr="00EC1993">
        <w:rPr>
          <w:rFonts w:ascii="Times New Roman" w:hAnsi="Times New Roman" w:cs="Times New Roman"/>
          <w:sz w:val="28"/>
          <w:szCs w:val="28"/>
        </w:rPr>
        <w:t>ольной практике занимают контурные карты. Настольные карты предназначены для индивидуальной работы школьника, поэтому при их использовании у каждого школьника должен быть свой экземпляр такой карты. Для школы выпущено небольшое количество отдельных настольных карт. Это, например, комплект учебных топографических карт одной и той же местности, изображенной в трех масштабах: 1:50 000, 1:25 000 и 1:10 000. Они служат учебным пособием по темам, посвященным географическим картам и принципам их построения. Большинство учебных настольных ка</w:t>
      </w:r>
      <w:proofErr w:type="gramStart"/>
      <w:r w:rsidRPr="00EC1993">
        <w:rPr>
          <w:rFonts w:ascii="Times New Roman" w:hAnsi="Times New Roman" w:cs="Times New Roman"/>
          <w:sz w:val="28"/>
          <w:szCs w:val="28"/>
        </w:rPr>
        <w:t>рт вкл</w:t>
      </w:r>
      <w:proofErr w:type="gramEnd"/>
      <w:r w:rsidRPr="00EC1993">
        <w:rPr>
          <w:rFonts w:ascii="Times New Roman" w:hAnsi="Times New Roman" w:cs="Times New Roman"/>
          <w:sz w:val="28"/>
          <w:szCs w:val="28"/>
        </w:rPr>
        <w:t>ючено в содержание учебников или сброшюровано в учебных атласах.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Современные учебники географии содержат текстовые карты и карты-вклейки.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C1993">
        <w:rPr>
          <w:rFonts w:ascii="Times New Roman" w:hAnsi="Times New Roman" w:cs="Times New Roman"/>
          <w:sz w:val="28"/>
          <w:szCs w:val="28"/>
        </w:rPr>
        <w:t>Текстовые карты напечатаны непосредственно на страницах школьного учебника, они имеют, как правило, узкую тему («Физико-</w:t>
      </w:r>
      <w:r w:rsidRPr="00EC1993">
        <w:rPr>
          <w:rFonts w:ascii="Times New Roman" w:hAnsi="Times New Roman" w:cs="Times New Roman"/>
          <w:sz w:val="28"/>
          <w:szCs w:val="28"/>
        </w:rPr>
        <w:lastRenderedPageBreak/>
        <w:t>географическое районирование Евразии», «Вулканическая деятельность и землетрясения», «Климатические зоны Земли», «Муссонные области Земли», «Течения  Мирового океана», «Почвенные области земного шара», «Биогеографическое районирование Мирового океана», «Географические пояса Земли» «Типы воспроизводства населения», «Национальный состав населения стран мира», «Межконтинентальные и главные внутренние миграции населения», «Хозяйственно-культурные типы в конце XV</w:t>
      </w:r>
      <w:proofErr w:type="gramEnd"/>
      <w:r w:rsidRPr="00EC199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C199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EC1993">
        <w:rPr>
          <w:rFonts w:ascii="Times New Roman" w:hAnsi="Times New Roman" w:cs="Times New Roman"/>
          <w:sz w:val="28"/>
          <w:szCs w:val="28"/>
        </w:rPr>
        <w:t>.», «</w:t>
      </w:r>
      <w:proofErr w:type="gramStart"/>
      <w:r w:rsidRPr="00EC1993">
        <w:rPr>
          <w:rFonts w:ascii="Times New Roman" w:hAnsi="Times New Roman" w:cs="Times New Roman"/>
          <w:sz w:val="28"/>
          <w:szCs w:val="28"/>
        </w:rPr>
        <w:t>Добыча</w:t>
      </w:r>
      <w:proofErr w:type="gramEnd"/>
      <w:r w:rsidRPr="00EC1993">
        <w:rPr>
          <w:rFonts w:ascii="Times New Roman" w:hAnsi="Times New Roman" w:cs="Times New Roman"/>
          <w:sz w:val="28"/>
          <w:szCs w:val="28"/>
        </w:rPr>
        <w:t xml:space="preserve"> нефти», «Выплавка стали», «Структура земельного фонда», «Экологические проблемы мира» и др. –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70DBE">
        <w:rPr>
          <w:rFonts w:ascii="Times New Roman" w:hAnsi="Times New Roman" w:cs="Times New Roman"/>
          <w:sz w:val="28"/>
          <w:szCs w:val="28"/>
        </w:rPr>
        <w:t>-</w:t>
      </w:r>
      <w:r w:rsidRPr="00EC1993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1993">
        <w:rPr>
          <w:rFonts w:ascii="Times New Roman" w:hAnsi="Times New Roman" w:cs="Times New Roman"/>
          <w:sz w:val="28"/>
          <w:szCs w:val="28"/>
        </w:rPr>
        <w:t xml:space="preserve"> класс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EC1993">
        <w:rPr>
          <w:rFonts w:ascii="Times New Roman" w:hAnsi="Times New Roman" w:cs="Times New Roman"/>
          <w:sz w:val="28"/>
          <w:szCs w:val="28"/>
        </w:rPr>
        <w:t>). Текстовые карты всегда характеризуют какие-то черты или особенности явления, описываемого в данном параграфе (водоносность рек, высота снежного покрова и т.д.). Несмотря на свою относительную простоту, текстовые карты всегда содержат информацию, отсутствующую в тексте учебника. Поэтому при планировании уроков следует обязательно предусмотреть работу с текстовыми картами.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Карты-вклейки    вшивают в конце учебника, а карты – вкладки прилагают к нему.  Обычно карты-вклейки – это многоцветные карты более широкого содержания сравнительно с текстовыми картами. Содержание каждой приложенной карты или карты-вклейки нередко соответствует такой широкой теме курса, как, например, природное районирование.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Карты-вкладки обычно образуют целую серию с внутренним единством в отношении математической основы, степени генерализации, оснащения и т.д. В этом смысле они сходны с картами учебных атласов.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Если использование текстовых карт определено их местом в учебнике, то  не так просто для учителя географии определить, когда и для решения каких вопросов привлекать карты-вклейки и карты-вкладки. Все это нужно специально предусмотреть при составлении тематического плана. Карты-вкладки и карты-вклейки используют для изучения не одного какого-нибудь вопроса, а для изучения целого цикла вопросов и тем. К ним обращаются </w:t>
      </w:r>
      <w:r w:rsidRPr="00EC1993">
        <w:rPr>
          <w:rFonts w:ascii="Times New Roman" w:hAnsi="Times New Roman" w:cs="Times New Roman"/>
          <w:sz w:val="28"/>
          <w:szCs w:val="28"/>
        </w:rPr>
        <w:lastRenderedPageBreak/>
        <w:t xml:space="preserve">неоднократно на протяжении курса, сопоставляя, в частности, разные явления между собой, одну страну с другой. 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Все школьные карты имеют некоторые общие особенности. Тематика и содержание их определяются программой школьного курса географии. При их изготовлении принимают во внимание особенности зрительного восприятия учащимися реальной действительности.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В отличие от других видов учебных карт, школьные контурные карты предназначены в основном не для изучения по ним географических явлений, для использования в качестве картографической основы при выполнении практических и самостоятельных работ в классе и дома, а также в контрольных целях. В учебниках географии помещено много заданий для р</w:t>
      </w:r>
      <w:r>
        <w:rPr>
          <w:rFonts w:ascii="Times New Roman" w:hAnsi="Times New Roman" w:cs="Times New Roman"/>
          <w:sz w:val="28"/>
          <w:szCs w:val="28"/>
        </w:rPr>
        <w:t>аботы с контурными картами. В V</w:t>
      </w:r>
      <w:r w:rsidRPr="00EC1993">
        <w:rPr>
          <w:rFonts w:ascii="Times New Roman" w:hAnsi="Times New Roman" w:cs="Times New Roman"/>
          <w:sz w:val="28"/>
          <w:szCs w:val="28"/>
        </w:rPr>
        <w:t>-VII классах они направлены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C1993">
        <w:rPr>
          <w:rFonts w:ascii="Times New Roman" w:hAnsi="Times New Roman" w:cs="Times New Roman"/>
          <w:sz w:val="28"/>
          <w:szCs w:val="28"/>
        </w:rPr>
        <w:t xml:space="preserve"> прежде всего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C1993">
        <w:rPr>
          <w:rFonts w:ascii="Times New Roman" w:hAnsi="Times New Roman" w:cs="Times New Roman"/>
          <w:sz w:val="28"/>
          <w:szCs w:val="28"/>
        </w:rPr>
        <w:t xml:space="preserve"> на закрепление в памяти учащихся расположения географических объектов и правильного написания их названий. В VIII и более старших классах использование контурных карт усложняется. На их основе строят картосхемы, позволяющие установить связи между явлениями. 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В преподавании географии широко используют и такие типы картографических произведений, как географические глобусы, профили, рельефные (объемные) карты и блок-диаграммы. </w:t>
      </w:r>
    </w:p>
    <w:p w:rsidR="00583C3F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456B">
        <w:rPr>
          <w:rFonts w:ascii="Times New Roman" w:hAnsi="Times New Roman" w:cs="Times New Roman"/>
          <w:sz w:val="28"/>
          <w:szCs w:val="28"/>
          <w:u w:val="single"/>
        </w:rPr>
        <w:t xml:space="preserve">Цели изучения географических карт. Работа с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ними в школьном курсе географии. </w:t>
      </w:r>
      <w:r w:rsidRPr="00EC1993">
        <w:rPr>
          <w:rFonts w:ascii="Times New Roman" w:hAnsi="Times New Roman" w:cs="Times New Roman"/>
          <w:sz w:val="28"/>
          <w:szCs w:val="28"/>
        </w:rPr>
        <w:t>В методике обучения географии выделяют 3 цели, достигаемые изучением географических карт и работой с ними:</w:t>
      </w:r>
    </w:p>
    <w:p w:rsidR="00583C3F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 1) научить школьников понимать карту,  </w:t>
      </w:r>
    </w:p>
    <w:p w:rsidR="00583C3F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научить их читать карту </w:t>
      </w:r>
    </w:p>
    <w:p w:rsidR="00583C3F" w:rsidRPr="0058329A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 3) знать карту.</w:t>
      </w:r>
    </w:p>
    <w:p w:rsidR="00583C3F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i/>
          <w:sz w:val="28"/>
          <w:szCs w:val="28"/>
        </w:rPr>
        <w:t>Понимать карту</w:t>
      </w:r>
      <w:r w:rsidRPr="00EC1993">
        <w:rPr>
          <w:rFonts w:ascii="Times New Roman" w:hAnsi="Times New Roman" w:cs="Times New Roman"/>
          <w:sz w:val="28"/>
          <w:szCs w:val="28"/>
        </w:rPr>
        <w:t xml:space="preserve"> – значит усвоить главные свойства географической карты. Для достижения этой цели в школьном курсе географии выделены специальные картографические темы (например, «Карта – второй язык географии» (VI класс) и др.), при изучении которых школьники знакомятся с </w:t>
      </w:r>
      <w:r w:rsidRPr="00EC1993">
        <w:rPr>
          <w:rFonts w:ascii="Times New Roman" w:hAnsi="Times New Roman" w:cs="Times New Roman"/>
          <w:sz w:val="28"/>
          <w:szCs w:val="28"/>
        </w:rPr>
        <w:lastRenderedPageBreak/>
        <w:t>сущностью и свойствами географических карт, с их  разновидностями.  При этом специально планируется совокупность умений пользоваться  картами.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i/>
          <w:sz w:val="28"/>
          <w:szCs w:val="28"/>
        </w:rPr>
        <w:t>Содержание и приемы обучения пониманию карты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C1993">
        <w:rPr>
          <w:rFonts w:ascii="Times New Roman" w:hAnsi="Times New Roman" w:cs="Times New Roman"/>
          <w:sz w:val="28"/>
          <w:szCs w:val="28"/>
        </w:rPr>
        <w:t xml:space="preserve">Чтобы достигнуть достаточно полного понимания географической карты, учащиеся должны овладеть значительным количеством картографических понятий, определяемых программой курса географии и содержащихся в учебниках и школьных атласах. Всякое понимание всегда достигается с помощью усвоения системы соответствующих понятий. 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Очевидно, наиболее широким картографическим понятием является «географическая карта», которое подчиняет себе такие более узкие понятия, как «масштаб», «градусная сеть», «параллель», «меридиан», «географическая долгота», «географическая широта», «экватор» и др.  Овладение этими понятиями протекает на протяжении всех лет обучения географии в школе. Формирование любого из картографических понятий  можно считать достаточно завершенным лишь при условии, что учащийся овладел и всеми подчиненными понятиями.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Фундамент понимания географ</w:t>
      </w:r>
      <w:r>
        <w:rPr>
          <w:rFonts w:ascii="Times New Roman" w:hAnsi="Times New Roman" w:cs="Times New Roman"/>
          <w:sz w:val="28"/>
          <w:szCs w:val="28"/>
        </w:rPr>
        <w:t>ические карты закладывается в V-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EC1993">
        <w:rPr>
          <w:rFonts w:ascii="Times New Roman" w:hAnsi="Times New Roman" w:cs="Times New Roman"/>
          <w:sz w:val="28"/>
          <w:szCs w:val="28"/>
        </w:rPr>
        <w:t xml:space="preserve"> классах. Здесь школьники изучают отдельные свойства карты, определяющие ее сущность. Из элементов математической основы учащиеся знакомятся  с масштабом длин и его формами, узнают о географических координатах. Условность карты отчетливо видна при изучении условных знаков планов местности и физической карты. Элементом классификации карт является сравнение планов местности и мелкомасштабной физической карты, предусмотренное программной курса. Програм</w:t>
      </w:r>
      <w:r>
        <w:rPr>
          <w:rFonts w:ascii="Times New Roman" w:hAnsi="Times New Roman" w:cs="Times New Roman"/>
          <w:sz w:val="28"/>
          <w:szCs w:val="28"/>
        </w:rPr>
        <w:t>ма требует также проведения в V</w:t>
      </w:r>
      <w:r w:rsidRPr="00EC1993">
        <w:rPr>
          <w:rFonts w:ascii="Times New Roman" w:hAnsi="Times New Roman" w:cs="Times New Roman"/>
          <w:sz w:val="28"/>
          <w:szCs w:val="28"/>
        </w:rPr>
        <w:t xml:space="preserve"> классе съемки местности и овладения нужными при съемке умениями. В последующем обучении представление о сущности карты расширяется. Из вопросов математической основы карты учащиеся знакомятся с понятием их </w:t>
      </w:r>
      <w:proofErr w:type="spellStart"/>
      <w:r w:rsidRPr="00EC1993">
        <w:rPr>
          <w:rFonts w:ascii="Times New Roman" w:hAnsi="Times New Roman" w:cs="Times New Roman"/>
          <w:sz w:val="28"/>
          <w:szCs w:val="28"/>
        </w:rPr>
        <w:t>разномасштабности</w:t>
      </w:r>
      <w:proofErr w:type="spellEnd"/>
      <w:r w:rsidRPr="00EC1993">
        <w:rPr>
          <w:rFonts w:ascii="Times New Roman" w:hAnsi="Times New Roman" w:cs="Times New Roman"/>
          <w:sz w:val="28"/>
          <w:szCs w:val="28"/>
        </w:rPr>
        <w:t>. Они узнают о зависимости степени обобщенности от масштаба карты.  В обучении географии школьникам приходится работать не только с физическими, но и социально-экономическими картами.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В более продвинутых курсах </w:t>
      </w:r>
      <w:r>
        <w:rPr>
          <w:rFonts w:ascii="Times New Roman" w:hAnsi="Times New Roman" w:cs="Times New Roman"/>
          <w:sz w:val="28"/>
          <w:szCs w:val="28"/>
          <w:lang w:val="en-US"/>
        </w:rPr>
        <w:t>VII</w:t>
      </w:r>
      <w:r w:rsidRPr="00EC1993">
        <w:rPr>
          <w:rFonts w:ascii="Times New Roman" w:hAnsi="Times New Roman" w:cs="Times New Roman"/>
          <w:sz w:val="28"/>
          <w:szCs w:val="28"/>
        </w:rPr>
        <w:t>-X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1993">
        <w:rPr>
          <w:rFonts w:ascii="Times New Roman" w:hAnsi="Times New Roman" w:cs="Times New Roman"/>
          <w:sz w:val="28"/>
          <w:szCs w:val="28"/>
        </w:rPr>
        <w:t xml:space="preserve"> классов какие-либо новые картографические понятия не формируются, но понимание карты углубляется в процессе работы с новым для школьников типами социально-экономических карт и представленными на этих картах способами картографирования (точечным, значковым, картограммой, картодиаграммой).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При изучении многих картографических понятий, ведущих к пониманию географических карт, уместно применение частично-поискового и исследовательского методов обучения. Например, понятие о плане местности и его отличии от других видов изображения земной поверхности лучше всего достигается путем сопоставления этих изображений во время практической работы. Обычная последовательность действий при этом следующая: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1.</w:t>
      </w:r>
      <w:r w:rsidRPr="004A456B">
        <w:rPr>
          <w:rFonts w:ascii="Times New Roman" w:hAnsi="Times New Roman" w:cs="Times New Roman"/>
          <w:sz w:val="28"/>
          <w:szCs w:val="28"/>
        </w:rPr>
        <w:t xml:space="preserve"> </w:t>
      </w:r>
      <w:r w:rsidRPr="00EC1993">
        <w:rPr>
          <w:rFonts w:ascii="Times New Roman" w:hAnsi="Times New Roman" w:cs="Times New Roman"/>
          <w:sz w:val="28"/>
          <w:szCs w:val="28"/>
        </w:rPr>
        <w:t xml:space="preserve">Учитель ставит перед учениками задачу: «Определить различие между фотографией, аэрофотоснимком и планом местности». </w:t>
      </w:r>
    </w:p>
    <w:p w:rsidR="00583C3F" w:rsidRPr="006E57D1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2.</w:t>
      </w:r>
      <w:r w:rsidRPr="004A456B">
        <w:rPr>
          <w:rFonts w:ascii="Times New Roman" w:hAnsi="Times New Roman" w:cs="Times New Roman"/>
          <w:sz w:val="28"/>
          <w:szCs w:val="28"/>
        </w:rPr>
        <w:t xml:space="preserve"> </w:t>
      </w:r>
      <w:r w:rsidRPr="00EC1993">
        <w:rPr>
          <w:rFonts w:ascii="Times New Roman" w:hAnsi="Times New Roman" w:cs="Times New Roman"/>
          <w:sz w:val="28"/>
          <w:szCs w:val="28"/>
        </w:rPr>
        <w:t xml:space="preserve">Ученикам предлагается проделать исследовательскую работу </w:t>
      </w:r>
      <w:proofErr w:type="gramStart"/>
      <w:r w:rsidRPr="00EC1993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EC1993">
        <w:rPr>
          <w:rFonts w:ascii="Times New Roman" w:hAnsi="Times New Roman" w:cs="Times New Roman"/>
          <w:sz w:val="28"/>
          <w:szCs w:val="28"/>
        </w:rPr>
        <w:t xml:space="preserve"> перечисленными в пункте 1 материалами по определенному плану, например: </w:t>
      </w:r>
    </w:p>
    <w:p w:rsidR="00583C3F" w:rsidRPr="006E57D1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а) Какие из сравниваемых изображений показывают местность сверху? </w:t>
      </w:r>
    </w:p>
    <w:p w:rsidR="00583C3F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б) Какое  </w:t>
      </w:r>
      <w:r w:rsidRPr="00EC1993">
        <w:rPr>
          <w:rFonts w:ascii="Times New Roman" w:hAnsi="Times New Roman" w:cs="Times New Roman"/>
          <w:sz w:val="28"/>
          <w:szCs w:val="28"/>
        </w:rPr>
        <w:t xml:space="preserve">из сравниваемых изображений показывают местность условными знаками? </w:t>
      </w:r>
    </w:p>
    <w:p w:rsidR="00583C3F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C1993">
        <w:rPr>
          <w:rFonts w:ascii="Times New Roman" w:hAnsi="Times New Roman" w:cs="Times New Roman"/>
          <w:sz w:val="28"/>
          <w:szCs w:val="28"/>
        </w:rPr>
        <w:t>) На каком изображении больше показано деталей местности?</w:t>
      </w:r>
    </w:p>
    <w:p w:rsidR="00583C3F" w:rsidRPr="00EC1993" w:rsidRDefault="00583C3F" w:rsidP="00583C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EC199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г</w:t>
      </w:r>
      <w:r w:rsidRPr="00EC1993">
        <w:rPr>
          <w:rFonts w:ascii="Times New Roman" w:hAnsi="Times New Roman" w:cs="Times New Roman"/>
          <w:sz w:val="28"/>
          <w:szCs w:val="28"/>
        </w:rPr>
        <w:t xml:space="preserve">) По какому изображению можно узнать названия сел, рек, высоту деревьев?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3.Учитель формулирует вместе с классом вывод из проделанного исследования, ведущего к выработке определения того, что такое план местности. 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С той же последовательностью действий в последующем обучении целесообразно организовать изучение и географических карт.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lastRenderedPageBreak/>
        <w:t>Чрезвычайно важно для преодоления формального заучивания определений картографических понятий подкреплять их упражнениями и заданиями. Так, обеспечив первичное усвоение шк</w:t>
      </w:r>
      <w:r>
        <w:rPr>
          <w:rFonts w:ascii="Times New Roman" w:hAnsi="Times New Roman" w:cs="Times New Roman"/>
          <w:sz w:val="28"/>
          <w:szCs w:val="28"/>
        </w:rPr>
        <w:t>ольниками понятия «масштаб» в V</w:t>
      </w:r>
      <w:r w:rsidRPr="00EC1993">
        <w:rPr>
          <w:rFonts w:ascii="Times New Roman" w:hAnsi="Times New Roman" w:cs="Times New Roman"/>
          <w:sz w:val="28"/>
          <w:szCs w:val="28"/>
        </w:rPr>
        <w:t xml:space="preserve">  классе, впоследствии следует поставить перед учащимися такую задачу, которую они могли бы удовлетворительно решить только путем осознанного применения этого понятия (например, выбрать масштаб для изображения в тетради расстояния между двумя предметами, расположенными на </w:t>
      </w:r>
      <w:proofErr w:type="gramStart"/>
      <w:r w:rsidRPr="00EC1993">
        <w:rPr>
          <w:rFonts w:ascii="Times New Roman" w:hAnsi="Times New Roman" w:cs="Times New Roman"/>
          <w:sz w:val="28"/>
          <w:szCs w:val="28"/>
        </w:rPr>
        <w:t>местности</w:t>
      </w:r>
      <w:proofErr w:type="gramEnd"/>
      <w:r w:rsidRPr="00EC1993">
        <w:rPr>
          <w:rFonts w:ascii="Times New Roman" w:hAnsi="Times New Roman" w:cs="Times New Roman"/>
          <w:sz w:val="28"/>
          <w:szCs w:val="28"/>
        </w:rPr>
        <w:t xml:space="preserve"> на дистанции в 2 км один от другого). Учитель сможет убедиться в том, что учащиеся правильно понимают понятие «изотерма», лишь тогда, когда они самостоятельно начертят на контурной карте изотерму определенного значения через множество пунктов с указанной температурой воздуха. Более того, правильно начертив заданную изотерму, учащиеся обнаружат не только достаточно полное понимание понятия «изотерма», но и нечто существенно более значимое – умение оперировать данным понятием и использовать его для решения определенного класса практических задач.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В обучении картографическим понятиям чрезвычайно важно проверять степень осознанности таких понятий, как «азимут», «географическая широта», «географическая долгота», «способ картографирования» и др.  При формировании картографических понятий большую роль играют схемы, рисунки на доске и иллюстративный материал учебников. Формирование некоторых понятий («план местности», «съемка местности», «ориентирование», «измерение расстояний на местности», «съемка профиля» и др.) требует организации и проведения полевых работ на местности.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Несомненно, сложные картографические понятия, относящиеся к математической основе, требуют установления </w:t>
      </w:r>
      <w:proofErr w:type="spellStart"/>
      <w:r w:rsidRPr="00EC1993">
        <w:rPr>
          <w:rFonts w:ascii="Times New Roman" w:hAnsi="Times New Roman" w:cs="Times New Roman"/>
          <w:sz w:val="28"/>
          <w:szCs w:val="28"/>
        </w:rPr>
        <w:t>межпредметных</w:t>
      </w:r>
      <w:proofErr w:type="spellEnd"/>
      <w:r w:rsidRPr="00EC1993">
        <w:rPr>
          <w:rFonts w:ascii="Times New Roman" w:hAnsi="Times New Roman" w:cs="Times New Roman"/>
          <w:sz w:val="28"/>
          <w:szCs w:val="28"/>
        </w:rPr>
        <w:t xml:space="preserve"> связей с математикой (понятие масштаба, прямоугольных координат) и черчени</w:t>
      </w:r>
      <w:r>
        <w:rPr>
          <w:rFonts w:ascii="Times New Roman" w:hAnsi="Times New Roman" w:cs="Times New Roman"/>
          <w:sz w:val="28"/>
          <w:szCs w:val="28"/>
        </w:rPr>
        <w:t>ем (картографические проекции).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i/>
          <w:sz w:val="28"/>
          <w:szCs w:val="28"/>
        </w:rPr>
        <w:lastRenderedPageBreak/>
        <w:t>Читать карту</w:t>
      </w:r>
      <w:r w:rsidRPr="00EC1993">
        <w:rPr>
          <w:rFonts w:ascii="Times New Roman" w:hAnsi="Times New Roman" w:cs="Times New Roman"/>
          <w:sz w:val="28"/>
          <w:szCs w:val="28"/>
        </w:rPr>
        <w:t xml:space="preserve"> - значит уметь распознавать географическую действительность по ее изображению на карте.  Так, изучая по карте населенный пункт, учащийся узнает по форме и размеру пунсона о численности населения в нем; по размеру букв и другим особенностям шрифта названия – о типе и политико-административном значении населенного пункта.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Имеются большие различия в «чтении» карты и чтение буквенного или иероглифического текста. Эти различия связаны с тем,  что надписи и условные обозначения на карте пространственно определены, т.е. само размещение их несет определенную информацию о географическом положении объектов и их размерах. Надписи линейных и площадных объектов характеризуют обычно протяженность и форму участка земной поверхности, занятого обозначаемым объектом, а иногда и особые свойства (например, судоходность рек).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Чтение карты может осуществляться в форме уяснения особенностей территории и создания ее умственного образа.  Но оно может выражаться также в форме устной или письменной ее характеристики (описания). Этой же цели служит построение профиля по топографической или мелкомасштабной карте.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Глубина чтения карты школьниками может быть различной. Когда ученик, видя на карте условный знак озера, города или места добычи полезного ископаемого, устанавливает: «Здесь находится такое-то озеро, такой-то город, добывают такое-то полезное ископаемое» - и характеризует выраженные на карте свойства этих объектов, то такое чтение называют элементарным.  </w:t>
      </w:r>
    </w:p>
    <w:p w:rsidR="00583C3F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Сложное чтение состоит в умении: </w:t>
      </w:r>
    </w:p>
    <w:p w:rsidR="00583C3F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а) по сочетанию условных обозначений на карте устанавливать связи между явлениями;</w:t>
      </w:r>
    </w:p>
    <w:p w:rsidR="00583C3F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б) делать выводы об особенностях явлений, непосредственно на карте не обозначенных.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lastRenderedPageBreak/>
        <w:t>Сложное чтение карты осуществляется тогда, когда ученик, например, устанавливает по изображению пересыхающих рек, соленых озер и солончаков, что климат территории, показанной на общегеографической карте, засушлив. Или, например, когда сопоставление орографических и климатических карт приводит школьника к выводу о том, что в горах, и в особенности, на их наветренных склонах, выпадает больше осадков, чем на равнинах.</w:t>
      </w:r>
    </w:p>
    <w:p w:rsidR="00583C3F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Начальное обучение чтению карты проводят при изучении специально выделенных картографических тем курса географии. Но затем настойчиво и поэтапно совершенствуют умения школьников читать карты на протя</w:t>
      </w:r>
      <w:r>
        <w:rPr>
          <w:rFonts w:ascii="Times New Roman" w:hAnsi="Times New Roman" w:cs="Times New Roman"/>
          <w:sz w:val="28"/>
          <w:szCs w:val="28"/>
        </w:rPr>
        <w:t>жении всего курса географии с V</w:t>
      </w:r>
      <w:r w:rsidRPr="00EC1993">
        <w:rPr>
          <w:rFonts w:ascii="Times New Roman" w:hAnsi="Times New Roman" w:cs="Times New Roman"/>
          <w:sz w:val="28"/>
          <w:szCs w:val="28"/>
        </w:rPr>
        <w:t xml:space="preserve"> по X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1993">
        <w:rPr>
          <w:rFonts w:ascii="Times New Roman" w:hAnsi="Times New Roman" w:cs="Times New Roman"/>
          <w:sz w:val="28"/>
          <w:szCs w:val="28"/>
        </w:rPr>
        <w:t xml:space="preserve"> классы. Систематическое обращение к карте способствует закреплению в сознании учащихся образной картины взаимного расположения географических объектов, что является непременным условием формирования у них пространственных представлений и географического мышления в целом.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Любому виду использования географических карт должно предшествовать знакомство с нею, сначала – общее, а затем и более углубленное. Общее знакомство с картой в методике обучения географии получило название представлением карты, второе, т.е. более углубленное и детальное называется  анализом карты.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Представить школьникам географическую карту – значит ознакомить их с заголовком и легендой, размещением на карте дополнительных данных и указать, на что нужно обращать внимание при работе с этой картой. Изучение условных обозначений надо проводить чрезвычайно внимательно, особенно на начальном этапе работы с тематическими картами. Затем следует переходить к освоению масштаба карты и усвоению на ней первичных ориентиров. Полезно для этого предложить ученикам найти на новой карте место своего жительства, Гомель, Минск, реку Днепр и т.п. Для приблизительной ориентировки в расстояниях и площадях полезно запомнить величины определенных объектов.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lastRenderedPageBreak/>
        <w:t xml:space="preserve">Анализ карты – это углубленное, детальное изучение данной карты. Формирование у школьников умения анализировать предложенную учителем географическую карту может осуществляться по следующему примерному плану: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1.</w:t>
      </w:r>
      <w:r w:rsidRPr="004A456B">
        <w:rPr>
          <w:rFonts w:ascii="Times New Roman" w:hAnsi="Times New Roman" w:cs="Times New Roman"/>
          <w:sz w:val="28"/>
          <w:szCs w:val="28"/>
        </w:rPr>
        <w:t xml:space="preserve"> </w:t>
      </w:r>
      <w:r w:rsidRPr="00EC1993">
        <w:rPr>
          <w:rFonts w:ascii="Times New Roman" w:hAnsi="Times New Roman" w:cs="Times New Roman"/>
          <w:sz w:val="28"/>
          <w:szCs w:val="28"/>
        </w:rPr>
        <w:t>К какой группе относится карта по охвату территории, по масштабу, по содержанию?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2.</w:t>
      </w:r>
      <w:r w:rsidRPr="004A456B">
        <w:rPr>
          <w:rFonts w:ascii="Times New Roman" w:hAnsi="Times New Roman" w:cs="Times New Roman"/>
          <w:sz w:val="28"/>
          <w:szCs w:val="28"/>
        </w:rPr>
        <w:t xml:space="preserve"> </w:t>
      </w:r>
      <w:r w:rsidRPr="00EC1993">
        <w:rPr>
          <w:rFonts w:ascii="Times New Roman" w:hAnsi="Times New Roman" w:cs="Times New Roman"/>
          <w:sz w:val="28"/>
          <w:szCs w:val="28"/>
        </w:rPr>
        <w:t>Какие искажения имеет карта и велики ли они?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3.</w:t>
      </w:r>
      <w:r w:rsidRPr="004A456B">
        <w:rPr>
          <w:rFonts w:ascii="Times New Roman" w:hAnsi="Times New Roman" w:cs="Times New Roman"/>
          <w:sz w:val="28"/>
          <w:szCs w:val="28"/>
        </w:rPr>
        <w:t xml:space="preserve"> </w:t>
      </w:r>
      <w:r w:rsidRPr="00EC1993">
        <w:rPr>
          <w:rFonts w:ascii="Times New Roman" w:hAnsi="Times New Roman" w:cs="Times New Roman"/>
          <w:sz w:val="28"/>
          <w:szCs w:val="28"/>
        </w:rPr>
        <w:t>Какие элементы содержания раскрывают тему карты, каким способом каждый элемент отображен?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4.</w:t>
      </w:r>
      <w:r w:rsidRPr="004A456B">
        <w:rPr>
          <w:rFonts w:ascii="Times New Roman" w:hAnsi="Times New Roman" w:cs="Times New Roman"/>
          <w:sz w:val="28"/>
          <w:szCs w:val="28"/>
        </w:rPr>
        <w:t xml:space="preserve"> </w:t>
      </w:r>
      <w:r w:rsidRPr="00EC1993">
        <w:rPr>
          <w:rFonts w:ascii="Times New Roman" w:hAnsi="Times New Roman" w:cs="Times New Roman"/>
          <w:sz w:val="28"/>
          <w:szCs w:val="28"/>
        </w:rPr>
        <w:t>Какие элементы общегеографической карты служат для целей ориентировки в размещении объектов на данной карте?</w:t>
      </w:r>
    </w:p>
    <w:p w:rsidR="00583C3F" w:rsidRPr="00D75D3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В современных учебниках географии содержатся задания по работе с географическими картами: </w:t>
      </w:r>
    </w:p>
    <w:p w:rsidR="00583C3F" w:rsidRPr="00D75D3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1) задания на чтение одной карты;</w:t>
      </w:r>
    </w:p>
    <w:p w:rsidR="00583C3F" w:rsidRPr="00D75D3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 2) задания на наложение двух и сопоставление нескольких карт;</w:t>
      </w:r>
    </w:p>
    <w:p w:rsidR="00583C3F" w:rsidRPr="00D75D3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 3) задания на измерение по картам; </w:t>
      </w:r>
    </w:p>
    <w:p w:rsidR="00583C3F" w:rsidRPr="00D75D3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4) задания по построение карт и др. 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Рассмотрим некоторые виды работ с географическими картами.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курсе «Материки и океаны» (VII класс</w:t>
      </w:r>
      <w:r w:rsidRPr="00EC1993">
        <w:rPr>
          <w:rFonts w:ascii="Times New Roman" w:hAnsi="Times New Roman" w:cs="Times New Roman"/>
          <w:sz w:val="28"/>
          <w:szCs w:val="28"/>
        </w:rPr>
        <w:t>) учащимся можно предложить следующее задание: «Выяснить по карте физико-географическое положение острова Калимантан».  Такое задание представляет собой пример элементарного чтения одной физико-географической карты. Учитель предлагает школьникам открыть в атласе физическую карту полушарий, найти на ней остров Калимантан и определить его географическое положение и размеры, ответив на следующие вопросы: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993">
        <w:rPr>
          <w:rFonts w:ascii="Times New Roman" w:hAnsi="Times New Roman" w:cs="Times New Roman"/>
          <w:sz w:val="28"/>
          <w:szCs w:val="28"/>
        </w:rPr>
        <w:t>Какова географическая широта средней точки острова?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2. Какова географическая долгота этой точки?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993">
        <w:rPr>
          <w:rFonts w:ascii="Times New Roman" w:hAnsi="Times New Roman" w:cs="Times New Roman"/>
          <w:sz w:val="28"/>
          <w:szCs w:val="28"/>
        </w:rPr>
        <w:t>В каком тепловом поясе находится большая часть острова?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993">
        <w:rPr>
          <w:rFonts w:ascii="Times New Roman" w:hAnsi="Times New Roman" w:cs="Times New Roman"/>
          <w:sz w:val="28"/>
          <w:szCs w:val="28"/>
        </w:rPr>
        <w:t>В какой стороне горизонта находится остров по отношению к центру Евразии?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lastRenderedPageBreak/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993">
        <w:rPr>
          <w:rFonts w:ascii="Times New Roman" w:hAnsi="Times New Roman" w:cs="Times New Roman"/>
          <w:sz w:val="28"/>
          <w:szCs w:val="28"/>
        </w:rPr>
        <w:t>Какие части Мирового океана окружают остров?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993">
        <w:rPr>
          <w:rFonts w:ascii="Times New Roman" w:hAnsi="Times New Roman" w:cs="Times New Roman"/>
          <w:sz w:val="28"/>
          <w:szCs w:val="28"/>
        </w:rPr>
        <w:t>Далеко ли остров отстоит от материка?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993">
        <w:rPr>
          <w:rFonts w:ascii="Times New Roman" w:hAnsi="Times New Roman" w:cs="Times New Roman"/>
          <w:sz w:val="28"/>
          <w:szCs w:val="28"/>
        </w:rPr>
        <w:t>Каковы длина и наибольшая ширина острова?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Пользуясь предложенным типовым планом, ученики, повторно выполняя задания этого типа, применяют репродуктивный метод обучения географии.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Примером типичного задания на сопоставление нескольких географических карт может служить следующее: «Пользуясь картами (подберите их сами!), составьте описание природы острова Гренландия». 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Учитывая сложность задания и важность выработки умения давать по картам комплексную характеристику природы участка суши, желательно, чтобы учащиеся фиксировали ответы на каждый вопрос в тетради или на классной доске. Описанное задание имеет в основном характер простого чтения нескольких карт.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Сложным чтением является выполнение проблемного задания, в частности, на установление по картам влияния природных и социально-географических условий на размещение отрасли хозяйства. Примером подобного задания является следующее: «Проанализируйте по экономико-географическим картам, какими внешними и внутренними факторами объясняется размещение мет</w:t>
      </w:r>
      <w:r>
        <w:rPr>
          <w:rFonts w:ascii="Times New Roman" w:hAnsi="Times New Roman" w:cs="Times New Roman"/>
          <w:sz w:val="28"/>
          <w:szCs w:val="28"/>
        </w:rPr>
        <w:t xml:space="preserve">аллургического завода в </w:t>
      </w:r>
      <w:proofErr w:type="gramStart"/>
      <w:r>
        <w:rPr>
          <w:rFonts w:ascii="Times New Roman" w:hAnsi="Times New Roman" w:cs="Times New Roman"/>
          <w:sz w:val="28"/>
          <w:szCs w:val="28"/>
        </w:rPr>
        <w:t>г</w:t>
      </w:r>
      <w:proofErr w:type="gramEnd"/>
      <w:r>
        <w:rPr>
          <w:rFonts w:ascii="Times New Roman" w:hAnsi="Times New Roman" w:cs="Times New Roman"/>
          <w:sz w:val="28"/>
          <w:szCs w:val="28"/>
        </w:rPr>
        <w:t>. Старый Оскол</w:t>
      </w:r>
      <w:r w:rsidRPr="00EC1993">
        <w:rPr>
          <w:rFonts w:ascii="Times New Roman" w:hAnsi="Times New Roman" w:cs="Times New Roman"/>
          <w:sz w:val="28"/>
          <w:szCs w:val="28"/>
        </w:rPr>
        <w:t>». Выполняя это задание, учащиеся используют множество карт, помещенны</w:t>
      </w:r>
      <w:r>
        <w:rPr>
          <w:rFonts w:ascii="Times New Roman" w:hAnsi="Times New Roman" w:cs="Times New Roman"/>
          <w:sz w:val="28"/>
          <w:szCs w:val="28"/>
        </w:rPr>
        <w:t>х в школьном учебнике и атласе.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i/>
          <w:sz w:val="28"/>
          <w:szCs w:val="28"/>
        </w:rPr>
        <w:t>Знать карту</w:t>
      </w:r>
      <w:r w:rsidRPr="00EC1993">
        <w:rPr>
          <w:rFonts w:ascii="Times New Roman" w:hAnsi="Times New Roman" w:cs="Times New Roman"/>
          <w:sz w:val="28"/>
          <w:szCs w:val="28"/>
        </w:rPr>
        <w:t xml:space="preserve"> – значит помнить, ясно представлять по памяти расположение, относительные размеры и форму объектов, изучаемых в курсе географии. Естественно, что хорошему знанию карты должно предшествовать ее понимание, а затем и неоднократные упражнения в чтении.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 xml:space="preserve">К важным целям изучения географических карт и работы с ними относится выработка у школьников картографических умений,  важнейшими среди которых являются: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C1993">
        <w:rPr>
          <w:rFonts w:ascii="Times New Roman" w:hAnsi="Times New Roman" w:cs="Times New Roman"/>
          <w:sz w:val="28"/>
          <w:szCs w:val="28"/>
        </w:rPr>
        <w:lastRenderedPageBreak/>
        <w:t>1) ориентироваться на местности, пользоваться планом местности, измерять на местности расстояния (шагами и рулеткой), определять азимуты направлений и двигаться по азимуту, определять по карте географические координаты, читать по физической карте рельеф и воды, устанавливать различия масштабов в разных местах карт (мировых, полушарий и материков), определять имеющиеся у этих карт виды искажений, анализировать карты природы, различать карты общегеографи</w:t>
      </w:r>
      <w:r>
        <w:rPr>
          <w:rFonts w:ascii="Times New Roman" w:hAnsi="Times New Roman" w:cs="Times New Roman"/>
          <w:sz w:val="28"/>
          <w:szCs w:val="28"/>
        </w:rPr>
        <w:t>ческие и тематические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др. (V</w:t>
      </w:r>
      <w:r w:rsidRPr="00EC1993">
        <w:rPr>
          <w:rFonts w:ascii="Times New Roman" w:hAnsi="Times New Roman" w:cs="Times New Roman"/>
          <w:sz w:val="28"/>
          <w:szCs w:val="28"/>
        </w:rPr>
        <w:t xml:space="preserve"> класс);    </w:t>
      </w:r>
    </w:p>
    <w:p w:rsidR="00583C3F" w:rsidRPr="00EC1993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C1993">
        <w:rPr>
          <w:rFonts w:ascii="Times New Roman" w:hAnsi="Times New Roman" w:cs="Times New Roman"/>
          <w:sz w:val="28"/>
          <w:szCs w:val="28"/>
        </w:rPr>
        <w:t>2) характеризовать климат или другой компонент природы по тематической карте, сравнивать особенности компонентов природы в двух районах, составлять комплексное описание природы по нескольким картам,  устанавливать по картам зависимость одних компонентов природы от других компонентов, читать топографические карты и проводить по ним измерения прямоугольных координат точек, истинных и магнитных азимутов, абсолютных и относительных высот и крутизну склонов, строить профили по мелкомасштабной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карте и на местности и др. (V</w:t>
      </w:r>
      <w:r w:rsidRPr="00EC1993">
        <w:rPr>
          <w:rFonts w:ascii="Times New Roman" w:hAnsi="Times New Roman" w:cs="Times New Roman"/>
          <w:sz w:val="28"/>
          <w:szCs w:val="28"/>
        </w:rPr>
        <w:t xml:space="preserve"> – IX классы);  </w:t>
      </w:r>
    </w:p>
    <w:p w:rsidR="00583C3F" w:rsidRDefault="00583C3F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993">
        <w:rPr>
          <w:rFonts w:ascii="Times New Roman" w:hAnsi="Times New Roman" w:cs="Times New Roman"/>
          <w:sz w:val="28"/>
          <w:szCs w:val="28"/>
        </w:rPr>
        <w:t>3) анализировать и читать социально-экономические карты, устанавливать зависимость в размещении хозяйства от природных условий по комплексной тематической карте, давать по картам экономико-географическую характеристику страны, района, промышленного узла или города, составлять картограммы и картодиаграммы на контур</w:t>
      </w:r>
      <w:r>
        <w:rPr>
          <w:rFonts w:ascii="Times New Roman" w:hAnsi="Times New Roman" w:cs="Times New Roman"/>
          <w:sz w:val="28"/>
          <w:szCs w:val="28"/>
        </w:rPr>
        <w:t>ной карте и др. (IX-X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класс).  </w:t>
      </w:r>
    </w:p>
    <w:p w:rsidR="000B73C7" w:rsidRPr="000B73C7" w:rsidRDefault="000B73C7" w:rsidP="00583C3F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Уважаемые студенты, приближается окончание семестра</w:t>
      </w:r>
      <w:r w:rsidR="00D47F55">
        <w:rPr>
          <w:rFonts w:ascii="Times New Roman" w:hAnsi="Times New Roman" w:cs="Times New Roman"/>
          <w:color w:val="FF0000"/>
          <w:sz w:val="28"/>
          <w:szCs w:val="28"/>
        </w:rPr>
        <w:t xml:space="preserve">. На сегодняшний день зачета нет у </w:t>
      </w:r>
      <w:proofErr w:type="spellStart"/>
      <w:r w:rsidR="00D47F55">
        <w:rPr>
          <w:rFonts w:ascii="Times New Roman" w:hAnsi="Times New Roman" w:cs="Times New Roman"/>
          <w:color w:val="FF0000"/>
          <w:sz w:val="28"/>
          <w:szCs w:val="28"/>
        </w:rPr>
        <w:t>Воложанина</w:t>
      </w:r>
      <w:proofErr w:type="spellEnd"/>
      <w:r w:rsidR="00D47F55">
        <w:rPr>
          <w:rFonts w:ascii="Times New Roman" w:hAnsi="Times New Roman" w:cs="Times New Roman"/>
          <w:color w:val="FF0000"/>
          <w:sz w:val="28"/>
          <w:szCs w:val="28"/>
        </w:rPr>
        <w:t xml:space="preserve"> Д., Кожевникова Н., Суркова А., </w:t>
      </w:r>
      <w:proofErr w:type="spellStart"/>
      <w:r w:rsidR="00D47F55">
        <w:rPr>
          <w:rFonts w:ascii="Times New Roman" w:hAnsi="Times New Roman" w:cs="Times New Roman"/>
          <w:color w:val="FF0000"/>
          <w:sz w:val="28"/>
          <w:szCs w:val="28"/>
        </w:rPr>
        <w:t>Свердличенко</w:t>
      </w:r>
      <w:proofErr w:type="spellEnd"/>
      <w:r w:rsidR="00D47F55">
        <w:rPr>
          <w:rFonts w:ascii="Times New Roman" w:hAnsi="Times New Roman" w:cs="Times New Roman"/>
          <w:color w:val="FF0000"/>
          <w:sz w:val="28"/>
          <w:szCs w:val="28"/>
        </w:rPr>
        <w:t xml:space="preserve"> И. Все задания сделаны только у Ландышевой В. и Кожевникова С.</w:t>
      </w:r>
    </w:p>
    <w:p w:rsidR="00120E52" w:rsidRDefault="00120E52"/>
    <w:sectPr w:rsidR="00120E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8F2285C6"/>
    <w:lvl w:ilvl="0">
      <w:numFmt w:val="bullet"/>
      <w:lvlText w:val="*"/>
      <w:lvlJc w:val="left"/>
    </w:lvl>
  </w:abstractNum>
  <w:abstractNum w:abstractNumId="1">
    <w:nsid w:val="1BDD2CC4"/>
    <w:multiLevelType w:val="hybridMultilevel"/>
    <w:tmpl w:val="94E0F8E4"/>
    <w:lvl w:ilvl="0" w:tplc="282C7ECA">
      <w:start w:val="1"/>
      <w:numFmt w:val="decimal"/>
      <w:lvlText w:val="%1."/>
      <w:lvlJc w:val="left"/>
      <w:pPr>
        <w:ind w:left="962" w:hanging="360"/>
      </w:pPr>
      <w:rPr>
        <w:rFonts w:eastAsia="MS Mincho" w:hint="default"/>
      </w:r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2">
    <w:nsid w:val="61373FB7"/>
    <w:multiLevelType w:val="singleLevel"/>
    <w:tmpl w:val="FD261CDC"/>
    <w:lvl w:ilvl="0">
      <w:start w:val="2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3">
    <w:nsid w:val="65123A86"/>
    <w:multiLevelType w:val="singleLevel"/>
    <w:tmpl w:val="B118900C"/>
    <w:lvl w:ilvl="0">
      <w:start w:val="2"/>
      <w:numFmt w:val="decimal"/>
      <w:lvlText w:val="%1."/>
      <w:legacy w:legacy="1" w:legacySpace="0" w:legacyIndent="201"/>
      <w:lvlJc w:val="left"/>
      <w:rPr>
        <w:rFonts w:ascii="Times New Roman" w:hAnsi="Times New Roman" w:cs="Times New Roman" w:hint="default"/>
      </w:rPr>
    </w:lvl>
  </w:abstractNum>
  <w:num w:numId="1">
    <w:abstractNumId w:val="3"/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163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B00D78"/>
    <w:rsid w:val="000B73C7"/>
    <w:rsid w:val="00120E52"/>
    <w:rsid w:val="00583C3F"/>
    <w:rsid w:val="00B00D78"/>
    <w:rsid w:val="00D47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B00D78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20">
    <w:name w:val="Основной текст 2 Знак"/>
    <w:basedOn w:val="a0"/>
    <w:link w:val="2"/>
    <w:rsid w:val="00B00D78"/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3645</Words>
  <Characters>20781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2020-05-26T06:14:00Z</dcterms:created>
  <dcterms:modified xsi:type="dcterms:W3CDTF">2020-05-26T06:28:00Z</dcterms:modified>
</cp:coreProperties>
</file>