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9DD" w:rsidRDefault="00612217">
      <w:bookmarkStart w:id="0" w:name="_GoBack"/>
      <w:r>
        <w:rPr>
          <w:noProof/>
          <w:lang w:eastAsia="uk-UA"/>
        </w:rPr>
        <w:drawing>
          <wp:inline distT="0" distB="0" distL="0" distR="0">
            <wp:extent cx="6086475" cy="2733675"/>
            <wp:effectExtent l="19050" t="0" r="9525" b="28575"/>
            <wp:docPr id="6" name="Схема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End w:id="0"/>
    </w:p>
    <w:sectPr w:rsidR="004409DD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86D" w:rsidRDefault="00C3786D" w:rsidP="00572F74">
      <w:pPr>
        <w:spacing w:after="0" w:line="240" w:lineRule="auto"/>
      </w:pPr>
      <w:r>
        <w:separator/>
      </w:r>
    </w:p>
  </w:endnote>
  <w:endnote w:type="continuationSeparator" w:id="0">
    <w:p w:rsidR="00C3786D" w:rsidRDefault="00C3786D" w:rsidP="00572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86D" w:rsidRDefault="00C3786D" w:rsidP="00572F74">
      <w:pPr>
        <w:spacing w:after="0" w:line="240" w:lineRule="auto"/>
      </w:pPr>
      <w:r>
        <w:separator/>
      </w:r>
    </w:p>
  </w:footnote>
  <w:footnote w:type="continuationSeparator" w:id="0">
    <w:p w:rsidR="00C3786D" w:rsidRDefault="00C3786D" w:rsidP="00572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F74" w:rsidRPr="00572F74" w:rsidRDefault="00572F74" w:rsidP="00572F74">
    <w:pPr>
      <w:pStyle w:val="a5"/>
      <w:jc w:val="center"/>
      <w:rPr>
        <w:sz w:val="56"/>
        <w:szCs w:val="56"/>
      </w:rPr>
    </w:pPr>
    <w:proofErr w:type="spellStart"/>
    <w:r w:rsidRPr="00572F74">
      <w:rPr>
        <w:sz w:val="56"/>
        <w:szCs w:val="56"/>
      </w:rPr>
      <w:t>Баги</w:t>
    </w:r>
    <w:proofErr w:type="spellEnd"/>
    <w:r w:rsidRPr="00572F74">
      <w:rPr>
        <w:sz w:val="56"/>
        <w:szCs w:val="56"/>
      </w:rPr>
      <w:t xml:space="preserve"> теж мають відчуття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8B9"/>
    <w:rsid w:val="00301F6F"/>
    <w:rsid w:val="00353DF9"/>
    <w:rsid w:val="004409DD"/>
    <w:rsid w:val="00572F74"/>
    <w:rsid w:val="00612217"/>
    <w:rsid w:val="00776BB4"/>
    <w:rsid w:val="0079161B"/>
    <w:rsid w:val="00855B30"/>
    <w:rsid w:val="0089758B"/>
    <w:rsid w:val="00A144EB"/>
    <w:rsid w:val="00B11F53"/>
    <w:rsid w:val="00BD08B9"/>
    <w:rsid w:val="00C3786D"/>
    <w:rsid w:val="00D77A32"/>
    <w:rsid w:val="00E3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7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89758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72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572F74"/>
  </w:style>
  <w:style w:type="paragraph" w:styleId="a7">
    <w:name w:val="footer"/>
    <w:basedOn w:val="a"/>
    <w:link w:val="a8"/>
    <w:uiPriority w:val="99"/>
    <w:unhideWhenUsed/>
    <w:rsid w:val="00572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572F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7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89758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72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572F74"/>
  </w:style>
  <w:style w:type="paragraph" w:styleId="a7">
    <w:name w:val="footer"/>
    <w:basedOn w:val="a"/>
    <w:link w:val="a8"/>
    <w:uiPriority w:val="99"/>
    <w:unhideWhenUsed/>
    <w:rsid w:val="00572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572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747BE68-1A99-42DE-8D86-6F4286BD8BA0}" type="doc">
      <dgm:prSet loTypeId="urn:microsoft.com/office/officeart/2005/8/layout/hList6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854E0E3C-CD7B-49B6-8A80-254808522CB5}">
      <dgm:prSet phldrT="[Текст]"/>
      <dgm:spPr/>
      <dgm:t>
        <a:bodyPr/>
        <a:lstStyle/>
        <a:p>
          <a:r>
            <a:rPr lang="uk-UA"/>
            <a:t>Якщо знайдеш баг повідом про ньог7о, баг не любить коли про нього забуваюь</a:t>
          </a:r>
        </a:p>
      </dgm:t>
    </dgm:pt>
    <dgm:pt modelId="{CCC0A41D-738E-4D27-85E7-F495458B6843}" type="parTrans" cxnId="{6714FE30-9D1B-4297-8E8B-067CED6669B0}">
      <dgm:prSet/>
      <dgm:spPr/>
      <dgm:t>
        <a:bodyPr/>
        <a:lstStyle/>
        <a:p>
          <a:endParaRPr lang="uk-UA"/>
        </a:p>
      </dgm:t>
    </dgm:pt>
    <dgm:pt modelId="{AC1271C5-475C-4DE5-A1DC-AF2B9C80B634}" type="sibTrans" cxnId="{6714FE30-9D1B-4297-8E8B-067CED6669B0}">
      <dgm:prSet/>
      <dgm:spPr/>
      <dgm:t>
        <a:bodyPr/>
        <a:lstStyle/>
        <a:p>
          <a:endParaRPr lang="uk-UA"/>
        </a:p>
      </dgm:t>
    </dgm:pt>
    <dgm:pt modelId="{96F9157F-A95E-4C2C-B588-C873AFCE2C64}">
      <dgm:prSet phldrT="[Текст]"/>
      <dgm:spPr/>
      <dgm:t>
        <a:bodyPr/>
        <a:lstStyle/>
        <a:p>
          <a:r>
            <a:rPr lang="uk-UA"/>
            <a:t>Баг любить коли його розуміють</a:t>
          </a:r>
        </a:p>
      </dgm:t>
    </dgm:pt>
    <dgm:pt modelId="{BE175BB6-8DE5-4460-860E-33EF8335D051}" type="parTrans" cxnId="{B8884AFE-0E75-47C2-A9F0-2C0AA19FDE25}">
      <dgm:prSet/>
      <dgm:spPr/>
      <dgm:t>
        <a:bodyPr/>
        <a:lstStyle/>
        <a:p>
          <a:endParaRPr lang="uk-UA"/>
        </a:p>
      </dgm:t>
    </dgm:pt>
    <dgm:pt modelId="{E879223C-356D-491D-9C0B-03BC3055D645}" type="sibTrans" cxnId="{B8884AFE-0E75-47C2-A9F0-2C0AA19FDE25}">
      <dgm:prSet/>
      <dgm:spPr/>
      <dgm:t>
        <a:bodyPr/>
        <a:lstStyle/>
        <a:p>
          <a:endParaRPr lang="uk-UA"/>
        </a:p>
      </dgm:t>
    </dgm:pt>
    <dgm:pt modelId="{0394E890-1D5B-47DD-B97C-D7F657624315}">
      <dgm:prSet phldrT="[Текст]"/>
      <dgm:spPr/>
      <dgm:t>
        <a:bodyPr/>
        <a:lstStyle/>
        <a:p>
          <a:r>
            <a:rPr lang="uk-UA"/>
            <a:t>Баги люблять коли їх згадують</a:t>
          </a:r>
        </a:p>
      </dgm:t>
    </dgm:pt>
    <dgm:pt modelId="{6B7CD921-A3A8-4E68-A5E9-88A638FC0B12}" type="parTrans" cxnId="{152544E5-3CF1-4168-ACDD-DF8CDEA7A342}">
      <dgm:prSet/>
      <dgm:spPr/>
      <dgm:t>
        <a:bodyPr/>
        <a:lstStyle/>
        <a:p>
          <a:endParaRPr lang="uk-UA"/>
        </a:p>
      </dgm:t>
    </dgm:pt>
    <dgm:pt modelId="{B22C36EC-1CC0-479F-ADB7-D524303CB779}" type="sibTrans" cxnId="{152544E5-3CF1-4168-ACDD-DF8CDEA7A342}">
      <dgm:prSet/>
      <dgm:spPr/>
      <dgm:t>
        <a:bodyPr/>
        <a:lstStyle/>
        <a:p>
          <a:endParaRPr lang="uk-UA"/>
        </a:p>
      </dgm:t>
    </dgm:pt>
    <dgm:pt modelId="{3F463CBE-0B54-4B40-8BD4-14F7946F4AA5}">
      <dgm:prSet phldrT="[Текст]"/>
      <dgm:spPr/>
      <dgm:t>
        <a:bodyPr/>
        <a:lstStyle/>
        <a:p>
          <a:r>
            <a:rPr lang="uk-UA"/>
            <a:t>Баги соціально адаптивні</a:t>
          </a:r>
        </a:p>
      </dgm:t>
    </dgm:pt>
    <dgm:pt modelId="{24DA4CD9-13E3-45F7-B84D-72148C51859D}" type="parTrans" cxnId="{DB1AEC81-8A0B-4F06-8406-79C6B50F472A}">
      <dgm:prSet/>
      <dgm:spPr/>
      <dgm:t>
        <a:bodyPr/>
        <a:lstStyle/>
        <a:p>
          <a:endParaRPr lang="uk-UA"/>
        </a:p>
      </dgm:t>
    </dgm:pt>
    <dgm:pt modelId="{415A63B4-75FD-4C96-9E8C-854A7D8048D3}" type="sibTrans" cxnId="{DB1AEC81-8A0B-4F06-8406-79C6B50F472A}">
      <dgm:prSet/>
      <dgm:spPr/>
      <dgm:t>
        <a:bodyPr/>
        <a:lstStyle/>
        <a:p>
          <a:endParaRPr lang="uk-UA"/>
        </a:p>
      </dgm:t>
    </dgm:pt>
    <dgm:pt modelId="{2E77F538-65A7-400B-A077-E7400F0C485E}">
      <dgm:prSet phldrT="[Текст]"/>
      <dgm:spPr/>
      <dgm:t>
        <a:bodyPr/>
        <a:lstStyle/>
        <a:p>
          <a:r>
            <a:rPr lang="uk-UA"/>
            <a:t>Якщо знайшов баг відправ його швидко</a:t>
          </a:r>
        </a:p>
      </dgm:t>
    </dgm:pt>
    <dgm:pt modelId="{430F8D75-CDEB-4ED3-8539-F711A7C1D40A}" type="parTrans" cxnId="{177DED38-1A04-4EED-9F76-3D72801D2276}">
      <dgm:prSet/>
      <dgm:spPr/>
      <dgm:t>
        <a:bodyPr/>
        <a:lstStyle/>
        <a:p>
          <a:endParaRPr lang="uk-UA"/>
        </a:p>
      </dgm:t>
    </dgm:pt>
    <dgm:pt modelId="{25EF8045-0EA6-4989-9A2A-6B089B11E55B}" type="sibTrans" cxnId="{177DED38-1A04-4EED-9F76-3D72801D2276}">
      <dgm:prSet/>
      <dgm:spPr/>
      <dgm:t>
        <a:bodyPr/>
        <a:lstStyle/>
        <a:p>
          <a:endParaRPr lang="uk-UA"/>
        </a:p>
      </dgm:t>
    </dgm:pt>
    <dgm:pt modelId="{88666052-3E39-4D46-A6D0-801F341BC795}">
      <dgm:prSet phldrT="[Текст]"/>
      <dgm:spPr/>
      <dgm:t>
        <a:bodyPr/>
        <a:lstStyle/>
        <a:p>
          <a:r>
            <a:rPr lang="uk-UA"/>
            <a:t>Баги не люблють плітки</a:t>
          </a:r>
        </a:p>
      </dgm:t>
    </dgm:pt>
    <dgm:pt modelId="{2DC3A2F4-CBC3-494B-87E4-89AF547F5A34}" type="parTrans" cxnId="{E13104E5-93A3-4ECC-B7F3-0EAC0999CC01}">
      <dgm:prSet/>
      <dgm:spPr/>
      <dgm:t>
        <a:bodyPr/>
        <a:lstStyle/>
        <a:p>
          <a:endParaRPr lang="uk-UA"/>
        </a:p>
      </dgm:t>
    </dgm:pt>
    <dgm:pt modelId="{BD81BA64-D45A-4A1A-B5C6-C1FD3870D85E}" type="sibTrans" cxnId="{E13104E5-93A3-4ECC-B7F3-0EAC0999CC01}">
      <dgm:prSet/>
      <dgm:spPr/>
      <dgm:t>
        <a:bodyPr/>
        <a:lstStyle/>
        <a:p>
          <a:endParaRPr lang="uk-UA"/>
        </a:p>
      </dgm:t>
    </dgm:pt>
    <dgm:pt modelId="{927AB1BD-B6E2-4E53-9A11-FAB1C1A2AAD7}">
      <dgm:prSet phldrT="[Текст]"/>
      <dgm:spPr/>
      <dgm:t>
        <a:bodyPr/>
        <a:lstStyle/>
        <a:p>
          <a:r>
            <a:rPr lang="uk-UA"/>
            <a:t>Баги романтичні</a:t>
          </a:r>
        </a:p>
      </dgm:t>
    </dgm:pt>
    <dgm:pt modelId="{4411C07B-D1E6-44D0-95A8-1A94A979DA09}" type="parTrans" cxnId="{53F1BFCA-D80E-48B2-AA4A-ECCD693459FC}">
      <dgm:prSet/>
      <dgm:spPr/>
      <dgm:t>
        <a:bodyPr/>
        <a:lstStyle/>
        <a:p>
          <a:endParaRPr lang="uk-UA"/>
        </a:p>
      </dgm:t>
    </dgm:pt>
    <dgm:pt modelId="{C452A954-4849-4C15-B4CA-AF449B9327EB}" type="sibTrans" cxnId="{53F1BFCA-D80E-48B2-AA4A-ECCD693459FC}">
      <dgm:prSet/>
      <dgm:spPr/>
      <dgm:t>
        <a:bodyPr/>
        <a:lstStyle/>
        <a:p>
          <a:endParaRPr lang="uk-UA"/>
        </a:p>
      </dgm:t>
    </dgm:pt>
    <dgm:pt modelId="{19B3128A-EA18-45E2-A20C-5A51CE9AF205}">
      <dgm:prSet phldrT="[Текст]"/>
      <dgm:spPr/>
      <dgm:t>
        <a:bodyPr/>
        <a:lstStyle/>
        <a:p>
          <a:r>
            <a:rPr lang="uk-UA"/>
            <a:t>Не ігноруй бага, він може вкусити</a:t>
          </a:r>
        </a:p>
      </dgm:t>
    </dgm:pt>
    <dgm:pt modelId="{4984B1F4-1FD7-4175-973F-113C71201EAB}" type="parTrans" cxnId="{36E08ABF-BA4F-4EE5-86B7-BFC2336C9756}">
      <dgm:prSet/>
      <dgm:spPr/>
      <dgm:t>
        <a:bodyPr/>
        <a:lstStyle/>
        <a:p>
          <a:endParaRPr lang="uk-UA"/>
        </a:p>
      </dgm:t>
    </dgm:pt>
    <dgm:pt modelId="{581403F6-A037-4938-A6A5-68716AB9A253}" type="sibTrans" cxnId="{36E08ABF-BA4F-4EE5-86B7-BFC2336C9756}">
      <dgm:prSet/>
      <dgm:spPr/>
      <dgm:t>
        <a:bodyPr/>
        <a:lstStyle/>
        <a:p>
          <a:endParaRPr lang="uk-UA"/>
        </a:p>
      </dgm:t>
    </dgm:pt>
    <dgm:pt modelId="{5A7D1F96-D92C-4A3D-B5EF-75C0D8B55A79}" type="pres">
      <dgm:prSet presAssocID="{1747BE68-1A99-42DE-8D86-6F4286BD8BA0}" presName="Name0" presStyleCnt="0">
        <dgm:presLayoutVars>
          <dgm:dir/>
          <dgm:resizeHandles val="exact"/>
        </dgm:presLayoutVars>
      </dgm:prSet>
      <dgm:spPr/>
    </dgm:pt>
    <dgm:pt modelId="{59EC978A-20E6-4AF2-BBE6-25A2629465EC}" type="pres">
      <dgm:prSet presAssocID="{854E0E3C-CD7B-49B6-8A80-254808522CB5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68781CAE-C77F-4AAC-8878-AEC7BE22246C}" type="pres">
      <dgm:prSet presAssocID="{AC1271C5-475C-4DE5-A1DC-AF2B9C80B634}" presName="sibTrans" presStyleCnt="0"/>
      <dgm:spPr/>
    </dgm:pt>
    <dgm:pt modelId="{F0E045D4-9FB2-4C76-9E35-3DCF080E7FD9}" type="pres">
      <dgm:prSet presAssocID="{96F9157F-A95E-4C2C-B588-C873AFCE2C64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7126B7F8-B34D-494E-A5F9-89CF49266641}" type="pres">
      <dgm:prSet presAssocID="{E879223C-356D-491D-9C0B-03BC3055D645}" presName="sibTrans" presStyleCnt="0"/>
      <dgm:spPr/>
    </dgm:pt>
    <dgm:pt modelId="{B6BE2CC4-E307-4A11-9890-F75BBD718352}" type="pres">
      <dgm:prSet presAssocID="{0394E890-1D5B-47DD-B97C-D7F657624315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041EFB5F-5495-4BFB-B0FC-E27E85DE9FB7}" type="pres">
      <dgm:prSet presAssocID="{B22C36EC-1CC0-479F-ADB7-D524303CB779}" presName="sibTrans" presStyleCnt="0"/>
      <dgm:spPr/>
    </dgm:pt>
    <dgm:pt modelId="{117BC08D-D4EF-49E2-8EFD-BBCF8ADE99B2}" type="pres">
      <dgm:prSet presAssocID="{3F463CBE-0B54-4B40-8BD4-14F7946F4AA5}" presName="node" presStyleLbl="node1" presStyleIdx="3" presStyleCnt="8">
        <dgm:presLayoutVars>
          <dgm:bulletEnabled val="1"/>
        </dgm:presLayoutVars>
      </dgm:prSet>
      <dgm:spPr/>
    </dgm:pt>
    <dgm:pt modelId="{628C7007-2C48-4009-BA8B-58CF8B239FDD}" type="pres">
      <dgm:prSet presAssocID="{415A63B4-75FD-4C96-9E8C-854A7D8048D3}" presName="sibTrans" presStyleCnt="0"/>
      <dgm:spPr/>
    </dgm:pt>
    <dgm:pt modelId="{B588B6B1-F246-4E58-B07C-ED14F6367A2A}" type="pres">
      <dgm:prSet presAssocID="{2E77F538-65A7-400B-A077-E7400F0C485E}" presName="node" presStyleLbl="node1" presStyleIdx="4" presStyleCnt="8">
        <dgm:presLayoutVars>
          <dgm:bulletEnabled val="1"/>
        </dgm:presLayoutVars>
      </dgm:prSet>
      <dgm:spPr/>
    </dgm:pt>
    <dgm:pt modelId="{A7ECC60E-D0F3-4B24-89BD-14F93E3D3F70}" type="pres">
      <dgm:prSet presAssocID="{25EF8045-0EA6-4989-9A2A-6B089B11E55B}" presName="sibTrans" presStyleCnt="0"/>
      <dgm:spPr/>
    </dgm:pt>
    <dgm:pt modelId="{1F0A9CF2-4587-4231-BDBC-5804E3CFAD49}" type="pres">
      <dgm:prSet presAssocID="{88666052-3E39-4D46-A6D0-801F341BC795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3AB33985-FDE8-46A6-80C0-153E00A5290D}" type="pres">
      <dgm:prSet presAssocID="{BD81BA64-D45A-4A1A-B5C6-C1FD3870D85E}" presName="sibTrans" presStyleCnt="0"/>
      <dgm:spPr/>
    </dgm:pt>
    <dgm:pt modelId="{0D3EEA0A-0D78-4473-B8BF-B24DB7CF2FBB}" type="pres">
      <dgm:prSet presAssocID="{927AB1BD-B6E2-4E53-9A11-FAB1C1A2AAD7}" presName="node" presStyleLbl="node1" presStyleIdx="6" presStyleCnt="8">
        <dgm:presLayoutVars>
          <dgm:bulletEnabled val="1"/>
        </dgm:presLayoutVars>
      </dgm:prSet>
      <dgm:spPr/>
    </dgm:pt>
    <dgm:pt modelId="{6144BAA5-9BF3-4426-B6DC-870FE7F6584D}" type="pres">
      <dgm:prSet presAssocID="{C452A954-4849-4C15-B4CA-AF449B9327EB}" presName="sibTrans" presStyleCnt="0"/>
      <dgm:spPr/>
    </dgm:pt>
    <dgm:pt modelId="{4B53B8F1-2040-4106-9670-BD35ABB58E6A}" type="pres">
      <dgm:prSet presAssocID="{19B3128A-EA18-45E2-A20C-5A51CE9AF205}" presName="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uk-UA"/>
        </a:p>
      </dgm:t>
    </dgm:pt>
  </dgm:ptLst>
  <dgm:cxnLst>
    <dgm:cxn modelId="{53F1BFCA-D80E-48B2-AA4A-ECCD693459FC}" srcId="{1747BE68-1A99-42DE-8D86-6F4286BD8BA0}" destId="{927AB1BD-B6E2-4E53-9A11-FAB1C1A2AAD7}" srcOrd="6" destOrd="0" parTransId="{4411C07B-D1E6-44D0-95A8-1A94A979DA09}" sibTransId="{C452A954-4849-4C15-B4CA-AF449B9327EB}"/>
    <dgm:cxn modelId="{1AC77A7D-64AC-4625-8D4F-88192EBE2D95}" type="presOf" srcId="{19B3128A-EA18-45E2-A20C-5A51CE9AF205}" destId="{4B53B8F1-2040-4106-9670-BD35ABB58E6A}" srcOrd="0" destOrd="0" presId="urn:microsoft.com/office/officeart/2005/8/layout/hList6"/>
    <dgm:cxn modelId="{B8884AFE-0E75-47C2-A9F0-2C0AA19FDE25}" srcId="{1747BE68-1A99-42DE-8D86-6F4286BD8BA0}" destId="{96F9157F-A95E-4C2C-B588-C873AFCE2C64}" srcOrd="1" destOrd="0" parTransId="{BE175BB6-8DE5-4460-860E-33EF8335D051}" sibTransId="{E879223C-356D-491D-9C0B-03BC3055D645}"/>
    <dgm:cxn modelId="{D0F1F623-0B90-4316-B128-18C52BFFFE51}" type="presOf" srcId="{854E0E3C-CD7B-49B6-8A80-254808522CB5}" destId="{59EC978A-20E6-4AF2-BBE6-25A2629465EC}" srcOrd="0" destOrd="0" presId="urn:microsoft.com/office/officeart/2005/8/layout/hList6"/>
    <dgm:cxn modelId="{69FD69F9-C71A-42D2-AE9C-85929237C779}" type="presOf" srcId="{927AB1BD-B6E2-4E53-9A11-FAB1C1A2AAD7}" destId="{0D3EEA0A-0D78-4473-B8BF-B24DB7CF2FBB}" srcOrd="0" destOrd="0" presId="urn:microsoft.com/office/officeart/2005/8/layout/hList6"/>
    <dgm:cxn modelId="{66E6FAE8-62FE-408C-A9C7-2A9A3692199F}" type="presOf" srcId="{1747BE68-1A99-42DE-8D86-6F4286BD8BA0}" destId="{5A7D1F96-D92C-4A3D-B5EF-75C0D8B55A79}" srcOrd="0" destOrd="0" presId="urn:microsoft.com/office/officeart/2005/8/layout/hList6"/>
    <dgm:cxn modelId="{152544E5-3CF1-4168-ACDD-DF8CDEA7A342}" srcId="{1747BE68-1A99-42DE-8D86-6F4286BD8BA0}" destId="{0394E890-1D5B-47DD-B97C-D7F657624315}" srcOrd="2" destOrd="0" parTransId="{6B7CD921-A3A8-4E68-A5E9-88A638FC0B12}" sibTransId="{B22C36EC-1CC0-479F-ADB7-D524303CB779}"/>
    <dgm:cxn modelId="{177DED38-1A04-4EED-9F76-3D72801D2276}" srcId="{1747BE68-1A99-42DE-8D86-6F4286BD8BA0}" destId="{2E77F538-65A7-400B-A077-E7400F0C485E}" srcOrd="4" destOrd="0" parTransId="{430F8D75-CDEB-4ED3-8539-F711A7C1D40A}" sibTransId="{25EF8045-0EA6-4989-9A2A-6B089B11E55B}"/>
    <dgm:cxn modelId="{0DC53966-DCC9-4711-9D13-2FE7A57B4F3D}" type="presOf" srcId="{88666052-3E39-4D46-A6D0-801F341BC795}" destId="{1F0A9CF2-4587-4231-BDBC-5804E3CFAD49}" srcOrd="0" destOrd="0" presId="urn:microsoft.com/office/officeart/2005/8/layout/hList6"/>
    <dgm:cxn modelId="{05A7E218-3D2A-4BED-A696-8C1982AF2CA6}" type="presOf" srcId="{3F463CBE-0B54-4B40-8BD4-14F7946F4AA5}" destId="{117BC08D-D4EF-49E2-8EFD-BBCF8ADE99B2}" srcOrd="0" destOrd="0" presId="urn:microsoft.com/office/officeart/2005/8/layout/hList6"/>
    <dgm:cxn modelId="{6714FE30-9D1B-4297-8E8B-067CED6669B0}" srcId="{1747BE68-1A99-42DE-8D86-6F4286BD8BA0}" destId="{854E0E3C-CD7B-49B6-8A80-254808522CB5}" srcOrd="0" destOrd="0" parTransId="{CCC0A41D-738E-4D27-85E7-F495458B6843}" sibTransId="{AC1271C5-475C-4DE5-A1DC-AF2B9C80B634}"/>
    <dgm:cxn modelId="{E13104E5-93A3-4ECC-B7F3-0EAC0999CC01}" srcId="{1747BE68-1A99-42DE-8D86-6F4286BD8BA0}" destId="{88666052-3E39-4D46-A6D0-801F341BC795}" srcOrd="5" destOrd="0" parTransId="{2DC3A2F4-CBC3-494B-87E4-89AF547F5A34}" sibTransId="{BD81BA64-D45A-4A1A-B5C6-C1FD3870D85E}"/>
    <dgm:cxn modelId="{36E08ABF-BA4F-4EE5-86B7-BFC2336C9756}" srcId="{1747BE68-1A99-42DE-8D86-6F4286BD8BA0}" destId="{19B3128A-EA18-45E2-A20C-5A51CE9AF205}" srcOrd="7" destOrd="0" parTransId="{4984B1F4-1FD7-4175-973F-113C71201EAB}" sibTransId="{581403F6-A037-4938-A6A5-68716AB9A253}"/>
    <dgm:cxn modelId="{1BB29C20-E1D9-4C3C-A05F-3CE0E41BD916}" type="presOf" srcId="{2E77F538-65A7-400B-A077-E7400F0C485E}" destId="{B588B6B1-F246-4E58-B07C-ED14F6367A2A}" srcOrd="0" destOrd="0" presId="urn:microsoft.com/office/officeart/2005/8/layout/hList6"/>
    <dgm:cxn modelId="{DB1AEC81-8A0B-4F06-8406-79C6B50F472A}" srcId="{1747BE68-1A99-42DE-8D86-6F4286BD8BA0}" destId="{3F463CBE-0B54-4B40-8BD4-14F7946F4AA5}" srcOrd="3" destOrd="0" parTransId="{24DA4CD9-13E3-45F7-B84D-72148C51859D}" sibTransId="{415A63B4-75FD-4C96-9E8C-854A7D8048D3}"/>
    <dgm:cxn modelId="{2907F169-15E9-459E-9E4A-57742AC814C7}" type="presOf" srcId="{96F9157F-A95E-4C2C-B588-C873AFCE2C64}" destId="{F0E045D4-9FB2-4C76-9E35-3DCF080E7FD9}" srcOrd="0" destOrd="0" presId="urn:microsoft.com/office/officeart/2005/8/layout/hList6"/>
    <dgm:cxn modelId="{CB3E12EC-4C37-43E1-A9B6-BAD787112941}" type="presOf" srcId="{0394E890-1D5B-47DD-B97C-D7F657624315}" destId="{B6BE2CC4-E307-4A11-9890-F75BBD718352}" srcOrd="0" destOrd="0" presId="urn:microsoft.com/office/officeart/2005/8/layout/hList6"/>
    <dgm:cxn modelId="{3541C603-07FE-49AA-A9C9-D71313914043}" type="presParOf" srcId="{5A7D1F96-D92C-4A3D-B5EF-75C0D8B55A79}" destId="{59EC978A-20E6-4AF2-BBE6-25A2629465EC}" srcOrd="0" destOrd="0" presId="urn:microsoft.com/office/officeart/2005/8/layout/hList6"/>
    <dgm:cxn modelId="{4EC4858A-194D-450A-A3C2-5585089FFB7D}" type="presParOf" srcId="{5A7D1F96-D92C-4A3D-B5EF-75C0D8B55A79}" destId="{68781CAE-C77F-4AAC-8878-AEC7BE22246C}" srcOrd="1" destOrd="0" presId="urn:microsoft.com/office/officeart/2005/8/layout/hList6"/>
    <dgm:cxn modelId="{71BF12BF-1FBC-4E22-9D90-0FC76146AD20}" type="presParOf" srcId="{5A7D1F96-D92C-4A3D-B5EF-75C0D8B55A79}" destId="{F0E045D4-9FB2-4C76-9E35-3DCF080E7FD9}" srcOrd="2" destOrd="0" presId="urn:microsoft.com/office/officeart/2005/8/layout/hList6"/>
    <dgm:cxn modelId="{93927393-69D0-431D-99E3-B342B7ED69F2}" type="presParOf" srcId="{5A7D1F96-D92C-4A3D-B5EF-75C0D8B55A79}" destId="{7126B7F8-B34D-494E-A5F9-89CF49266641}" srcOrd="3" destOrd="0" presId="urn:microsoft.com/office/officeart/2005/8/layout/hList6"/>
    <dgm:cxn modelId="{9540BE81-B5DE-40B2-A080-A3B847DE280B}" type="presParOf" srcId="{5A7D1F96-D92C-4A3D-B5EF-75C0D8B55A79}" destId="{B6BE2CC4-E307-4A11-9890-F75BBD718352}" srcOrd="4" destOrd="0" presId="urn:microsoft.com/office/officeart/2005/8/layout/hList6"/>
    <dgm:cxn modelId="{637CB4D6-B4DC-4119-953D-ACD12253E3FC}" type="presParOf" srcId="{5A7D1F96-D92C-4A3D-B5EF-75C0D8B55A79}" destId="{041EFB5F-5495-4BFB-B0FC-E27E85DE9FB7}" srcOrd="5" destOrd="0" presId="urn:microsoft.com/office/officeart/2005/8/layout/hList6"/>
    <dgm:cxn modelId="{72D99365-E899-443E-B088-C431713E0316}" type="presParOf" srcId="{5A7D1F96-D92C-4A3D-B5EF-75C0D8B55A79}" destId="{117BC08D-D4EF-49E2-8EFD-BBCF8ADE99B2}" srcOrd="6" destOrd="0" presId="urn:microsoft.com/office/officeart/2005/8/layout/hList6"/>
    <dgm:cxn modelId="{D9D839FC-1B0B-4A4F-A388-D27BBADB54AE}" type="presParOf" srcId="{5A7D1F96-D92C-4A3D-B5EF-75C0D8B55A79}" destId="{628C7007-2C48-4009-BA8B-58CF8B239FDD}" srcOrd="7" destOrd="0" presId="urn:microsoft.com/office/officeart/2005/8/layout/hList6"/>
    <dgm:cxn modelId="{DA72ED61-DD8E-480D-91FD-4C3F6DF51113}" type="presParOf" srcId="{5A7D1F96-D92C-4A3D-B5EF-75C0D8B55A79}" destId="{B588B6B1-F246-4E58-B07C-ED14F6367A2A}" srcOrd="8" destOrd="0" presId="urn:microsoft.com/office/officeart/2005/8/layout/hList6"/>
    <dgm:cxn modelId="{85CB2F00-0767-456C-B231-EDCF4FBB4FF2}" type="presParOf" srcId="{5A7D1F96-D92C-4A3D-B5EF-75C0D8B55A79}" destId="{A7ECC60E-D0F3-4B24-89BD-14F93E3D3F70}" srcOrd="9" destOrd="0" presId="urn:microsoft.com/office/officeart/2005/8/layout/hList6"/>
    <dgm:cxn modelId="{562060A0-95DB-499F-A1C0-512CDA9B6C2B}" type="presParOf" srcId="{5A7D1F96-D92C-4A3D-B5EF-75C0D8B55A79}" destId="{1F0A9CF2-4587-4231-BDBC-5804E3CFAD49}" srcOrd="10" destOrd="0" presId="urn:microsoft.com/office/officeart/2005/8/layout/hList6"/>
    <dgm:cxn modelId="{C842FD36-8540-4B0C-9E38-FB9289C492D1}" type="presParOf" srcId="{5A7D1F96-D92C-4A3D-B5EF-75C0D8B55A79}" destId="{3AB33985-FDE8-46A6-80C0-153E00A5290D}" srcOrd="11" destOrd="0" presId="urn:microsoft.com/office/officeart/2005/8/layout/hList6"/>
    <dgm:cxn modelId="{BEE774BE-3286-4341-9BDE-1BB9E123CF70}" type="presParOf" srcId="{5A7D1F96-D92C-4A3D-B5EF-75C0D8B55A79}" destId="{0D3EEA0A-0D78-4473-B8BF-B24DB7CF2FBB}" srcOrd="12" destOrd="0" presId="urn:microsoft.com/office/officeart/2005/8/layout/hList6"/>
    <dgm:cxn modelId="{E875EE9D-7847-43ED-B264-4C041D043AAD}" type="presParOf" srcId="{5A7D1F96-D92C-4A3D-B5EF-75C0D8B55A79}" destId="{6144BAA5-9BF3-4426-B6DC-870FE7F6584D}" srcOrd="13" destOrd="0" presId="urn:microsoft.com/office/officeart/2005/8/layout/hList6"/>
    <dgm:cxn modelId="{DAE25301-9423-42FB-97DC-CD788087A826}" type="presParOf" srcId="{5A7D1F96-D92C-4A3D-B5EF-75C0D8B55A79}" destId="{4B53B8F1-2040-4106-9670-BD35ABB58E6A}" srcOrd="14" destOrd="0" presId="urn:microsoft.com/office/officeart/2005/8/layout/hList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EC978A-20E6-4AF2-BBE6-25A2629465EC}">
      <dsp:nvSpPr>
        <dsp:cNvPr id="0" name=""/>
        <dsp:cNvSpPr/>
      </dsp:nvSpPr>
      <dsp:spPr>
        <a:xfrm rot="16200000">
          <a:off x="-1007236" y="1010208"/>
          <a:ext cx="2733675" cy="713258"/>
        </a:xfrm>
        <a:prstGeom prst="flowChartManualOperat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0" rIns="60237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900" kern="1200"/>
            <a:t>Якщо знайдеш баг повідом про ньог7о, баг не любить коли про нього забуваюь</a:t>
          </a:r>
        </a:p>
      </dsp:txBody>
      <dsp:txXfrm rot="5400000">
        <a:off x="2972" y="546735"/>
        <a:ext cx="713258" cy="1640205"/>
      </dsp:txXfrm>
    </dsp:sp>
    <dsp:sp modelId="{F0E045D4-9FB2-4C76-9E35-3DCF080E7FD9}">
      <dsp:nvSpPr>
        <dsp:cNvPr id="0" name=""/>
        <dsp:cNvSpPr/>
      </dsp:nvSpPr>
      <dsp:spPr>
        <a:xfrm rot="16200000">
          <a:off x="-240482" y="1010208"/>
          <a:ext cx="2733675" cy="713258"/>
        </a:xfrm>
        <a:prstGeom prst="flowChartManualOperat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0" rIns="60237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900" kern="1200"/>
            <a:t>Баг любить коли його розуміють</a:t>
          </a:r>
        </a:p>
      </dsp:txBody>
      <dsp:txXfrm rot="5400000">
        <a:off x="769726" y="546735"/>
        <a:ext cx="713258" cy="1640205"/>
      </dsp:txXfrm>
    </dsp:sp>
    <dsp:sp modelId="{B6BE2CC4-E307-4A11-9890-F75BBD718352}">
      <dsp:nvSpPr>
        <dsp:cNvPr id="0" name=""/>
        <dsp:cNvSpPr/>
      </dsp:nvSpPr>
      <dsp:spPr>
        <a:xfrm rot="16200000">
          <a:off x="526270" y="1010208"/>
          <a:ext cx="2733675" cy="713258"/>
        </a:xfrm>
        <a:prstGeom prst="flowChartManualOperat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0" rIns="60237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900" kern="1200"/>
            <a:t>Баги люблять коли їх згадують</a:t>
          </a:r>
        </a:p>
      </dsp:txBody>
      <dsp:txXfrm rot="5400000">
        <a:off x="1536478" y="546735"/>
        <a:ext cx="713258" cy="1640205"/>
      </dsp:txXfrm>
    </dsp:sp>
    <dsp:sp modelId="{117BC08D-D4EF-49E2-8EFD-BBCF8ADE99B2}">
      <dsp:nvSpPr>
        <dsp:cNvPr id="0" name=""/>
        <dsp:cNvSpPr/>
      </dsp:nvSpPr>
      <dsp:spPr>
        <a:xfrm rot="16200000">
          <a:off x="1293023" y="1010208"/>
          <a:ext cx="2733675" cy="713258"/>
        </a:xfrm>
        <a:prstGeom prst="flowChartManualOperat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0" rIns="60237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900" kern="1200"/>
            <a:t>Баги соціально адаптивні</a:t>
          </a:r>
        </a:p>
      </dsp:txBody>
      <dsp:txXfrm rot="5400000">
        <a:off x="2303231" y="546735"/>
        <a:ext cx="713258" cy="1640205"/>
      </dsp:txXfrm>
    </dsp:sp>
    <dsp:sp modelId="{B588B6B1-F246-4E58-B07C-ED14F6367A2A}">
      <dsp:nvSpPr>
        <dsp:cNvPr id="0" name=""/>
        <dsp:cNvSpPr/>
      </dsp:nvSpPr>
      <dsp:spPr>
        <a:xfrm rot="16200000">
          <a:off x="2059776" y="1010208"/>
          <a:ext cx="2733675" cy="713258"/>
        </a:xfrm>
        <a:prstGeom prst="flowChartManualOperat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0" rIns="60237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900" kern="1200"/>
            <a:t>Якщо знайшов баг відправ його швидко</a:t>
          </a:r>
        </a:p>
      </dsp:txBody>
      <dsp:txXfrm rot="5400000">
        <a:off x="3069984" y="546735"/>
        <a:ext cx="713258" cy="1640205"/>
      </dsp:txXfrm>
    </dsp:sp>
    <dsp:sp modelId="{1F0A9CF2-4587-4231-BDBC-5804E3CFAD49}">
      <dsp:nvSpPr>
        <dsp:cNvPr id="0" name=""/>
        <dsp:cNvSpPr/>
      </dsp:nvSpPr>
      <dsp:spPr>
        <a:xfrm rot="16200000">
          <a:off x="2826529" y="1010208"/>
          <a:ext cx="2733675" cy="713258"/>
        </a:xfrm>
        <a:prstGeom prst="flowChartManualOperat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0" rIns="60237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900" kern="1200"/>
            <a:t>Баги не люблють плітки</a:t>
          </a:r>
        </a:p>
      </dsp:txBody>
      <dsp:txXfrm rot="5400000">
        <a:off x="3836737" y="546735"/>
        <a:ext cx="713258" cy="1640205"/>
      </dsp:txXfrm>
    </dsp:sp>
    <dsp:sp modelId="{0D3EEA0A-0D78-4473-B8BF-B24DB7CF2FBB}">
      <dsp:nvSpPr>
        <dsp:cNvPr id="0" name=""/>
        <dsp:cNvSpPr/>
      </dsp:nvSpPr>
      <dsp:spPr>
        <a:xfrm rot="16200000">
          <a:off x="3593282" y="1010208"/>
          <a:ext cx="2733675" cy="713258"/>
        </a:xfrm>
        <a:prstGeom prst="flowChartManualOperat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0" rIns="60237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900" kern="1200"/>
            <a:t>Баги романтичні</a:t>
          </a:r>
        </a:p>
      </dsp:txBody>
      <dsp:txXfrm rot="5400000">
        <a:off x="4603490" y="546735"/>
        <a:ext cx="713258" cy="1640205"/>
      </dsp:txXfrm>
    </dsp:sp>
    <dsp:sp modelId="{4B53B8F1-2040-4106-9670-BD35ABB58E6A}">
      <dsp:nvSpPr>
        <dsp:cNvPr id="0" name=""/>
        <dsp:cNvSpPr/>
      </dsp:nvSpPr>
      <dsp:spPr>
        <a:xfrm rot="16200000">
          <a:off x="4360036" y="1010208"/>
          <a:ext cx="2733675" cy="713258"/>
        </a:xfrm>
        <a:prstGeom prst="flowChartManualOperat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0" rIns="60237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900" kern="1200"/>
            <a:t>Не ігноруй бага, він може вкусити</a:t>
          </a:r>
        </a:p>
      </dsp:txBody>
      <dsp:txXfrm rot="5400000">
        <a:off x="5370244" y="546735"/>
        <a:ext cx="713258" cy="16402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6">
  <dgm:title val=""/>
  <dgm:desc val=""/>
  <dgm:catLst>
    <dgm:cat type="list" pri="18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ptType="node" refType="h"/>
      <dgm:constr type="w" for="ch" ptType="node" refType="w"/>
      <dgm:constr type="primFontSz" for="ch" ptType="node" op="equ"/>
      <dgm:constr type="w" for="ch" forName="sibTrans" refType="w" fact="0.075"/>
    </dgm:constrLst>
    <dgm:ruleLst/>
    <dgm:forEach name="nodesForEach" axis="ch" ptType="node">
      <dgm:layoutNode name="node">
        <dgm:varLst>
          <dgm:bulletEnabled val="1"/>
        </dgm:varLst>
        <dgm:alg type="tx"/>
        <dgm:choose name="Name4">
          <dgm:if name="Name5" func="var" arg="dir" op="equ" val="norm">
            <dgm:shape xmlns:r="http://schemas.openxmlformats.org/officeDocument/2006/relationships" rot="-90" type="flowChartManualOperation" r:blip="">
              <dgm:adjLst/>
            </dgm:shape>
          </dgm:if>
          <dgm:else name="Name6">
            <dgm:shape xmlns:r="http://schemas.openxmlformats.org/officeDocument/2006/relationships" rot="90" type="flowChartManualOperation" r:blip="">
              <dgm:adjLst/>
            </dgm:shape>
          </dgm:else>
        </dgm:choose>
        <dgm:presOf axis="desOrSelf" ptType="node"/>
        <dgm:constrLst>
          <dgm:constr type="primFontSz" val="65"/>
          <dgm:constr type="tMarg"/>
          <dgm:constr type="bMarg"/>
          <dgm:constr type="lMarg" refType="primFontSz" fact="0.5"/>
          <dgm:constr type="rMarg" refType="lMarg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FA0C7-1811-4EF0-B9F2-ACA66910F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KNUKiM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2001-12-31T22:07:00Z</dcterms:created>
  <dcterms:modified xsi:type="dcterms:W3CDTF">2001-12-31T22:29:00Z</dcterms:modified>
</cp:coreProperties>
</file>