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46" w:rsidRPr="0050727C" w:rsidRDefault="00CD7346" w:rsidP="0050727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0727C">
        <w:rPr>
          <w:rFonts w:ascii="Times New Roman" w:hAnsi="Times New Roman" w:cs="Times New Roman"/>
          <w:sz w:val="28"/>
          <w:szCs w:val="28"/>
        </w:rPr>
        <w:t>Анотація</w:t>
      </w:r>
    </w:p>
    <w:p w:rsidR="00CD7346" w:rsidRPr="0050727C" w:rsidRDefault="00CD7346" w:rsidP="0050727C">
      <w:pPr>
        <w:shd w:val="clear" w:color="auto" w:fill="FFFFFF"/>
        <w:spacing w:before="150" w:after="150"/>
        <w:ind w:firstLine="708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Стаття, що анотується має назву «</w:t>
      </w:r>
      <w:r w:rsidRPr="00CD7346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Інформаційні технології в менеджменті</w:t>
      </w:r>
      <w:r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»</w:t>
      </w:r>
    </w:p>
    <w:p w:rsidR="0060058B" w:rsidRPr="0050727C" w:rsidRDefault="00D45022" w:rsidP="0050727C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Автор</w:t>
      </w:r>
      <w:r w:rsidR="00CD7346"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дослідж</w:t>
      </w:r>
      <w:r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ує сучасні</w:t>
      </w:r>
      <w:r w:rsidR="00CD7346"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інформаційних технологій, що використовую</w:t>
      </w:r>
      <w:r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ться в менеджменті, та їх вплив</w:t>
      </w:r>
      <w:r w:rsidR="00CD7346"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на управлінську діяльність на підприємстві.</w:t>
      </w:r>
      <w:r w:rsid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60058B" w:rsidRPr="005072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У статті висвітлюються проблеми управлінської діяльності як фактору функціонування і розвитку організацій в сучасних умовах. 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>І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>нформаційні системи менеджменту стали задовольняти вимоги менеджерів до забезпечення інформацією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та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посіли одне з провідних місць в процесі розвитку менеджменту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 xml:space="preserve">У статті розглянуто такі інформаційні системи, як </w:t>
      </w:r>
      <w:r w:rsidR="0090250A" w:rsidRPr="0050727C">
        <w:rPr>
          <w:rFonts w:ascii="Times New Roman" w:hAnsi="Times New Roman" w:cs="Times New Roman"/>
          <w:i/>
          <w:sz w:val="28"/>
          <w:szCs w:val="28"/>
          <w:lang w:val="en-US"/>
        </w:rPr>
        <w:t>MRP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0250A" w:rsidRPr="0050727C">
        <w:rPr>
          <w:rFonts w:ascii="Times New Roman" w:hAnsi="Times New Roman" w:cs="Times New Roman"/>
          <w:i/>
          <w:sz w:val="28"/>
          <w:szCs w:val="28"/>
          <w:lang w:val="en-US"/>
        </w:rPr>
        <w:t>ERP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0250A" w:rsidRPr="0050727C">
        <w:rPr>
          <w:rFonts w:ascii="Times New Roman" w:hAnsi="Times New Roman" w:cs="Times New Roman"/>
          <w:i/>
          <w:sz w:val="28"/>
          <w:szCs w:val="28"/>
          <w:lang w:val="en-US"/>
        </w:rPr>
        <w:t>APS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0250A" w:rsidRPr="0050727C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>- технології та ін.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Автор наводить приклади 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>забезпеч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>ення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вироблення рішень на основі автоматизації інформаційних процесів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у сфері управління.</w:t>
      </w:r>
      <w:r w:rsidR="00C876F7" w:rsidRPr="005072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>Інформаційні системи сприяють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більшій оперативності та конкретності менеджерської діяльності, 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>а також забезпечують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своєчасн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>і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>ст</w:t>
      </w:r>
      <w:r w:rsidR="0090250A" w:rsidRPr="0050727C">
        <w:rPr>
          <w:rFonts w:ascii="Times New Roman" w:hAnsi="Times New Roman" w:cs="Times New Roman"/>
          <w:i/>
          <w:sz w:val="28"/>
          <w:szCs w:val="28"/>
        </w:rPr>
        <w:t>ь</w:t>
      </w:r>
      <w:r w:rsidR="0060058B" w:rsidRPr="0050727C">
        <w:rPr>
          <w:rFonts w:ascii="Times New Roman" w:hAnsi="Times New Roman" w:cs="Times New Roman"/>
          <w:i/>
          <w:sz w:val="28"/>
          <w:szCs w:val="28"/>
        </w:rPr>
        <w:t xml:space="preserve"> виконання управлінських рішень. </w:t>
      </w:r>
    </w:p>
    <w:p w:rsidR="0050727C" w:rsidRPr="0050727C" w:rsidRDefault="0050727C" w:rsidP="0050727C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27C">
        <w:rPr>
          <w:rFonts w:ascii="Times New Roman" w:hAnsi="Times New Roman" w:cs="Times New Roman"/>
          <w:i/>
          <w:sz w:val="28"/>
          <w:szCs w:val="28"/>
        </w:rPr>
        <w:t xml:space="preserve">Автор переконує, що </w:t>
      </w:r>
      <w:r w:rsidRPr="0050727C">
        <w:rPr>
          <w:rFonts w:ascii="Times New Roman" w:hAnsi="Times New Roman" w:cs="Times New Roman"/>
          <w:i/>
          <w:sz w:val="28"/>
          <w:szCs w:val="28"/>
        </w:rPr>
        <w:t>управлінська діяльність виступає одним з найважливіших факторів функціонування і розвитку організацій</w:t>
      </w:r>
      <w:r w:rsidRPr="0050727C">
        <w:rPr>
          <w:rFonts w:ascii="Times New Roman" w:hAnsi="Times New Roman" w:cs="Times New Roman"/>
          <w:i/>
          <w:sz w:val="28"/>
          <w:szCs w:val="28"/>
        </w:rPr>
        <w:t>, а її</w:t>
      </w:r>
      <w:r w:rsidRPr="0050727C">
        <w:rPr>
          <w:rFonts w:ascii="Times New Roman" w:hAnsi="Times New Roman" w:cs="Times New Roman"/>
          <w:i/>
          <w:sz w:val="28"/>
          <w:szCs w:val="28"/>
        </w:rPr>
        <w:t xml:space="preserve"> ефективн</w:t>
      </w:r>
      <w:r w:rsidRPr="0050727C">
        <w:rPr>
          <w:rFonts w:ascii="Times New Roman" w:hAnsi="Times New Roman" w:cs="Times New Roman"/>
          <w:i/>
          <w:sz w:val="28"/>
          <w:szCs w:val="28"/>
        </w:rPr>
        <w:t>ість</w:t>
      </w:r>
      <w:r w:rsidRPr="005072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727C">
        <w:rPr>
          <w:rFonts w:ascii="Times New Roman" w:hAnsi="Times New Roman" w:cs="Times New Roman"/>
          <w:i/>
          <w:sz w:val="28"/>
          <w:szCs w:val="28"/>
        </w:rPr>
        <w:t>забезпечує</w:t>
      </w:r>
      <w:r w:rsidRPr="0050727C">
        <w:rPr>
          <w:rFonts w:ascii="Times New Roman" w:hAnsi="Times New Roman" w:cs="Times New Roman"/>
          <w:i/>
          <w:sz w:val="28"/>
          <w:szCs w:val="28"/>
        </w:rPr>
        <w:t xml:space="preserve"> використання сучасних інформаційних технологій. </w:t>
      </w:r>
    </w:p>
    <w:p w:rsidR="0050727C" w:rsidRPr="0050727C" w:rsidRDefault="0050727C" w:rsidP="0050727C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27C">
        <w:rPr>
          <w:rFonts w:ascii="Times New Roman" w:hAnsi="Times New Roman" w:cs="Times New Roman"/>
          <w:i/>
          <w:sz w:val="28"/>
          <w:szCs w:val="28"/>
        </w:rPr>
        <w:t>Стаття зацікавить менеджерів та фахівців з інформаційних технологій.</w:t>
      </w:r>
    </w:p>
    <w:p w:rsidR="0050727C" w:rsidRDefault="0050727C" w:rsidP="005072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Сучасні інформаційні технології дозволяють створити єдине інформаційне середовище, фізичною основою якого є інтегровані комп’ютерні мережі та системи зв’язку, яке дозволяє супроводжувати та координувати як технологічні процеси, так і ділову діяльність будь-якої організації.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Зокрема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такий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50727C">
        <w:rPr>
          <w:rFonts w:ascii="Times New Roman" w:hAnsi="Times New Roman" w:cs="Times New Roman"/>
          <w:sz w:val="24"/>
          <w:szCs w:val="24"/>
          <w:lang w:val="ru-RU"/>
        </w:rPr>
        <w:t>ідхід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передбачає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технічну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організаційну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методологічну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інтеграцію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таких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базових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напрямків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управлінської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діяльності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як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виробничий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організаційний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маркетинговий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фінансовий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бухгалтерський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кадровий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та проектно-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конструкторський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Інформаційні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продукти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розміщаються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розподілених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базах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. Доступ до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інформаційних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продуктів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50727C">
        <w:rPr>
          <w:rFonts w:ascii="Times New Roman" w:hAnsi="Times New Roman" w:cs="Times New Roman"/>
          <w:sz w:val="24"/>
          <w:szCs w:val="24"/>
          <w:lang w:val="ru-RU"/>
        </w:rPr>
        <w:t>ідбувається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комп’ютерну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мережу і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регламентується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правилами та нормативами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організації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Крім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інформаційні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технології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забезпечують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динамічну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координацію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дій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рахунок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сучасних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засобів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зв’язку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програмних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засобів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комп’ютерних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мереж.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Інформаційна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комп’ютерна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мережа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організації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органічно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під’єднуватися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всесвітньої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комп’ютерної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INTERNET. </w:t>
      </w:r>
      <w:proofErr w:type="spellStart"/>
      <w:proofErr w:type="gram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50727C">
        <w:rPr>
          <w:rFonts w:ascii="Times New Roman" w:hAnsi="Times New Roman" w:cs="Times New Roman"/>
          <w:sz w:val="24"/>
          <w:szCs w:val="24"/>
          <w:lang w:val="ru-RU"/>
        </w:rPr>
        <w:t>ід’єднання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проводитися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відповідні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шлюзи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регламентованим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доступом до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внутрішньої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. Таким чином,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організація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отримує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прямий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доступ до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різноманітної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з широким спектром по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змісту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законодавчих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актів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відомостей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про стан на ринках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сировини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готової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  <w:lang w:val="ru-RU"/>
        </w:rPr>
        <w:t>продукції</w:t>
      </w:r>
      <w:proofErr w:type="spellEnd"/>
      <w:r w:rsidRPr="0050727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Сучасні розробки інформаційних систем менеджменту просуваються вперед досить успішно, використовуючи останні досягнення в галузі технологій інформаційних систем та </w:t>
      </w:r>
      <w:r w:rsidRPr="0050727C">
        <w:rPr>
          <w:rFonts w:ascii="Times New Roman" w:hAnsi="Times New Roman" w:cs="Times New Roman"/>
          <w:sz w:val="24"/>
          <w:szCs w:val="24"/>
        </w:rPr>
        <w:lastRenderedPageBreak/>
        <w:t>комунікацій. Завдяки цьому інформаційні системи менеджменту стали задовольняти зростаючі вимоги менеджерів до забезпечення інформацією. Головними критеріями в оцінці інформаційних систем стали достовірність, своєчасність, повнота та корисність інформації для прийняття рішень [6].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Інформаційні системи справді посіли одне з провідних місць в процесі розвитку менеджменту. Управлінські інформаційні системи (ІС) являють собою організаційно-технічні системи, які забезпечують вироблення рішень на основі автоматизації інформаційних процесів у сфері управління. Інформаційні системи менеджмент</w:t>
      </w:r>
      <w:r w:rsidR="0060058B" w:rsidRPr="0050727C">
        <w:rPr>
          <w:rFonts w:ascii="Times New Roman" w:hAnsi="Times New Roman" w:cs="Times New Roman"/>
          <w:sz w:val="24"/>
          <w:szCs w:val="24"/>
        </w:rPr>
        <w:t>у (ІСМ) є різновидом ІС, їх кон</w:t>
      </w:r>
      <w:r w:rsidRPr="0050727C">
        <w:rPr>
          <w:rFonts w:ascii="Times New Roman" w:hAnsi="Times New Roman" w:cs="Times New Roman"/>
          <w:sz w:val="24"/>
          <w:szCs w:val="24"/>
        </w:rPr>
        <w:t>кретизацією щодо сфери застосування, тобто менеджменту. Призначення ІСМ — сприяння більшій оперативності та конкретності менеджерської діяльності, забезпечення своєчасності виконання і високого ступеня обґрунтованості всіх управлінських розрахунків, забезпечення контролю за правильним виконанням управлінських рішень і зворотного зв’язку. Загальною метою створення ІСМ є вдосконалення менеджерської діяльності відповідних установ і підприємств та підвищення на цій основі ефективності їх роботи [3].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Розвиток інформаційних систем, використовуваних як в економіці, так і в менеджменті зокрема, як для автоматизованого розв’язання окремих економічних задач, так і для автоматизації процесів управління різного рівня, відбувався відповідно до змін у складі забезпечувальної частини ІС та її функціональних можливостях [4].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Таким чином певного еволюційного розвитку зазнали системи планування матеріальних ресурсів MRP. Абревіатура MRP розшифровується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(планування матеріальних потреб).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Системи MRP з’явилися приблизно на початку 70-х років ХХ ст. і переважали до кінця 70-х років. Системи планування матеріальних ресурсів реалізовували такі основні положення: виробнича діяльність описується як потік взаємопов’язаних замовлень; за виконання замовлення враховуються обмеження ресурсів; забезпечується мінімізація виробничих циклів і запасів; прямування замовлень ув’язується з економічними показниками; виконання замовлення завершується до того моменту, коли воно необхідне.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Переважний розвиток систем планування виробничих ресурсів MRPII (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Manufacturing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) відбувався у період з кінця 70-х — до кінця 80-х років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ХХст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. Основна суть концепції MRPII зводиться до того, що прогнозування, планування і контроль виробництва здійснюється для повного його циклу, починаючи від закупівлі сировини і закінчуючи відвантаженням товару споживачеві. Упровадження систем MRPII забезпечувало зростання ефективності роботи підприємств. Ця методологія базується на низці об’ємних взаємопов’язаних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функціональностей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, серед яких: бізнес-планування; планування виробництва; системи поточного виробництва типу «Точно у строк» та ін.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Системи планування ресурсів підприємства ERP (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) займають переважні позиції з кінця 80-х років. Системи цього класу орієнтовані на роботу з фінансовою інформацією для розв’язування задач керування великими корпораціями з територіально рознесеними ресурсами. ERP реалізує всі необхідні операції для одержання ресурсів, виготовлення продукції, її транспортування і розрахунків за замовленнями клієнтів. Суттєвою рисою систем ERP, отриманою ними у спадок від MRPII, було те, що розв’язання </w:t>
      </w:r>
      <w:r w:rsidRPr="0050727C">
        <w:rPr>
          <w:rFonts w:ascii="Times New Roman" w:hAnsi="Times New Roman" w:cs="Times New Roman"/>
          <w:sz w:val="24"/>
          <w:szCs w:val="24"/>
        </w:rPr>
        <w:lastRenderedPageBreak/>
        <w:t>задач планування виробництва у цих системах базувалося на застосуванні календарно-планових нормативів.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Системи планування APS (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) з’являються приблизно з середини 90-х</w:t>
      </w:r>
      <w:r w:rsidR="0060058B" w:rsidRPr="0050727C">
        <w:rPr>
          <w:rFonts w:ascii="Times New Roman" w:hAnsi="Times New Roman" w:cs="Times New Roman"/>
          <w:sz w:val="24"/>
          <w:szCs w:val="24"/>
        </w:rPr>
        <w:t xml:space="preserve"> років. Для цих систем характер</w:t>
      </w:r>
      <w:r w:rsidRPr="0050727C">
        <w:rPr>
          <w:rFonts w:ascii="Times New Roman" w:hAnsi="Times New Roman" w:cs="Times New Roman"/>
          <w:sz w:val="24"/>
          <w:szCs w:val="24"/>
        </w:rPr>
        <w:t xml:space="preserve">не застосування економіко-математичних методів для розв’язання задач планування з поступовим зниженням ролі календарно-планових нормативів. Основними перевагами методології APS є: підвищення ступеня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деталізацїї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у плануванні виробничих потужностей, що дає</w:t>
      </w:r>
      <w:r w:rsidR="0060058B" w:rsidRPr="0050727C">
        <w:rPr>
          <w:rFonts w:ascii="Times New Roman" w:hAnsi="Times New Roman" w:cs="Times New Roman"/>
          <w:sz w:val="24"/>
          <w:szCs w:val="24"/>
        </w:rPr>
        <w:t xml:space="preserve"> змогу отримувати обґрунтовані</w:t>
      </w:r>
      <w:r w:rsidRPr="0050727C">
        <w:rPr>
          <w:rFonts w:ascii="Times New Roman" w:hAnsi="Times New Roman" w:cs="Times New Roman"/>
          <w:sz w:val="24"/>
          <w:szCs w:val="24"/>
        </w:rPr>
        <w:t xml:space="preserve"> планові рішення; включення у системи засобів підтримки прийняття рішень працівниками вищої ланки управління; паралельне формування планових рішень для декількох підприємств; широке застосування методів оптимізації планових рішень.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І вже більш сучасними є системи планування ресурсів, синхронізованого з покупцем CSRP (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), доповнюють функції систем ERP можливостями оперативного врахування вимог покупця під час управління виробництвом у реальному часі. Ідеологія CSRP надає методики і програмні продукти, що їх реалізують, для виробництва товарів, які модифікуються під конкретного покупця. В основу процесу керування покладено інформацію про покупців і послуги. Виробниче планування не просто розширюється, а віддаляється і замінюється запитами покупців, переданими з підрозділів організації, орієнтованих на роботу з покупця</w:t>
      </w:r>
      <w:r w:rsidR="00681738">
        <w:rPr>
          <w:rFonts w:ascii="Times New Roman" w:hAnsi="Times New Roman" w:cs="Times New Roman"/>
          <w:sz w:val="24"/>
          <w:szCs w:val="24"/>
        </w:rPr>
        <w:t>ми. Створення систем CSRP перед</w:t>
      </w:r>
      <w:r w:rsidRPr="0050727C">
        <w:rPr>
          <w:rFonts w:ascii="Times New Roman" w:hAnsi="Times New Roman" w:cs="Times New Roman"/>
          <w:sz w:val="24"/>
          <w:szCs w:val="24"/>
        </w:rPr>
        <w:t>бачає інтеграцію підрозділів організації, пов’язаних з продажем та обслуговуванням покупців, з основними планувальними і виробничими підрозділами [2].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Також одне з провідних місць в системі управлінського процесу займають сучасні технологічні засоби оброблення інформації. Одним із таких засобів є технологія “клієнт-сервер”. Структура клієнт-сервер передбачає розподіл обчислювальних задач між сервером і клієнтом. Клієнт – це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однокористувацька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робоча станція, яка виконує функції взаємодії з користувачем, здатна виконати необхідні обчислення і забезпечує приєднання до віддалених обчислювальних ресурсів з базами даних, до засобів їх оброблення і засобів організації інтерфейсів. Сервер являє собою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одно-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чи багатопроцесорний комп'ютер з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розділюваними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пам'яттю, обробкою даних, комунікаційними засобами та засобами управління периферійним обладнанням. Клієнт-серверна технологія допускає можливості оптимізації обчислювального процесу завдяки раціональному розподілу задач між сервером і клієнтом.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Intranet-технологія виникла головним чином з тієї причини, що технологія клієнт-сервер не завжди задовольняла вимогам до швидкості передачі даних, які висувались у реальних інформаційних системах. Технологія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intranet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розуміє під собою створення локальної інформаційної системи клієнт-серверної архітектури з урахуванням суворих обмежень (протоколів обміну даними – HTTP i FTP та основної форми подання інформації – HTML (XML)). </w:t>
      </w:r>
      <w:bookmarkStart w:id="0" w:name="_GoBack"/>
      <w:bookmarkEnd w:id="0"/>
      <w:r w:rsidRPr="0050727C">
        <w:rPr>
          <w:rFonts w:ascii="Times New Roman" w:hAnsi="Times New Roman" w:cs="Times New Roman"/>
          <w:sz w:val="24"/>
          <w:szCs w:val="24"/>
        </w:rPr>
        <w:t xml:space="preserve">Системи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intranet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є приблизно у 2,5 рази дешевшими порівняно зі спеціалізованими клієнт-серверними прикладними програмами.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Технологія оперативного аналітичного оброблення даних OLAP (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) була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виокремлена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як особливий підхід до обробки даних у зв’язку з появою спеціальних засобів збереження та аналізу накопичених облікових даних. OLAP-програми являють собою сукупність засобів багатовимірного аналізу даних, накопичених у сховищі даних. Системи на основі OLAP дають змогу аналітикам і менеджерам, що потребують оперативного прийняття рішень, досягти розуміння процесів, що відбуваються на </w:t>
      </w:r>
      <w:r w:rsidRPr="0050727C">
        <w:rPr>
          <w:rFonts w:ascii="Times New Roman" w:hAnsi="Times New Roman" w:cs="Times New Roman"/>
          <w:sz w:val="24"/>
          <w:szCs w:val="24"/>
        </w:rPr>
        <w:lastRenderedPageBreak/>
        <w:t>підприємстві, шляхом швидкого інтерактивного доступу до даних у сховищі і виконання над ними різноманітних аналітичних операцій: зрізів, поворотів, згорток, розгорток, проекцій тощо.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CASE-технологія (Computer-Aided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) являє собою сукупність методологій аналізу, проектування, розробки й супроводження складних систем програмного забезпечення (ПЗ), підтриману комплексом взаємозв’язаних засобів автоматизації. CASE надає системним аналітикам, проектувальникам і програмістам інструментарій для автоматизації проектування і розробки ПЗ. Головна мета CASE-технології полягає у відокремленні проектування ПЗ від його кодування і наступних етапів розробки. Процес створення ПЗ з застосуванням CASE-засобів має такі переваги, як підвищення якості ПЗ завдяки використанню засобів автоматичного контролю проекту; прискорення процесу проектування і розробки; позбавлення розробника рутинної роботи, надаючи йому можливість зосередитись на творчій частині розробки [1].</w:t>
      </w:r>
    </w:p>
    <w:p w:rsidR="0005588E" w:rsidRPr="0050727C" w:rsidRDefault="0005588E" w:rsidP="00507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Безумовно, усі ці засоби оброблення інформації є надзвичайно важливими для менеджерської роботи на підприємстві, адже вони забезпечують:</w:t>
      </w:r>
    </w:p>
    <w:p w:rsidR="0005588E" w:rsidRPr="0050727C" w:rsidRDefault="0005588E" w:rsidP="005072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підвищення ефективності функціонування та зростання мобільності керівного та адміністративно-управлінського персоналу;</w:t>
      </w:r>
    </w:p>
    <w:p w:rsidR="0005588E" w:rsidRPr="0050727C" w:rsidRDefault="0005588E" w:rsidP="005072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зростання інформаційного забезпечення осіб, що приймають відповідальні рішення;</w:t>
      </w:r>
    </w:p>
    <w:p w:rsidR="0005588E" w:rsidRPr="0050727C" w:rsidRDefault="0005588E" w:rsidP="005072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підвищення якісного та інтелектуального рівня культури персоналу і організації в цілому;</w:t>
      </w:r>
    </w:p>
    <w:p w:rsidR="0005588E" w:rsidRPr="0050727C" w:rsidRDefault="0005588E" w:rsidP="005072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вчасну та повну інформованість про можливості нових інформаційних технологій з метою їх вдосконалення [5].</w:t>
      </w:r>
    </w:p>
    <w:p w:rsidR="00C24ABA" w:rsidRPr="0050727C" w:rsidRDefault="0005588E" w:rsidP="0050727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727C">
        <w:rPr>
          <w:rFonts w:ascii="Times New Roman" w:hAnsi="Times New Roman" w:cs="Times New Roman"/>
          <w:sz w:val="24"/>
          <w:szCs w:val="24"/>
        </w:rPr>
        <w:t>В сучасних умовах управлінська діяльність виступає одним з найважливіших факторів функціонування і розвитку організацій. Тому, безумовно, така діяльність повинна бути найбільш ефективною. А для забезпечення ефективності можна використовувати чимало методів, одним з яких є використання сучасних інформаційних технологій. Існує чимало різновидів засобів обробки інформації, але всі вони призначені для пришвидшення передачі інформації, як в кількісному, так і в якісному аспектах, а це, в свою чергу, впливає на покращення управлінської діяльності на підприємстві.</w:t>
      </w:r>
    </w:p>
    <w:p w:rsidR="0005588E" w:rsidRPr="0050727C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>Список використаних джерел</w:t>
      </w:r>
    </w:p>
    <w:p w:rsidR="0005588E" w:rsidRPr="0050727C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1. Гордієнко І. В. Інформаційні системи і технології в менеджменті: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Навч.-метод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. посібник для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самост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вивч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дисц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. — 2-ге вид., перероб. і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. / І. В. Гордієнко — К.: КНЕУ, 2003. — 259 с.</w:t>
      </w:r>
    </w:p>
    <w:p w:rsidR="0005588E" w:rsidRPr="0050727C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2. Жигалов В.Т.,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Шимановська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Л.М. Основи менеджменту і управлінської діяльності. – К.: Вища шк., 1994. – 223 с.</w:t>
      </w:r>
    </w:p>
    <w:p w:rsidR="0005588E" w:rsidRPr="0050727C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Глівенко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С.В., Лапін Є.В., Павленко О.О. та ін. Інформаційні системи в менеджменті: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Навч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. посібник - Суми: ВТД "Університетська книга", 2005. - 407 с.</w:t>
      </w:r>
    </w:p>
    <w:p w:rsidR="0005588E" w:rsidRPr="0050727C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Титоренко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Г. А.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Автоматизированные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информационные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экономике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>. Под. ред. Г.А.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Титоренко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- М.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Компьютер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ЮНИТИ, 1998, - 336 с.</w:t>
      </w:r>
    </w:p>
    <w:p w:rsidR="0005588E" w:rsidRPr="0050727C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lastRenderedPageBreak/>
        <w:t>5. Ґава Ю. Роль сучасних технологій в економіці / Ю.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Гава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// Економіст. – 2006. – №6. – С.61–63.</w:t>
      </w:r>
    </w:p>
    <w:p w:rsidR="0005588E" w:rsidRDefault="0005588E" w:rsidP="0050727C">
      <w:pPr>
        <w:jc w:val="both"/>
        <w:rPr>
          <w:rFonts w:ascii="Times New Roman" w:hAnsi="Times New Roman" w:cs="Times New Roman"/>
          <w:sz w:val="24"/>
          <w:szCs w:val="24"/>
        </w:rPr>
      </w:pPr>
      <w:r w:rsidRPr="0050727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0727C">
        <w:rPr>
          <w:rFonts w:ascii="Times New Roman" w:hAnsi="Times New Roman" w:cs="Times New Roman"/>
          <w:sz w:val="24"/>
          <w:szCs w:val="24"/>
        </w:rPr>
        <w:t>Ступницький</w:t>
      </w:r>
      <w:proofErr w:type="spellEnd"/>
      <w:r w:rsidRPr="0050727C">
        <w:rPr>
          <w:rFonts w:ascii="Times New Roman" w:hAnsi="Times New Roman" w:cs="Times New Roman"/>
          <w:sz w:val="24"/>
          <w:szCs w:val="24"/>
        </w:rPr>
        <w:t xml:space="preserve"> О. Інформаційні технології та корпоративне управління у XXI ст. // Економіка України. – 2005. – № 2. – С. 38–46.</w:t>
      </w:r>
    </w:p>
    <w:p w:rsidR="00681738" w:rsidRPr="0002373D" w:rsidRDefault="00681738" w:rsidP="0050727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2373D">
        <w:rPr>
          <w:rFonts w:ascii="Times New Roman" w:hAnsi="Times New Roman" w:cs="Times New Roman"/>
          <w:b/>
          <w:i/>
          <w:sz w:val="24"/>
          <w:szCs w:val="24"/>
        </w:rPr>
        <w:t>Словник термінів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341"/>
        <w:gridCol w:w="3705"/>
      </w:tblGrid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tc>
          <w:tcPr>
            <w:tcW w:w="4341" w:type="dxa"/>
          </w:tcPr>
          <w:p w:rsidR="00681738" w:rsidRPr="0002373D" w:rsidRDefault="00BF183E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Процес планування, організації, приведення в дію та контроль організації з метою досягнення координації людських і матеріальних ресурсів, необхідних для ефективного виконання завдань. Менеджмент пронизує всю організацію, торкається практично всіх сфер її діяльності.</w:t>
            </w:r>
          </w:p>
        </w:tc>
        <w:tc>
          <w:tcPr>
            <w:tcW w:w="3705" w:type="dxa"/>
          </w:tcPr>
          <w:p w:rsidR="00681738" w:rsidRPr="0002373D" w:rsidRDefault="00BF183E" w:rsidP="00BF1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 xml:space="preserve">англ. </w:t>
            </w:r>
            <w:proofErr w:type="spellStart"/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manage</w:t>
            </w:r>
            <w:proofErr w:type="spellEnd"/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(керувати)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Технологія</w:t>
            </w:r>
          </w:p>
        </w:tc>
        <w:tc>
          <w:tcPr>
            <w:tcW w:w="4341" w:type="dxa"/>
          </w:tcPr>
          <w:p w:rsidR="00681738" w:rsidRPr="0002373D" w:rsidRDefault="00BF183E" w:rsidP="00BF1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Наука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про способи (набір і послідовність операцій, їх режими) розв'язання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задач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8" w:tooltip="Людство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людс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тва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 допомогою (шляхом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9" w:tooltip="Застосування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застосування</w:t>
              </w:r>
            </w:hyperlink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0" w:tooltip="Технік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технічних засобів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(знарядь праці)</w:t>
            </w:r>
          </w:p>
        </w:tc>
        <w:tc>
          <w:tcPr>
            <w:tcW w:w="3705" w:type="dxa"/>
          </w:tcPr>
          <w:p w:rsidR="00681738" w:rsidRPr="0002373D" w:rsidRDefault="00BF183E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від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1" w:tooltip="Грец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грец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l-GR"/>
              </w:rPr>
              <w:t>τεχνολογια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що походить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від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2" w:tooltip="Грец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грец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l-GR"/>
              </w:rPr>
              <w:t>τεχνολογος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proofErr w:type="spellStart"/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3" w:tooltip="Грец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гре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ц.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l-GR"/>
              </w:rPr>
              <w:t>τεχνη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— майстерність, техніка;</w:t>
            </w:r>
            <w:proofErr w:type="spellStart"/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4" w:tooltip="Грец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грец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l-GR"/>
              </w:rPr>
              <w:t>λογος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— (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тут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передавати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Синхронізація</w:t>
            </w:r>
          </w:p>
        </w:tc>
        <w:tc>
          <w:tcPr>
            <w:tcW w:w="4341" w:type="dxa"/>
          </w:tcPr>
          <w:p w:rsidR="00681738" w:rsidRPr="0002373D" w:rsidRDefault="00BF183E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ліквідація відмінностей між двома копіями даних</w:t>
            </w:r>
          </w:p>
        </w:tc>
        <w:tc>
          <w:tcPr>
            <w:tcW w:w="3705" w:type="dxa"/>
          </w:tcPr>
          <w:p w:rsidR="00681738" w:rsidRPr="0002373D" w:rsidRDefault="00BF183E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Від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грец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σύγχρονος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одночасний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Шлюз</w:t>
            </w:r>
          </w:p>
        </w:tc>
        <w:tc>
          <w:tcPr>
            <w:tcW w:w="4341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апаратний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5" w:tooltip="Маршрутизатор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маршрутизатор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або</w:t>
            </w:r>
            <w:proofErr w:type="spellEnd"/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6" w:tooltip="Програмне забезпечення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програмне забезпечення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для сполучення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7" w:tooltip="Комп'ютерні мережі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комп'ютерних мереж</w:t>
              </w:r>
            </w:hyperlink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що використовують різні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8" w:tooltip="Мережевий протокол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протоколи</w:t>
              </w:r>
            </w:hyperlink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(наприклад, локальної та глобальної).</w:t>
            </w:r>
          </w:p>
        </w:tc>
        <w:tc>
          <w:tcPr>
            <w:tcW w:w="3705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ooltip="Англійс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англ.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"/>
              </w:rPr>
              <w:t>gateway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Методологія</w:t>
            </w:r>
          </w:p>
        </w:tc>
        <w:tc>
          <w:tcPr>
            <w:tcW w:w="4341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сукупність прийомів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0" w:tooltip="Дослідження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дослідження</w:t>
              </w:r>
            </w:hyperlink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що застосовуються в якійсь науці; вчення про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методи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1" w:tooltip="Пізнання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пізнання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2" w:tooltip="Методологія науки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перет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ворення дійсності</w:t>
              </w:r>
            </w:hyperlink>
          </w:p>
        </w:tc>
        <w:tc>
          <w:tcPr>
            <w:tcW w:w="3705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від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грецьк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methodos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— шлях дослідження чи пізнання;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logos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— вчення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Модифікація</w:t>
            </w:r>
          </w:p>
        </w:tc>
        <w:tc>
          <w:tcPr>
            <w:tcW w:w="4341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Зміна, видозміна, перетворення, поява нових ознак, властивостей; якісно відмінні стани чого-небудь.</w:t>
            </w:r>
          </w:p>
        </w:tc>
        <w:tc>
          <w:tcPr>
            <w:tcW w:w="3705" w:type="dxa"/>
          </w:tcPr>
          <w:p w:rsidR="00681738" w:rsidRPr="0002373D" w:rsidRDefault="0002373D" w:rsidP="00023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лат.,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modus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і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ра, и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facere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робити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4341" w:type="dxa"/>
          </w:tcPr>
          <w:p w:rsidR="00681738" w:rsidRPr="0002373D" w:rsidRDefault="0002373D" w:rsidP="00023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 комп'ютерній термінології термін може стосуватися окремого комп'ютера чи програми.</w:t>
            </w:r>
          </w:p>
        </w:tc>
        <w:tc>
          <w:tcPr>
            <w:tcW w:w="3705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tooltip="Англійс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англ.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"/>
              </w:rPr>
              <w:t>server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«служка»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681738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</w:p>
        </w:tc>
        <w:tc>
          <w:tcPr>
            <w:tcW w:w="4341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Програмне забезпечення 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для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4" w:tooltip="Комп'ютер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комп'ютер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або іншого електронного пристрою, як правило, під'єднаного до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5" w:tooltip="Інтернет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Інтернету</w:t>
              </w:r>
            </w:hyperlink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що дає можливість користувачеві взаємодіяти з текстом, малюнками або іншою інформацією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6" w:tooltip="Гіпертекст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гіпертекстовій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7" w:tooltip="Веб-сторінк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веб-сторінці</w:t>
              </w:r>
              <w:proofErr w:type="spellEnd"/>
            </w:hyperlink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705" w:type="dxa"/>
          </w:tcPr>
          <w:p w:rsidR="00681738" w:rsidRPr="0002373D" w:rsidRDefault="0002373D" w:rsidP="00023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tooltip="Англійс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англ.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"/>
              </w:rPr>
              <w:t>browser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переглядач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BF183E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t>Інтеграція</w:t>
            </w:r>
          </w:p>
        </w:tc>
        <w:tc>
          <w:tcPr>
            <w:tcW w:w="4341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поєднання, взаємопроникнення. Це процес об'єднання будь-яких елементів (частин) в одне ціле. Процес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взаємозближення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й утворення взаємозв'язків</w:t>
            </w:r>
          </w:p>
        </w:tc>
        <w:tc>
          <w:tcPr>
            <w:tcW w:w="3705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від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29" w:tooltip="Латинс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лат.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la-Latn"/>
              </w:rPr>
              <w:t>integrum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— ціле,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30" w:tooltip="Латинс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лат.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la-Latn"/>
              </w:rPr>
              <w:t>integratio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— відновлення</w:t>
            </w:r>
          </w:p>
        </w:tc>
      </w:tr>
      <w:tr w:rsidR="0002373D" w:rsidRPr="0002373D" w:rsidTr="0002373D">
        <w:tc>
          <w:tcPr>
            <w:tcW w:w="1809" w:type="dxa"/>
          </w:tcPr>
          <w:p w:rsidR="00681738" w:rsidRPr="0002373D" w:rsidRDefault="00BF183E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Протокол</w:t>
            </w:r>
          </w:p>
        </w:tc>
        <w:tc>
          <w:tcPr>
            <w:tcW w:w="4341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заснований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31" w:tooltip="Стандарт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стандартах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</w:t>
            </w:r>
            <w:proofErr w:type="spellEnd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бір правил, що визначає принципи взаємодії</w:t>
            </w:r>
            <w:hyperlink r:id="rId32" w:tooltip="Комп'ютер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комп'ютерів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мережі.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705" w:type="dxa"/>
          </w:tcPr>
          <w:p w:rsidR="00681738" w:rsidRPr="0002373D" w:rsidRDefault="0002373D" w:rsidP="00507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tooltip="Французька мова" w:history="1">
              <w:proofErr w:type="spellStart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фр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fr-FR"/>
              </w:rPr>
              <w:t>protocole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пізньо</w:t>
            </w:r>
            <w:hyperlink r:id="rId34" w:tooltip="Латинс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лат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la-Latn"/>
              </w:rPr>
              <w:t>protocollum</w:t>
            </w:r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 </w:t>
            </w:r>
            <w:proofErr w:type="spellStart"/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пізньо</w:t>
            </w:r>
            <w:hyperlink r:id="rId35" w:tooltip="Грецька мова" w:history="1"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грец</w:t>
              </w:r>
              <w:proofErr w:type="spellEnd"/>
              <w:r w:rsidRPr="0002373D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</w:hyperlink>
            <w:r w:rsidRPr="0002373D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2373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l-GR"/>
              </w:rPr>
              <w:t>Πρωτόκολλον (Πρώτο+κολλάω)</w:t>
            </w:r>
            <w:r w:rsidRPr="000237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— перший, передній</w:t>
            </w:r>
          </w:p>
        </w:tc>
      </w:tr>
    </w:tbl>
    <w:p w:rsidR="00681738" w:rsidRPr="0050727C" w:rsidRDefault="00681738" w:rsidP="005072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1738" w:rsidRPr="0050727C">
      <w:footerReference w:type="default" r:id="rId3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B6E" w:rsidRDefault="00853B6E" w:rsidP="0002373D">
      <w:pPr>
        <w:spacing w:after="0" w:line="240" w:lineRule="auto"/>
      </w:pPr>
      <w:r>
        <w:separator/>
      </w:r>
    </w:p>
  </w:endnote>
  <w:endnote w:type="continuationSeparator" w:id="0">
    <w:p w:rsidR="00853B6E" w:rsidRDefault="00853B6E" w:rsidP="0002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9728376"/>
      <w:docPartObj>
        <w:docPartGallery w:val="Page Numbers (Bottom of Page)"/>
        <w:docPartUnique/>
      </w:docPartObj>
    </w:sdtPr>
    <w:sdtContent>
      <w:p w:rsidR="0002373D" w:rsidRDefault="000237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373D">
          <w:rPr>
            <w:noProof/>
            <w:lang w:val="ru-RU"/>
          </w:rPr>
          <w:t>1</w:t>
        </w:r>
        <w:r>
          <w:fldChar w:fldCharType="end"/>
        </w:r>
      </w:p>
    </w:sdtContent>
  </w:sdt>
  <w:p w:rsidR="0002373D" w:rsidRDefault="0002373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B6E" w:rsidRDefault="00853B6E" w:rsidP="0002373D">
      <w:pPr>
        <w:spacing w:after="0" w:line="240" w:lineRule="auto"/>
      </w:pPr>
      <w:r>
        <w:separator/>
      </w:r>
    </w:p>
  </w:footnote>
  <w:footnote w:type="continuationSeparator" w:id="0">
    <w:p w:rsidR="00853B6E" w:rsidRDefault="00853B6E" w:rsidP="0002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2825"/>
    <w:multiLevelType w:val="hybridMultilevel"/>
    <w:tmpl w:val="570841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8E"/>
    <w:rsid w:val="0002373D"/>
    <w:rsid w:val="0005588E"/>
    <w:rsid w:val="000F0C7B"/>
    <w:rsid w:val="0050727C"/>
    <w:rsid w:val="0060058B"/>
    <w:rsid w:val="00681738"/>
    <w:rsid w:val="00853B6E"/>
    <w:rsid w:val="0090250A"/>
    <w:rsid w:val="00BF183E"/>
    <w:rsid w:val="00C24ABA"/>
    <w:rsid w:val="00C876F7"/>
    <w:rsid w:val="00CD7346"/>
    <w:rsid w:val="00D4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3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73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60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59"/>
    <w:rsid w:val="0068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183E"/>
  </w:style>
  <w:style w:type="character" w:styleId="a6">
    <w:name w:val="Hyperlink"/>
    <w:basedOn w:val="a0"/>
    <w:uiPriority w:val="99"/>
    <w:semiHidden/>
    <w:unhideWhenUsed/>
    <w:rsid w:val="00BF183E"/>
    <w:rPr>
      <w:color w:val="0000FF"/>
      <w:u w:val="single"/>
    </w:rPr>
  </w:style>
  <w:style w:type="character" w:customStyle="1" w:styleId="ipa">
    <w:name w:val="ipa"/>
    <w:basedOn w:val="a0"/>
    <w:rsid w:val="0002373D"/>
  </w:style>
  <w:style w:type="paragraph" w:styleId="a7">
    <w:name w:val="header"/>
    <w:basedOn w:val="a"/>
    <w:link w:val="a8"/>
    <w:uiPriority w:val="99"/>
    <w:unhideWhenUsed/>
    <w:rsid w:val="000237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373D"/>
  </w:style>
  <w:style w:type="paragraph" w:styleId="a9">
    <w:name w:val="footer"/>
    <w:basedOn w:val="a"/>
    <w:link w:val="aa"/>
    <w:uiPriority w:val="99"/>
    <w:unhideWhenUsed/>
    <w:rsid w:val="000237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3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73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60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59"/>
    <w:rsid w:val="0068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183E"/>
  </w:style>
  <w:style w:type="character" w:styleId="a6">
    <w:name w:val="Hyperlink"/>
    <w:basedOn w:val="a0"/>
    <w:uiPriority w:val="99"/>
    <w:semiHidden/>
    <w:unhideWhenUsed/>
    <w:rsid w:val="00BF183E"/>
    <w:rPr>
      <w:color w:val="0000FF"/>
      <w:u w:val="single"/>
    </w:rPr>
  </w:style>
  <w:style w:type="character" w:customStyle="1" w:styleId="ipa">
    <w:name w:val="ipa"/>
    <w:basedOn w:val="a0"/>
    <w:rsid w:val="0002373D"/>
  </w:style>
  <w:style w:type="paragraph" w:styleId="a7">
    <w:name w:val="header"/>
    <w:basedOn w:val="a"/>
    <w:link w:val="a8"/>
    <w:uiPriority w:val="99"/>
    <w:unhideWhenUsed/>
    <w:rsid w:val="000237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373D"/>
  </w:style>
  <w:style w:type="paragraph" w:styleId="a9">
    <w:name w:val="footer"/>
    <w:basedOn w:val="a"/>
    <w:link w:val="aa"/>
    <w:uiPriority w:val="99"/>
    <w:unhideWhenUsed/>
    <w:rsid w:val="000237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1%8E%D0%B4%D1%81%D1%82%D0%B2%D0%BE" TargetMode="External"/><Relationship Id="rId13" Type="http://schemas.openxmlformats.org/officeDocument/2006/relationships/hyperlink" Target="https://uk.wikipedia.org/wiki/%D0%93%D1%80%D0%B5%D1%86%D1%8C%D0%BA%D0%B0_%D0%BC%D0%BE%D0%B2%D0%B0" TargetMode="External"/><Relationship Id="rId18" Type="http://schemas.openxmlformats.org/officeDocument/2006/relationships/hyperlink" Target="https://uk.wikipedia.org/wiki/%D0%9C%D0%B5%D1%80%D0%B5%D0%B6%D0%B5%D0%B2%D0%B8%D0%B9_%D0%BF%D1%80%D0%BE%D1%82%D0%BE%D0%BA%D0%BE%D0%BB" TargetMode="External"/><Relationship Id="rId26" Type="http://schemas.openxmlformats.org/officeDocument/2006/relationships/hyperlink" Target="https://uk.wikipedia.org/wiki/%D0%93%D1%96%D0%BF%D0%B5%D1%80%D1%82%D0%B5%D0%BA%D1%81%D1%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F%D1%96%D0%B7%D0%BD%D0%B0%D0%BD%D0%BD%D1%8F" TargetMode="External"/><Relationship Id="rId34" Type="http://schemas.openxmlformats.org/officeDocument/2006/relationships/hyperlink" Target="https://uk.wikipedia.org/wiki/%D0%9B%D0%B0%D1%82%D0%B8%D0%BD%D1%81%D1%8C%D0%BA%D0%B0_%D0%BC%D0%BE%D0%B2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3%D1%80%D0%B5%D1%86%D1%8C%D0%BA%D0%B0_%D0%BC%D0%BE%D0%B2%D0%B0" TargetMode="External"/><Relationship Id="rId17" Type="http://schemas.openxmlformats.org/officeDocument/2006/relationships/hyperlink" Target="https://uk.wikipedia.org/wiki/%D0%9A%D0%BE%D0%BC%D0%BF%27%D1%8E%D1%82%D0%B5%D1%80%D0%BD%D1%96_%D0%BC%D0%B5%D1%80%D0%B5%D0%B6%D1%96" TargetMode="External"/><Relationship Id="rId25" Type="http://schemas.openxmlformats.org/officeDocument/2006/relationships/hyperlink" Target="https://uk.wikipedia.org/wiki/%D0%86%D0%BD%D1%82%D0%B5%D1%80%D0%BD%D0%B5%D1%82" TargetMode="External"/><Relationship Id="rId33" Type="http://schemas.openxmlformats.org/officeDocument/2006/relationships/hyperlink" Target="https://uk.wikipedia.org/wiki/%D0%A4%D1%80%D0%B0%D0%BD%D1%86%D1%83%D0%B7%D1%8C%D0%BA%D0%B0_%D0%BC%D0%BE%D0%B2%D0%B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0" Type="http://schemas.openxmlformats.org/officeDocument/2006/relationships/hyperlink" Target="https://uk.wikipedia.org/wiki/%D0%94%D0%BE%D1%81%D0%BB%D1%96%D0%B4%D0%B6%D0%B5%D0%BD%D0%BD%D1%8F" TargetMode="External"/><Relationship Id="rId29" Type="http://schemas.openxmlformats.org/officeDocument/2006/relationships/hyperlink" Target="https://uk.wikipedia.org/wiki/%D0%9B%D0%B0%D1%82%D0%B8%D0%BD%D1%81%D1%8C%D0%BA%D0%B0_%D0%BC%D0%BE%D0%B2%D0%B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3%D1%80%D0%B5%D1%86%D1%8C%D0%BA%D0%B0_%D0%BC%D0%BE%D0%B2%D0%B0" TargetMode="External"/><Relationship Id="rId24" Type="http://schemas.openxmlformats.org/officeDocument/2006/relationships/hyperlink" Target="https://uk.wikipedia.org/wiki/%D0%9A%D0%BE%D0%BC%D0%BF%27%D1%8E%D1%82%D0%B5%D1%80" TargetMode="External"/><Relationship Id="rId32" Type="http://schemas.openxmlformats.org/officeDocument/2006/relationships/hyperlink" Target="https://uk.wikipedia.org/wiki/%D0%9A%D0%BE%D0%BC%D0%BF%27%D1%8E%D1%82%D0%B5%D1%8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0%B0%D1%80%D1%88%D1%80%D1%83%D1%82%D0%B8%D0%B7%D0%B0%D1%82%D0%BE%D1%80" TargetMode="External"/><Relationship Id="rId23" Type="http://schemas.openxmlformats.org/officeDocument/2006/relationships/hyperlink" Target="https://uk.wikipedia.org/wiki/%D0%90%D0%BD%D0%B3%D0%BB%D1%96%D0%B9%D1%81%D1%8C%D0%BA%D0%B0_%D0%BC%D0%BE%D0%B2%D0%B0" TargetMode="External"/><Relationship Id="rId28" Type="http://schemas.openxmlformats.org/officeDocument/2006/relationships/hyperlink" Target="https://uk.wikipedia.org/wiki/%D0%90%D0%BD%D0%B3%D0%BB%D1%96%D0%B9%D1%81%D1%8C%D0%BA%D0%B0_%D0%BC%D0%BE%D0%B2%D0%B0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uk.wikipedia.org/wiki/%D0%A2%D0%B5%D1%85%D0%BD%D1%96%D0%BA%D0%B0" TargetMode="External"/><Relationship Id="rId19" Type="http://schemas.openxmlformats.org/officeDocument/2006/relationships/hyperlink" Target="https://uk.wikipedia.org/wiki/%D0%90%D0%BD%D0%B3%D0%BB%D1%96%D0%B9%D1%81%D1%8C%D0%BA%D0%B0_%D0%BC%D0%BE%D0%B2%D0%B0" TargetMode="External"/><Relationship Id="rId31" Type="http://schemas.openxmlformats.org/officeDocument/2006/relationships/hyperlink" Target="https://uk.wikipedia.org/wiki/%D0%A1%D1%82%D0%B0%D0%BD%D0%B4%D0%B0%D1%80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7%D0%B0%D1%81%D1%82%D0%BE%D1%81%D1%83%D0%B2%D0%B0%D0%BD%D0%BD%D1%8F" TargetMode="External"/><Relationship Id="rId14" Type="http://schemas.openxmlformats.org/officeDocument/2006/relationships/hyperlink" Target="https://uk.wikipedia.org/wiki/%D0%93%D1%80%D0%B5%D1%86%D1%8C%D0%BA%D0%B0_%D0%BC%D0%BE%D0%B2%D0%B0" TargetMode="External"/><Relationship Id="rId22" Type="http://schemas.openxmlformats.org/officeDocument/2006/relationships/hyperlink" Target="https://uk.wikipedia.org/wiki/%D0%9C%D0%B5%D1%82%D0%BE%D0%B4%D0%BE%D0%BB%D0%BE%D0%B3%D1%96%D1%8F_%D0%BD%D0%B0%D1%83%D0%BA%D0%B8" TargetMode="External"/><Relationship Id="rId27" Type="http://schemas.openxmlformats.org/officeDocument/2006/relationships/hyperlink" Target="https://uk.wikipedia.org/wiki/%D0%92%D0%B5%D0%B1-%D1%81%D1%82%D0%BE%D1%80%D1%96%D0%BD%D0%BA%D0%B0" TargetMode="External"/><Relationship Id="rId30" Type="http://schemas.openxmlformats.org/officeDocument/2006/relationships/hyperlink" Target="https://uk.wikipedia.org/wiki/%D0%9B%D0%B0%D1%82%D0%B8%D0%BD%D1%81%D1%8C%D0%BA%D0%B0_%D0%BC%D0%BE%D0%B2%D0%B0" TargetMode="External"/><Relationship Id="rId35" Type="http://schemas.openxmlformats.org/officeDocument/2006/relationships/hyperlink" Target="https://uk.wikipedia.org/wiki/%D0%93%D1%80%D0%B5%D1%86%D1%8C%D0%BA%D0%B0_%D0%BC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11571</Words>
  <Characters>6596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Лера</dc:creator>
  <cp:lastModifiedBy>Лера</cp:lastModifiedBy>
  <cp:revision>1</cp:revision>
  <dcterms:created xsi:type="dcterms:W3CDTF">2015-11-04T20:20:00Z</dcterms:created>
  <dcterms:modified xsi:type="dcterms:W3CDTF">2015-11-04T22:20:00Z</dcterms:modified>
</cp:coreProperties>
</file>