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7.3228346456694" w:firstLine="0"/>
        <w:rPr/>
      </w:pPr>
      <w:r w:rsidDel="00000000" w:rsidR="00000000" w:rsidRPr="00000000">
        <w:rPr/>
        <w:drawing>
          <wp:inline distB="114300" distT="114300" distL="114300" distR="114300">
            <wp:extent cx="7495031" cy="6005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5031" cy="600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360" w:line="300" w:lineRule="auto"/>
        <w:ind w:left="0" w:firstLine="0"/>
        <w:rPr>
          <w:b w:val="1"/>
          <w:color w:val="24292f"/>
          <w:sz w:val="33"/>
          <w:szCs w:val="33"/>
        </w:rPr>
      </w:pPr>
      <w:bookmarkStart w:colFirst="0" w:colLast="0" w:name="_qh5vgjlgz7mn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Разработать программу для решения биквадратного уравнения.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Программа должна быть разработана в виде консольного приложения на языке Python.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color w:val="24292f"/>
          <w:sz w:val="33"/>
          <w:szCs w:val="33"/>
        </w:rPr>
      </w:pPr>
      <w:bookmarkStart w:colFirst="0" w:colLast="0" w:name="_czwog3b1bhbw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Листинг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rtl w:val="0"/>
        </w:rPr>
        <w:t xml:space="preserve">SquareRoots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rtl w:val="0"/>
        </w:rPr>
        <w:t xml:space="preserve">__init__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Конструктор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Объявление коэффициентов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coef_B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coef_C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Количество корней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num_roots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Список корней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roots_list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rtl w:val="0"/>
        </w:rPr>
        <w:t xml:space="preserve">get_coef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Читаем коэффициент из командной строки или вводим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Args: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    index (int): Номер параметра в командной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    prompt (str): Приглашение для ввода коэффицента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Returns: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    float: Коэффициент квадратного уравнения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Пробуем прочитать коэффициент из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coef_str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sys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argv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Вводим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coef_str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Заставляем пользователя совершить повторный ввод, если у него не получилось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coef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try_again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try_again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Пробуем перевести строку в действительное число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coef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coef_str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try_again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Вводим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coef_str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coef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rtl w:val="0"/>
        </w:rPr>
        <w:t xml:space="preserve">get_coefs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Чтение трех коэффициентов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get_coef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'Введите коэффициент А:'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coef_B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get_coef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'Введите коэффициент B:'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coef_C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get_coef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'Введите коэффициент C:'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rtl w:val="0"/>
        </w:rPr>
        <w:t xml:space="preserve">bigD_to_roots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num_roots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roots_list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num_roots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roots_list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roots_list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rtl w:val="0"/>
        </w:rPr>
        <w:t xml:space="preserve">calculate_roots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Вычисление корней квадратного уравнения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coef_C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Вычисление дискриминанта и корней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bigD_to_roots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0.0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sqD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sqD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bigD_to_roots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sqD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2.0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bigD_to_roots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bigD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rtl w:val="0"/>
        </w:rPr>
        <w:t xml:space="preserve">print_roots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Проверка отсутствия ошибок при вычислении корней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num_roots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roots_list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'Ошибка. Уравнение содержит {} действительных корней,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'но было вычислено {} корней.'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num_roots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roots_list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texts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'Нет корней'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'Один корень: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'Два корня: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'Три корня: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'Четыре корня: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texts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num_roots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50a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roots_list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3000a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f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Основная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   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Создание объекта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SquareRoots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Последовательный вызов необходимых методов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get_coefs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calculate_roots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572000"/>
          <w:rtl w:val="0"/>
        </w:rPr>
        <w:t xml:space="preserve">print_roots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Если сценарий запущен из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"__main__"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Пример запуска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color w:val="a05000"/>
          <w:rtl w:val="0"/>
        </w:rPr>
        <w:t xml:space="preserve"># lab1.py 1 0 -4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1gh4kgwr425w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Тестирование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45549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55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