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7E49" w14:textId="0FD09FBA" w:rsidR="00052810" w:rsidRPr="005625CE" w:rsidRDefault="005625CE">
      <w:pPr>
        <w:rPr>
          <w:b/>
          <w:bCs/>
        </w:rPr>
      </w:pPr>
      <w:r w:rsidRPr="005625CE">
        <w:rPr>
          <w:b/>
          <w:bCs/>
        </w:rPr>
        <w:t>Описание</w:t>
      </w:r>
    </w:p>
    <w:p w14:paraId="725092A2" w14:textId="77777777" w:rsidR="005625CE" w:rsidRPr="005625CE" w:rsidRDefault="005625CE" w:rsidP="005625CE">
      <w:r w:rsidRPr="005625CE">
        <w:rPr>
          <w:b/>
          <w:bCs/>
        </w:rPr>
        <w:t xml:space="preserve">PV </w:t>
      </w:r>
      <w:r w:rsidRPr="005625CE">
        <w:t>(объем паренхимы правой и левой молочной железы): B</w:t>
      </w:r>
    </w:p>
    <w:p w14:paraId="18163782" w14:textId="77777777" w:rsidR="005625CE" w:rsidRPr="005625CE" w:rsidRDefault="005625CE" w:rsidP="005625CE">
      <w:r w:rsidRPr="005625CE">
        <w:rPr>
          <w:b/>
          <w:bCs/>
        </w:rPr>
        <w:t xml:space="preserve">BPE </w:t>
      </w:r>
      <w:r w:rsidRPr="005625CE">
        <w:t>(фоновое накопление контрастного вещества паренхимой): 1</w:t>
      </w:r>
    </w:p>
    <w:p w14:paraId="275C2402" w14:textId="77777777" w:rsidR="005625CE" w:rsidRPr="005625CE" w:rsidRDefault="005625CE" w:rsidP="005625CE">
      <w:r w:rsidRPr="005625CE">
        <w:rPr>
          <w:b/>
          <w:bCs/>
        </w:rPr>
        <w:t> </w:t>
      </w:r>
    </w:p>
    <w:p w14:paraId="14DE39E5" w14:textId="77777777" w:rsidR="005625CE" w:rsidRPr="005625CE" w:rsidRDefault="005625CE" w:rsidP="005625CE">
      <w:r w:rsidRPr="005625CE">
        <w:rPr>
          <w:b/>
          <w:bCs/>
        </w:rPr>
        <w:t xml:space="preserve">Симметрия молочных желез: </w:t>
      </w:r>
      <w:r w:rsidRPr="005625CE">
        <w:t>симметричны</w:t>
      </w:r>
    </w:p>
    <w:p w14:paraId="2C5FBF83" w14:textId="77777777" w:rsidR="005625CE" w:rsidRPr="005625CE" w:rsidRDefault="005625CE" w:rsidP="005625CE">
      <w:r w:rsidRPr="005625CE">
        <w:rPr>
          <w:b/>
          <w:bCs/>
        </w:rPr>
        <w:t> </w:t>
      </w:r>
    </w:p>
    <w:p w14:paraId="7042DCB4" w14:textId="77777777" w:rsidR="005625CE" w:rsidRPr="005625CE" w:rsidRDefault="005625CE" w:rsidP="005625CE">
      <w:r w:rsidRPr="005625CE">
        <w:rPr>
          <w:b/>
          <w:bCs/>
        </w:rPr>
        <w:t>ПРАВАЯ МОЛОЧНАЯ ЖЕЛЕЗА:</w:t>
      </w:r>
    </w:p>
    <w:p w14:paraId="5019D69B" w14:textId="77777777" w:rsidR="005625CE" w:rsidRPr="005625CE" w:rsidRDefault="005625CE" w:rsidP="005625CE">
      <w:r w:rsidRPr="005625CE">
        <w:rPr>
          <w:b/>
          <w:bCs/>
        </w:rPr>
        <w:t>Кожные покровы, область соска и ареолы не изменены.</w:t>
      </w:r>
    </w:p>
    <w:p w14:paraId="0A4AE3D6" w14:textId="77777777" w:rsidR="005625CE" w:rsidRPr="005625CE" w:rsidRDefault="005625CE" w:rsidP="005625CE">
      <w:r w:rsidRPr="005625CE">
        <w:t xml:space="preserve">В центральном секторе, на расстоянии 78мм от ареолы и 47мм от большой грудной мышцы определяется образование с нечеткими дольчатыми контурами размерами 28х15х14мм, быстро, гетерогенно накапливающее контрастный препарат с вымыванием в отсроченную фазу контрастирования, с </w:t>
      </w:r>
      <w:proofErr w:type="spellStart"/>
      <w:r w:rsidRPr="005625CE">
        <w:t>признакми</w:t>
      </w:r>
      <w:proofErr w:type="spellEnd"/>
      <w:r w:rsidRPr="005625CE">
        <w:t xml:space="preserve"> ограничения диффузии, без признаков </w:t>
      </w:r>
      <w:proofErr w:type="spellStart"/>
      <w:r w:rsidRPr="005625CE">
        <w:t>периопухолевого</w:t>
      </w:r>
      <w:proofErr w:type="spellEnd"/>
      <w:r w:rsidRPr="005625CE">
        <w:t xml:space="preserve"> отека. </w:t>
      </w:r>
    </w:p>
    <w:p w14:paraId="76132EF4" w14:textId="77777777" w:rsidR="005625CE" w:rsidRPr="005625CE" w:rsidRDefault="005625CE" w:rsidP="005625CE">
      <w:r w:rsidRPr="005625CE">
        <w:t>По латеральному краю описанного образования, на расстоянии 7мм, определяется зона локального контрастирования размером 15х10мм (DCIS). </w:t>
      </w:r>
    </w:p>
    <w:p w14:paraId="58FD38E8" w14:textId="77777777" w:rsidR="005625CE" w:rsidRPr="005625CE" w:rsidRDefault="005625CE" w:rsidP="005625CE">
      <w:r w:rsidRPr="005625CE">
        <w:t>В верхнем наружном квадранте, на 10 часах определяется дополнительное образование размером 6х5мм с признаками ограничения диффузии.</w:t>
      </w:r>
    </w:p>
    <w:p w14:paraId="057CF646" w14:textId="77777777" w:rsidR="005625CE" w:rsidRPr="005625CE" w:rsidRDefault="005625CE" w:rsidP="005625CE">
      <w:r w:rsidRPr="005625CE">
        <w:t>Общие размеры зоны поражения 53х32х50мм. Минимальное расстояние до ареолы 35мм, до большой грудной мышцы 48мм, до латерального кожного края 38мм.</w:t>
      </w:r>
    </w:p>
    <w:p w14:paraId="260094AD" w14:textId="77777777" w:rsidR="005625CE" w:rsidRPr="005625CE" w:rsidRDefault="005625CE" w:rsidP="005625CE">
      <w:r w:rsidRPr="005625CE">
        <w:rPr>
          <w:b/>
          <w:bCs/>
        </w:rPr>
        <w:t>Аксиллярные лимфатические узлы:</w:t>
      </w:r>
      <w:r w:rsidRPr="005625CE">
        <w:t xml:space="preserve"> единичные узлы с нарушением архитектоники, максимальным поперечным размером 15мм.</w:t>
      </w:r>
    </w:p>
    <w:p w14:paraId="7F5481FE" w14:textId="77777777" w:rsidR="005625CE" w:rsidRPr="005625CE" w:rsidRDefault="005625CE" w:rsidP="005625CE">
      <w:r w:rsidRPr="005625CE">
        <w:t> </w:t>
      </w:r>
    </w:p>
    <w:p w14:paraId="680BE29C" w14:textId="77777777" w:rsidR="005625CE" w:rsidRPr="005625CE" w:rsidRDefault="005625CE" w:rsidP="005625CE">
      <w:r w:rsidRPr="005625CE">
        <w:rPr>
          <w:b/>
          <w:bCs/>
        </w:rPr>
        <w:t>ЛЕВАЯ МОЛОЧНАЯ ЖЕЛЕЗА:</w:t>
      </w:r>
    </w:p>
    <w:p w14:paraId="2B0165E5" w14:textId="77777777" w:rsidR="005625CE" w:rsidRPr="005625CE" w:rsidRDefault="005625CE" w:rsidP="005625CE">
      <w:r w:rsidRPr="005625CE">
        <w:rPr>
          <w:b/>
          <w:bCs/>
        </w:rPr>
        <w:t xml:space="preserve">Кожные покровы, область соска и ареолы: </w:t>
      </w:r>
      <w:r w:rsidRPr="005625CE">
        <w:t>не изменены</w:t>
      </w:r>
    </w:p>
    <w:p w14:paraId="6FAED941" w14:textId="77777777" w:rsidR="005625CE" w:rsidRPr="005625CE" w:rsidRDefault="005625CE" w:rsidP="005625CE">
      <w:r w:rsidRPr="005625CE">
        <w:rPr>
          <w:b/>
          <w:bCs/>
        </w:rPr>
        <w:t>Объёмные образования и участки патологического накопления контрастного препарата:</w:t>
      </w:r>
      <w:r w:rsidRPr="005625CE">
        <w:t xml:space="preserve"> не выявляются</w:t>
      </w:r>
    </w:p>
    <w:p w14:paraId="21D1955E" w14:textId="77777777" w:rsidR="005625CE" w:rsidRPr="005625CE" w:rsidRDefault="005625CE" w:rsidP="005625CE">
      <w:r w:rsidRPr="005625CE">
        <w:rPr>
          <w:b/>
          <w:bCs/>
        </w:rPr>
        <w:t>Аксиллярные лимфатические узлы:</w:t>
      </w:r>
      <w:r w:rsidRPr="005625CE">
        <w:t xml:space="preserve"> не увеличены, с сохраненной структурой</w:t>
      </w:r>
    </w:p>
    <w:p w14:paraId="10BF512C" w14:textId="77777777" w:rsidR="005625CE" w:rsidRDefault="005625CE"/>
    <w:p w14:paraId="22129ADE" w14:textId="4787384F" w:rsidR="005625CE" w:rsidRPr="005625CE" w:rsidRDefault="005625CE">
      <w:pPr>
        <w:rPr>
          <w:b/>
          <w:bCs/>
        </w:rPr>
      </w:pPr>
      <w:r w:rsidRPr="005625CE">
        <w:rPr>
          <w:b/>
          <w:bCs/>
        </w:rPr>
        <w:t>Заключение</w:t>
      </w:r>
    </w:p>
    <w:p w14:paraId="02143301" w14:textId="77777777" w:rsidR="005625CE" w:rsidRPr="005625CE" w:rsidRDefault="005625CE" w:rsidP="005625CE">
      <w:r w:rsidRPr="005625CE">
        <w:t xml:space="preserve">МР-признаки новообразования правой молочной железы. </w:t>
      </w:r>
      <w:proofErr w:type="spellStart"/>
      <w:r w:rsidRPr="005625CE">
        <w:t>Мультицентрический</w:t>
      </w:r>
      <w:proofErr w:type="spellEnd"/>
      <w:r w:rsidRPr="005625CE">
        <w:t xml:space="preserve"> рост. Вторичное поражение аксиллярных лимфатических узлов справа.</w:t>
      </w:r>
    </w:p>
    <w:p w14:paraId="5BF559F2" w14:textId="77777777" w:rsidR="005625CE" w:rsidRPr="005625CE" w:rsidRDefault="005625CE" w:rsidP="005625CE">
      <w:r w:rsidRPr="005625CE">
        <w:t> </w:t>
      </w:r>
    </w:p>
    <w:p w14:paraId="6E8875AD" w14:textId="77777777" w:rsidR="005625CE" w:rsidRPr="005625CE" w:rsidRDefault="005625CE" w:rsidP="005625CE">
      <w:r w:rsidRPr="005625CE">
        <w:lastRenderedPageBreak/>
        <w:t>правая молочная железа BI-RADS 6</w:t>
      </w:r>
    </w:p>
    <w:p w14:paraId="041759C0" w14:textId="77777777" w:rsidR="005625CE" w:rsidRPr="005625CE" w:rsidRDefault="005625CE" w:rsidP="005625CE">
      <w:r w:rsidRPr="005625CE">
        <w:t>левая молочная железа BI-RADS 1</w:t>
      </w:r>
    </w:p>
    <w:p w14:paraId="1DF11E00" w14:textId="77777777" w:rsidR="005625CE" w:rsidRPr="005625CE" w:rsidRDefault="005625CE"/>
    <w:sectPr w:rsidR="005625CE" w:rsidRPr="00562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10"/>
    <w:rsid w:val="00052810"/>
    <w:rsid w:val="005625CE"/>
    <w:rsid w:val="00BF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F44D"/>
  <w15:chartTrackingRefBased/>
  <w15:docId w15:val="{3E2A6D7D-0830-4644-BD5D-969D28A5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8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8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8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8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8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8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8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8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8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8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2026-06-25T14:13:00Z</dcterms:created>
  <dcterms:modified xsi:type="dcterms:W3CDTF">2026-06-25T14:14:00Z</dcterms:modified>
</cp:coreProperties>
</file>