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Уставный капитал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ФИОИНН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