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(5049021498, 1135049000503)</w:t>
            </w:r>
          </w:p>
        </w:tc>
        <w:tc>
          <w:tcPr>
            <w:tcW w:type="dxa" w:w="3115"/>
          </w:tcPr>
          <w:p>
            <w:r>
              <w:t>27.03.2018</w:t>
            </w:r>
          </w:p>
        </w:tc>
        <w:tc>
          <w:tcPr>
            <w:tcW w:type="dxa" w:w="3115"/>
          </w:tcPr>
          <w:p>
            <w:r>
              <w:t>(7725690393, 1107746209218)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