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9D2668" w:rsidRPr="00904BDA" w:rsidRDefault="009D2668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1153C2" w:rsidRPr="007025A6" w:rsidRDefault="009D2668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="001153C2"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C1069B" w:rsidRPr="007025A6" w:rsidRDefault="00C410E5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№ </w:t>
                            </w:r>
                            <w:r w:rsidR="009D2668">
                              <w:rPr>
                                <w:b/>
                                <w:sz w:val="28"/>
                                <w:szCs w:val="28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" fillcolor="white [3201]" stroked="f" strokeweight=".5pt">
                <v:textbox>
                  <w:txbxContent>
                    <w:p w14:paraId="5E12103A" w14:textId="77777777" w:rsidR="009D2668" w:rsidRPr="00904BDA" w:rsidRDefault="009D2668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1153C2" w:rsidRPr="007025A6" w:rsidRDefault="009D2668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="001153C2"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C1069B" w:rsidRPr="007025A6" w:rsidRDefault="00C410E5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№ </w:t>
                      </w:r>
                      <w:r w:rsidR="009D2668">
                        <w:rPr>
                          <w:b/>
                          <w:sz w:val="28"/>
                          <w:szCs w:val="28"/>
                        </w:rPr>
                        <w:t>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A210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A210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  <w:bookmarkStart w:id="3" w:name="_GoBack"/>
      <w:bookmarkEnd w:id="3"/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"ДОРТРАНССТРОЙ"</w:t>
            </w:r>
          </w:p>
        </w:tc>
      </w:tr>
      <w:tr w:rsidR="009D2668" w:rsidRPr="00340BFD" w14:paraId="1D736B26" w14:textId="77777777" w:rsidTr="002D5EFC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1145075001884</w:t>
            </w:r>
          </w:p>
        </w:tc>
      </w:tr>
      <w:tr w:rsidR="009D2668" w:rsidRPr="00340BFD" w14:paraId="4CFC4A53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5075026654/507501001</w:t>
            </w:r>
          </w:p>
        </w:tc>
      </w:tr>
      <w:tr w:rsidR="009D2668" w:rsidRPr="00340BFD" w14:paraId="3A4D04CD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143131 Московская обл. Рузский р-н. п. Тучково ул. Восточная д.29</w:t>
            </w:r>
          </w:p>
        </w:tc>
      </w:tr>
      <w:tr w:rsidR="009D2668" w:rsidRPr="00340BFD" w14:paraId="28F6220D" w14:textId="77777777" w:rsidTr="002D5EFC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—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ИНН</w:t>
              <w:br/>
              <w:t>Гатитулин Эмиль Баритович</w:t>
              <w:br/>
              <w:t>Зубарев Николай Николаевич</w:t>
              <w:br/>
              <w:t>Евтушенко Семён Васильевич</w:t>
              <w:br/>
              <w:t>Бондарев Игорь Владимирович</w:t>
              <w:br/>
              <w:t>Букшпан Андрей Борисович</w:t>
              <w:br/>
              <w:t>Куличков Сергей Павлович</w:t>
              <w:br/>
              <w:t>АО "Аперта Страда"</w:t>
              <w:br/>
              <w:t>АКЦИОНЕРНОЕ ОБЩЕСТВО "АПЕРТА СТРАДА"</w:t>
              <w:br/>
              <w:t>ООО "ДОРТРАНССТРОЙ" — ИНН: 5075026654</w:t>
              <w:br/>
              <w:t>ГЛАВНОЕ УПРАВЛЕНИЕ ФЕДЕРАЛЬНОЙ СЛУЖБЫ СУДЕБНЫХ ПРИСТАВОВ ПО МОСКОВСКОЙ ОБЛАСТИ — ИНН: 7727270309</w:t>
              <w:br/>
              <w:t>ГОСУДАРСТВЕННОЕ КАЗЕННОЕ УЧРЕЖДЕНИЕ ГОРОДА МОСКВЫ "МОСКВОРЕЧЬЕ" — ИНН: 9705126104</w:t>
              <w:br/>
              <w:t>ООО Временный управляющий "Дортрансстрой" Гатитулин Эмиль Баритович — ОГРН: 1145075001884</w:t>
              <w:br/>
              <w:t>ООО "ДТС-КОМПЛЕКТАЦИЯ" — ИНН: 7704358772</w:t>
              <w:br/>
              <w:t>МЕЖРАЙОННАЯ ИФНС № 21 ПО МОСКОВСКОЙ ОБЛАСТИ — ИНН: 5075002974</w:t>
              <w:br/>
              <w:t>Индивидуальный предприниматель ГАТИТУЛИН ЭМИЛЬ БАРИТОВИЧ — ИНН: 730603638271</w:t>
              <w:br/>
              <w:t>ДЕПАРТАМЕНТ РАЗВИТИЯ НОВЫХ ТЕРРИТОРИЙ ГОРОДА МОСКВЫ — ИНН: 7704812442</w:t>
              <w:br/>
              <w:t>ООО В/У "Дортрасстрой"Гатитулин Э.Б — ОГРН: 1145075001884</w:t>
              <w:br/>
              <w:t>ГЛАВНОЕ КОНТРОЛЬНОЕ УПРАВЛЕНИЕ ГОРОДА МОСКВЫ — ИНН: 7701107851</w:t>
              <w:br/>
              <w:t>АО КОММЕРЧЕСКИЙ БАНК "РУССКИЙ НАРОДНЫЙ БАНК" — ИНН: 7744002211</w:t>
              <w:br/>
              <w:t>ООО "ПС ИВЕНТ" — ИНН: 7734718373</w:t>
              <w:br/>
              <w:t>ООО "ПРОМСТРОЙПРОЕКТ" — ИНН: 5047053600</w:t>
              <w:br/>
              <w:t>АО "АЛЬФАСТРАХОВАНИЕ" — ИНН: 7713056834</w:t>
              <w:br/>
              <w:t>ООО " СТРОИТЕЛЬНАЯ КОМПАНИЯ СТРОЙГАЗ" — ИНН: 5074029412</w:t>
              <w:br/>
              <w:t>ООО "САДОС" — ИНН: 7725575633</w:t>
              <w:br/>
              <w:t>ОБЪЕДИНЕНИЕ АДМИНИСТРАТИВНО-ТЕХНИЧЕСКИХ ИНСПЕКЦИЙ ГОРОДА МОСКВЫ — ИНН: 7709083955</w:t>
              <w:br/>
              <w:t>ООО "ИНЖЕНЕРНАЯ СТРОИТЕЛЬНАЯ КОМПАНИЯ" — ИНН: 7723453799</w:t>
              <w:br/>
              <w:t>ООО "РЕКЛАМНЫЙ ЦЕНТР "ЭФФЕКТ" — ИНН: 5260431110</w:t>
              <w:br/>
              <w:t>ООО "АКТИВ-ГРУППА" — ИНН: 7743100696</w:t>
              <w:br/>
              <w:t>Волчков Александр Николаевич — ИНН: 575103928969</w:t>
              <w:br/>
              <w:t>Волочков А Н</w:t>
              <w:br/>
              <w:t>ООО "ИБРИС" — ИНН: 7718593470</w:t>
              <w:br/>
              <w:t>ООО "ГОРИЗОНТ" — ИНН: 6722016427</w:t>
              <w:br/>
              <w:t>Государственное казенное учреждение Тверской области "Дирекция территориального дорожного фонда Тверской области" — ИНН: 6905009018</w:t>
              <w:br/>
              <w:t>ОВ ДПС ГИБДД Управление Внутренних дел по Троицкому и Новомосковскому административным округам Главного Управления Министерства Внутренних дел Российской Федерации по городу Москве — ИНН: 7751505079</w:t>
              <w:br/>
              <w:t>ООО "Дортрансстрой" — ИНН: 5075026654</w:t>
              <w:br/>
              <w:t>ООО "УниверсСтройЛюкс" — ИНН: 7705355693</w:t>
              <w:br/>
              <w:t>АО "УКС ИНЖЕНЕРНЫХ КОММУНИКАЦИЙ</w:t>
              <w:br/>
              <w:t>АССОЦИАЦИЯ "УРАЛО-СИБИРСКОЕ ОБЪЕДИНЕНИЕ АРБИТРАЖНЫХ УПРАВЛЯЮЩИХ" — ИНН: 5406240676</w:t>
              <w:br/>
              <w:t>ООО ТОПЛИВНАЯ КОМПАНИЯ "АМОКС" — ИНН: 5047200371</w:t>
              <w:br/>
              <w:t>ООО "ОЦЕНОЧНАЯ КОМПАНИЯ "СПАРК" — ИНН: 7707431205</w:t>
              <w:br/>
              <w:t>АО "МОСЭНЕРГОСБЫТ" — ИНН: 7736520080</w:t>
              <w:br/>
              <w:t>ПАО "РОССЕТИ МОСКОВСКИЙ РЕГИОН" — ИНН: 5036065113</w:t>
              <w:br/>
              <w:t>ООО "СТРОЙПРОЕКТ" — ИНН: 9701104220</w:t>
              <w:br/>
              <w:t>ГЛАВНОЕ КОНТРОЛЬНОЕ УПРАВЛЕНИЕ ГОРОДА МОСКВЫ — ИНН: 7701107851</w:t>
              <w:br/>
              <w:t>ООО "СК МАГИСТРАЛЬ" — ИНН: 2320245500</w:t>
              <w:br/>
              <w:t>АО "ЛОНМАДИ" — ИНН: 7714095226</w:t>
              <w:br/>
              <w:t>ООО "СТРОЙКОМПЛЕКС" — ИНН: 9723092472</w:t>
              <w:br/>
              <w:t>ООО "ПИТОМНИК ДЕКОРАТИВНЫХ КУЛЬТУР "ЮЖНЫЙ" — ИНН: 5043035127</w:t>
              <w:br/>
              <w:t>ООО "АВТОШУМА.НЕТ" — ИНН: 7730194560</w:t>
              <w:br/>
              <w:t>ООО "ТЕХНОКОМ" — ИНН: 7706813434</w:t>
              <w:br/>
              <w:t>Гатитулин Эмиль Баритович — ИНН: 730603638271</w:t>
              <w:br/>
              <w:t>Зубарев Николай Николаевич</w:t>
              <w:br/>
              <w:t>АО "АПЕРТА СТРАДА" — ИНН: 7708286014</w:t>
              <w:br/>
              <w:t>ООО "МОСТТРАНССТРОЙ" — ИНН: 9701102078</w:t>
              <w:br/>
              <w:t>Костенюк Иван Александрович</w:t>
              <w:br/>
              <w:t>ПАО "МОСТОТРЕСТ" — ИНН: 7701045732</w:t>
              <w:br/>
              <w:t>АО "ВОРОНЕЖСТАЛЬМОСТ" — ИНН: 3663000804</w:t>
              <w:br/>
              <w:t>ООО " КОМПАНИЯ ДРАЙВ " — ИНН: 5040107912</w:t>
              <w:br/>
              <w:t>ООО "ЦИФРА ОДИН" — ИНН: 7722678655</w:t>
              <w:br/>
              <w:t>КОМИТЕТ ГОСУДАРСТВЕННОГО СТРОИТЕЛЬНОГО НАДЗОРА ГОРОДА МОСКВЫ — ИНН: 7730544207</w:t>
              <w:br/>
              <w:t>ООО "ЭЛЕКТРОСИСТЕМ" — ИНН: 7704844420</w:t>
              <w:br/>
              <w:t>ООО "ПСО-СТРОЙ" — ИНН: 7722687755</w:t>
              <w:br/>
              <w:t>ООО "СТРОИТЕЛЬНАЯ КОРПОРАЦИЯ "БЛОК" — ИНН: 7842359185</w:t>
              <w:br/>
              <w:t>Индивидуальный предприниматель КУБЫШЕВ СЕРГЕЙ АЛЕКСАНДРОВИЧ — ИНН: 519035775862</w:t>
              <w:br/>
              <w:t>ООО "СТРОИТЕЛЬНЫЙ ДВОР" — ИНН: 7202206247</w:t>
              <w:br/>
              <w:t>ООО "ТД "ЭЛЕКТРОТЕХМОНТАЖ" — ИНН: 7804526950</w:t>
              <w:br/>
              <w:t>ООО "ИНФОРМАЦИОННЫЕ СИСТЕМЫ ПРО-ИНФО" — ИНН: 7725704487</w:t>
              <w:br/>
              <w:t>Кубышев Сергей Александрович — ИНН: 519035775862</w:t>
              <w:br/>
              <w:t>ООО "СТРОЙ-СТИЛЬ" — ИНН: 4026001856</w:t>
              <w:br/>
              <w:t>ГОСУДАРСТВЕННОЕ КАЗЕННОЕ УЧРЕЖДЕНИЕ ГОРОДА МОСКВЫ "РАЗВИТИЕ МОСКОВСКОГО РЕГИОНА" — ИНН: 7709852209</w:t>
              <w:br/>
              <w:t>ООО "ОКНА-СТАР" — ИНН: 7714591961</w:t>
              <w:br/>
              <w:t>КОММЕРЧЕСКИЙ БАНК "МЕЖДУНАРОДНЫЙ СТРОИТЕЛЬНЫЙ БАНК" (ООО) — ИНН: 5001068138</w:t>
              <w:br/>
              <w:t>ООО "НИИ МОСТОВ И ГИДРОТЕХНИЧЕСКИХ СООРУЖЕНИЙ" — ИНН: 7716852062</w:t>
              <w:br/>
              <w:t>ГОСУДАРСТВЕННОЕ БЮДЖЕТНОЕ УЧРЕЖДЕНИЕ ГОРОДА МОСКВЫ "МОСКОВСКИЙ ГОРОДСКОЙ ТРЕСТ ГЕОЛОГО-ГЕОДЕЗИЧЕСКИХ И КАРТОГРАФИЧЕСКИХ РАБОТ" — ИНН: 7714972558</w:t>
              <w:br/>
              <w:t>ООО "ПАЙПСИСТЕМ" — ИНН: 7743932550</w:t>
              <w:br/>
              <w:t>ООО "КОНСТРУКТИВ-СД" — ИНН: 7719419650</w:t>
              <w:br/>
              <w:t>ООО "АКЗ-ПРОФИ" — ИНН: 9715284702</w:t>
              <w:br/>
              <w:t>ООО "АБСОЛЮТСТРОЙКОМПЛЕКТ" — ИНН: 5027235633</w:t>
              <w:br/>
              <w:t>ИП Богачева Валентина Сергеевна — ИНН: 772971773494</w:t>
              <w:br/>
              <w:t>ООО "СТРОЙБАН" — ИНН: 7714640136</w:t>
              <w:br/>
              <w:t>ООО "КУТУЗОВСКОЕ-1" — ИНН: 5044074560</w:t>
              <w:br/>
              <w:t>ООО "ФАНКОР" — ИНН: 7733753657</w:t>
              <w:br/>
              <w:t>ООО "НОКС" — ИНН: 7733798256</w:t>
              <w:br/>
              <w:t>ООО "СПЕЦТЕХНИКА" — ИНН: 9721001913</w:t>
              <w:br/>
              <w:t>ООО "НОВОТРАНС" — ИНН: 5027223010</w:t>
              <w:br/>
              <w:t>ООО "СПК-17" — ИНН: 9715305688</w:t>
              <w:br/>
              <w:t>ООО "ВИСМА" — ИНН: 7716243046</w:t>
              <w:br/>
              <w:t>ООО "ЛУКОЙЛ-ЦЕНТРНЕФТЕПРОДУКТ" — ИНН: 7701285928</w:t>
              <w:br/>
              <w:t>ООО "ТОРГОВЫЙ ДОМ ФОРМЕТ" — ИНН: 7726547050</w:t>
              <w:br/>
              <w:t>ООО "КОМПРЕССОР-РЕСУРС М" — ИНН: 7719827522</w:t>
              <w:br/>
              <w:t>ООО "ЭЛЕКТРОСНАБ" — ИНН: 7703704772</w:t>
              <w:br/>
              <w:t>ООО "СТОУН - ХХI" — ИНН: 7710329843</w:t>
              <w:br/>
              <w:t>ООО "ТК МЕГА ТРАНС" — ИНН: 5024168040</w:t>
              <w:br/>
              <w:t>ООО "ЛИЗИНГОВАЯ КОМПАНИЯ "СТОУН-XXI' — ИНН: 7710329843</w:t>
              <w:br/>
              <w:t>ООО "Производственно - техническая база - СДС" — ИНН: 5020069602</w:t>
              <w:br/>
              <w:t>ООО "ТОКАРЕВСКОЕ КАРЬЕРОУПРАВЛЕНИЕ" — ИНН: 6730068482</w:t>
              <w:br/>
              <w:t>ООО "ЕКА-Процессинг" — ИНН: 7704211353</w:t>
              <w:br/>
              <w:t>ОТДЕЛЕНИЕ ФОНДА ПЕНСИОННОГО И СОЦИАЛЬНОГО СТРАХОВАНИЯ РОССИЙСКОЙ ФЕДЕРАЦИИ ПО Г. МОСКВЕ И МОСКОВСКОЙ ОБЛАСТИ — ИНН: 7703363868</w:t>
              <w:br/>
              <w:t>"РОССИЙСКИЙ АКЦИОНЕРНЫЙ КОММЕРЧЕСКИЙ ДОРОЖНЫЙ БАНК" (ПАО) — ИНН: 7718011918</w:t>
              <w:br/>
              <w:t>ООО "ДТС-КОМПЛЕКТАЦИЯ" — ИНН: 7704358772</w:t>
              <w:br/>
              <w:t>ООО "ГАББРО-ДИАБАЗ ТРЕЙД" — ИНН: 7725830393</w:t>
              <w:br/>
              <w:t>АКЦИОНЕРНЫЙ КОММЕРЧЕСКИЙ БАНК "ПЕРЕСВЕТ" (ПАО) — ИНН: 7703074601</w:t>
              <w:br/>
              <w:t>ООО "ДТС-МЕХАНИЗАЦИЯ" — ИНН: 5075021720</w:t>
              <w:br/>
              <w:t>ГУЧ - ГЛАВНОЕ УПРАВЛЕНИЕ ПЕНСИОННОГО ФОНДА РОССИЙСКОЙ ФЕДЕРАЦИИ №2 ПО Г. МОСКВЕ И МОСКОВСКОЙ ОБЛАСТИ — ИНН: 7732119617</w:t>
              <w:br/>
              <w:t>ГЛАВНОЕ УПРАВЛЕНИЕ ФЕДЕРАЛЬНОЙ СЛУЖБЫ СУДЕБНЫХ ПРИСТАВОВ ПО Г. МОСКВЕ — ИНН: 7704270863</w:t>
              <w:br/>
              <w:t>АО ПО ПРОИЗВОДСТВУ МОСТОВЫХ ЖЕЛЕЗОБЕТОННЫХ КОНСТРУКЦИЙ "МОСТОЖЕЛЕЗОБЕТОНКОНСТРУКЦИЯ" — ИНН: 7710121637</w:t>
              <w:br/>
              <w:t>Индивидуальный предприниматель ФЕДОРУШКОВ ПОЛИЕВКТ ПОЛИЕВКТОВИЧ — ИНН: 774302960689</w:t>
              <w:br/>
              <w:t>ООО "САЯНСКИЕ МАГИСТРАЛИ" — ИНН: 1701051090</w:t>
              <w:br/>
              <w:t>ИФНС № 19 ПО Г. МОСКВЕ — ИНН: 7719107193</w:t>
              <w:br/>
              <w:t>Сведения скрыты в соответствии с требованиями постановления Правительства РФ от 12.01.2018 г. №5 — ИНН  ОГРН</w:t>
              <w:br/>
              <w:t>АО "Лизинговая Компания "Европлан" — ИНН 9705101614 ОГРН 1177746637584</w:t>
              <w:br/>
              <w:t>ООО "РЕСО-Лизинг" — ИНН 7709431786 ОГРН 1037709061015</w:t>
              <w:br/>
              <w:t>АО ВТБ Лизинг — ИНН 7709378229 ОГРН 1037700259244</w:t>
              <w:br/>
              <w:t>ООО "Катерпиллар Файнэншл" — ИНН 7707306927 ОГРН 1027739401800</w:t>
              <w:br/>
              <w:t>ООО "Соллерс-Финанс" — ИНН 7709780434 ОГРН 1087746253781</w:t>
              <w:br/>
              <w:t>Федеральное казенное учреждение "Управление Федеральных Автомобильных Дорог "Прикамье" Федерального Дорожного Агентства" (ИНН 2126000323)</w:t>
              <w:br/>
              <w:t>ООО «Дортрансстрой» (ИНН 5075026654)</w:t>
              <w:br/>
              <w:t>ООО «Строительно-Коммерческая Фирма «Атм» (ИНН 5905073220) – признан победителем</w:t>
              <w:br/>
              <w:t>Государственное казенное учреждение Города Москвы "Москворечье" (ИНН 9705126104)</w:t>
              <w:br/>
              <w:t>ООО «Дортрансстрой» (ИНН 5075026654) – заключён контракт</w:t>
              <w:br/>
              <w:t>ООО «Дортрансстрой» (ИНН 5075026654) – заключён контракт</w:t>
              <w:br/>
              <w:t>ООО «Континент» (ИНН 7730122318)</w:t>
              <w:br/>
              <w:t>Государственное казенное учреждение Города Москвы "Развитие Московского Региона" (ИНН 7709852209)</w:t>
              <w:br/>
              <w:t>Муниципальное бюджетное учреждение " Красногорская Городская Служба" (ИНН 5024140006)</w:t>
              <w:br/>
              <w:t>ООО «Дортрансстрой» (ИНН 5075026654) – признан победителем</w:t>
              <w:br/>
              <w:t>ООО «Дортрансстрой» (ИНН 5075026654) – заключён контракт</w:t>
              <w:br/>
              <w:t>Не показано 4 анонимных участника</w:t>
              <w:br/>
              <w:t>Департамент Развития Новых Территорий Города Москвы (ИНН 7704812442)</w:t>
              <w:br/>
              <w:t>Государственное бюджетное учреждение Московской Области "Управление Материально-Технического</w:t>
              <w:br/>
              <w:t>Банк "Таатта" АО (ИНН 1435126628</w:t>
              <w:br/>
              <w:t>ООО "Дортрансстрой" (ИНН 5075026654</w:t>
              <w:br/>
              <w:t>Департамент Развития Новых Территорий Города Москвы (ИНН 7704812442</w:t>
              <w:br/>
              <w:t>ПАО "Бинбанк" (ИНН 5408117935</w:t>
              <w:br/>
              <w:t>Муниципальное бюджетное учреждение " Красногорская Городская Служба" (ИНН 5024140006</w:t>
              <w:br/>
              <w:t>Коммерческий Банк "Международный Строительный Банк" (ООО) (ИНН 5001068138</w:t>
              <w:br/>
              <w:t>Государственное казенное учреждение Города Москвы "Развитие Московского Региона" (ИНН 7709852209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3300</w:t>
            </w:r>
          </w:p>
        </w:tc>
      </w:tr>
      <w:tr w:rsidR="009D2668" w:rsidRPr="00340BFD" w14:paraId="219DE3C1" w14:textId="77777777" w:rsidTr="002D5EFC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74A701" w14:textId="77777777" w:rsidR="009D2668" w:rsidRPr="009D2668" w:rsidRDefault="009D2668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Зубарев Николай Николаевич, ИНН 026103196736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Строительство автомобильных дорог и автомагистралей</w:t>
            </w:r>
          </w:p>
        </w:tc>
      </w:tr>
      <w:tr w:rsidR="003E5514" w:rsidRPr="00340BFD" w14:paraId="2886618C" w14:textId="77777777" w:rsidTr="002D5EFC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2D5EFC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—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2261FC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2261FC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2261FC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2261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2261FC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68B04E8E" w14:textId="78FD6F3C" w:rsidR="003F05E6" w:rsidRDefault="003F05E6" w:rsidP="003F05E6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58F7F63E" w14:textId="10AD700D" w:rsidR="00614726" w:rsidRPr="007E5EA8" w:rsidRDefault="007E5EA8" w:rsidP="00614726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 xml:space="preserve">Здесь нужен </w:t>
      </w:r>
      <w:proofErr w:type="spellStart"/>
      <w:r w:rsidRPr="007E5EA8">
        <w:rPr>
          <w:i/>
          <w:iCs/>
          <w:color w:val="FF0000"/>
        </w:rPr>
        <w:t>таймлайн</w:t>
      </w:r>
      <w:proofErr w:type="spellEnd"/>
      <w:r w:rsidRPr="007E5EA8">
        <w:rPr>
          <w:i/>
          <w:iCs/>
          <w:color w:val="FF0000"/>
        </w:rPr>
        <w:t xml:space="preserve"> на котором будет отражено кто и в каком размере </w:t>
      </w:r>
      <w:proofErr w:type="spellStart"/>
      <w:r w:rsidRPr="007E5EA8">
        <w:rPr>
          <w:i/>
          <w:iCs/>
          <w:color w:val="FF0000"/>
        </w:rPr>
        <w:t>владелей</w:t>
      </w:r>
      <w:proofErr w:type="spellEnd"/>
      <w:r w:rsidRPr="007E5EA8">
        <w:rPr>
          <w:i/>
          <w:iCs/>
          <w:color w:val="FF0000"/>
        </w:rPr>
        <w:t xml:space="preserve"> долей в уставном капитале общества. Выглядеть это должно примерно так: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0442ACBA" w14:textId="47DC4AD1" w:rsidR="007E5EA8" w:rsidRPr="007E5EA8" w:rsidRDefault="007E5EA8" w:rsidP="007E5EA8">
      <w:pPr>
        <w:ind w:firstLine="708"/>
        <w:rPr>
          <w:i/>
          <w:iCs/>
          <w:color w:val="FF0000"/>
        </w:rPr>
      </w:pPr>
      <w:r w:rsidRPr="007E5EA8">
        <w:rPr>
          <w:i/>
          <w:iCs/>
          <w:color w:val="FF0000"/>
        </w:rPr>
        <w:t>Я попробовал, c</w:t>
      </w:r>
      <w:proofErr w:type="spellStart"/>
      <w:r w:rsidRPr="007E5EA8">
        <w:rPr>
          <w:i/>
          <w:iCs/>
          <w:color w:val="FF0000"/>
          <w:lang w:val="en-US"/>
        </w:rPr>
        <w:t>hatgpt</w:t>
      </w:r>
      <w:proofErr w:type="spellEnd"/>
      <w:r w:rsidRPr="007E5EA8">
        <w:rPr>
          <w:i/>
          <w:iCs/>
          <w:color w:val="FF0000"/>
        </w:rPr>
        <w:t xml:space="preserve"> рисует по примеру то, что нужно. </w:t>
      </w: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2D5EFC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2D5EFC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2D5EFC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B64B6A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B64B6A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2D5EFC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2D5EFC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3D0DCE" w:rsidRDefault="003D0DCE" w:rsidP="003F05E6">
      <w:r w:rsidRPr="00D5646B">
        <w:rPr>
          <w:i/>
          <w:iCs/>
          <w:color w:val="FF0000"/>
        </w:rPr>
        <w:t>Если сведения о корпоративном договоре есть</w:t>
      </w:r>
      <w:r>
        <w:rPr>
          <w:i/>
          <w:iCs/>
        </w:rPr>
        <w:t xml:space="preserve">. </w:t>
      </w:r>
      <w:r>
        <w:t>В ЕГРЮЛ имеются сведения о наличии корпоративного договора. Дата внесения записи - _</w:t>
      </w:r>
      <w:r w:rsidRPr="003D0DCE">
        <w:rPr>
          <w:highlight w:val="yellow"/>
        </w:rPr>
        <w:t>___</w:t>
      </w:r>
      <w:r>
        <w:t xml:space="preserve">_.  </w:t>
      </w:r>
    </w:p>
    <w:p w14:paraId="4BBAC8A4" w14:textId="6D639851" w:rsidR="003F05E6" w:rsidRPr="003D0DCE" w:rsidRDefault="003D0DCE" w:rsidP="003F05E6">
      <w:r w:rsidRPr="00D5646B">
        <w:rPr>
          <w:i/>
          <w:iCs/>
          <w:color w:val="FF0000"/>
        </w:rPr>
        <w:t>Если корпоративного договора нет</w:t>
      </w:r>
      <w:r>
        <w:rPr>
          <w:i/>
          <w:iCs/>
        </w:rPr>
        <w:t xml:space="preserve">. </w:t>
      </w:r>
      <w: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3ABA7A06" w:rsidR="00D5646B" w:rsidRPr="00D5646B" w:rsidRDefault="00D5646B" w:rsidP="00D5646B">
            <w:pPr>
              <w:rPr>
                <w:i/>
                <w:iCs/>
                <w:color w:val="FF0000"/>
              </w:rPr>
            </w:pPr>
            <w:proofErr w:type="spellStart"/>
            <w:r>
              <w:rPr>
                <w:i/>
                <w:iCs/>
                <w:color w:val="FF0000"/>
              </w:rPr>
              <w:t>Наименованеи</w:t>
            </w:r>
            <w:proofErr w:type="spellEnd"/>
            <w:r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35169D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35169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35169D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35169D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35169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35169D">
        <w:tc>
          <w:tcPr>
            <w:tcW w:w="1696" w:type="dxa"/>
          </w:tcPr>
          <w:p w14:paraId="01666355" w14:textId="77777777" w:rsidR="00B43538" w:rsidRDefault="00B43538" w:rsidP="0035169D"/>
        </w:tc>
        <w:tc>
          <w:tcPr>
            <w:tcW w:w="2410" w:type="dxa"/>
          </w:tcPr>
          <w:p w14:paraId="4FFD5B11" w14:textId="77777777" w:rsidR="00B43538" w:rsidRDefault="00B43538" w:rsidP="0035169D"/>
        </w:tc>
        <w:tc>
          <w:tcPr>
            <w:tcW w:w="2693" w:type="dxa"/>
          </w:tcPr>
          <w:p w14:paraId="459B74F1" w14:textId="77777777" w:rsidR="00B43538" w:rsidRDefault="00B43538" w:rsidP="0035169D"/>
        </w:tc>
        <w:tc>
          <w:tcPr>
            <w:tcW w:w="2546" w:type="dxa"/>
          </w:tcPr>
          <w:p w14:paraId="77E217B7" w14:textId="77777777" w:rsidR="00B43538" w:rsidRDefault="00B43538" w:rsidP="0035169D"/>
        </w:tc>
      </w:tr>
      <w:tr w:rsidR="00B43538" w14:paraId="79C7E4AE" w14:textId="77777777" w:rsidTr="0035169D">
        <w:tc>
          <w:tcPr>
            <w:tcW w:w="1696" w:type="dxa"/>
          </w:tcPr>
          <w:p w14:paraId="2CB69DD3" w14:textId="77777777" w:rsidR="00B43538" w:rsidRDefault="00B43538" w:rsidP="0035169D"/>
        </w:tc>
        <w:tc>
          <w:tcPr>
            <w:tcW w:w="2410" w:type="dxa"/>
          </w:tcPr>
          <w:p w14:paraId="74D16A7C" w14:textId="77777777" w:rsidR="00B43538" w:rsidRDefault="00B43538" w:rsidP="0035169D"/>
        </w:tc>
        <w:tc>
          <w:tcPr>
            <w:tcW w:w="2693" w:type="dxa"/>
          </w:tcPr>
          <w:p w14:paraId="20EF1827" w14:textId="77777777" w:rsidR="00B43538" w:rsidRDefault="00B43538" w:rsidP="0035169D"/>
        </w:tc>
        <w:tc>
          <w:tcPr>
            <w:tcW w:w="2546" w:type="dxa"/>
          </w:tcPr>
          <w:p w14:paraId="0F7E4273" w14:textId="77777777" w:rsidR="00B43538" w:rsidRDefault="00B43538" w:rsidP="0035169D"/>
        </w:tc>
      </w:tr>
      <w:tr w:rsidR="00B43538" w14:paraId="38D70117" w14:textId="77777777" w:rsidTr="0035169D">
        <w:tc>
          <w:tcPr>
            <w:tcW w:w="1696" w:type="dxa"/>
          </w:tcPr>
          <w:p w14:paraId="049CDC2E" w14:textId="77777777" w:rsidR="00B43538" w:rsidRDefault="00B43538" w:rsidP="0035169D"/>
        </w:tc>
        <w:tc>
          <w:tcPr>
            <w:tcW w:w="2410" w:type="dxa"/>
          </w:tcPr>
          <w:p w14:paraId="10B772A8" w14:textId="77777777" w:rsidR="00B43538" w:rsidRDefault="00B43538" w:rsidP="0035169D"/>
        </w:tc>
        <w:tc>
          <w:tcPr>
            <w:tcW w:w="2693" w:type="dxa"/>
          </w:tcPr>
          <w:p w14:paraId="68B6555F" w14:textId="77777777" w:rsidR="00B43538" w:rsidRDefault="00B43538" w:rsidP="0035169D"/>
        </w:tc>
        <w:tc>
          <w:tcPr>
            <w:tcW w:w="2546" w:type="dxa"/>
          </w:tcPr>
          <w:p w14:paraId="35F5FC26" w14:textId="77777777" w:rsidR="00B43538" w:rsidRDefault="00B43538" w:rsidP="0035169D"/>
        </w:tc>
      </w:tr>
      <w:tr w:rsidR="00B43538" w14:paraId="48C639CA" w14:textId="77777777" w:rsidTr="0035169D">
        <w:tc>
          <w:tcPr>
            <w:tcW w:w="1696" w:type="dxa"/>
          </w:tcPr>
          <w:p w14:paraId="2B51AD8B" w14:textId="77777777" w:rsidR="00B43538" w:rsidRDefault="00B43538" w:rsidP="0035169D"/>
        </w:tc>
        <w:tc>
          <w:tcPr>
            <w:tcW w:w="2410" w:type="dxa"/>
          </w:tcPr>
          <w:p w14:paraId="777B6D55" w14:textId="77777777" w:rsidR="00B43538" w:rsidRDefault="00B43538" w:rsidP="0035169D"/>
        </w:tc>
        <w:tc>
          <w:tcPr>
            <w:tcW w:w="2693" w:type="dxa"/>
          </w:tcPr>
          <w:p w14:paraId="551E4CCA" w14:textId="77777777" w:rsidR="00B43538" w:rsidRDefault="00B43538" w:rsidP="0035169D"/>
        </w:tc>
        <w:tc>
          <w:tcPr>
            <w:tcW w:w="2546" w:type="dxa"/>
          </w:tcPr>
          <w:p w14:paraId="0674C56A" w14:textId="77777777" w:rsidR="00B43538" w:rsidRDefault="00B43538" w:rsidP="0035169D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093FD5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093FD5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093FD5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093FD5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093FD5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093FD5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093FD5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093FD5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093FD5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093FD5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093FD5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093FD5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093FD5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093FD5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093FD5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0082F430" w14:textId="77777777" w:rsidR="00AF49B8" w:rsidRDefault="00AF49B8" w:rsidP="00AF49B8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строка – среднесписочная </w:t>
      </w:r>
      <w:proofErr w:type="spellStart"/>
      <w:r>
        <w:t>числ</w:t>
      </w:r>
      <w:proofErr w:type="spellEnd"/>
      <w:r>
        <w:t xml:space="preserve">. Информация берется за 3 последних года. Оплата труда также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 формы № 4 Отчет о движении денежных средств, строка – оплата труда работников</w:t>
      </w:r>
    </w:p>
  </w:comment>
  <w:comment w:id="8" w:author="NOVATOR Юридическая группа" w:date="2025-03-31T16:41:00Z" w:initials="NЮ">
    <w:p w14:paraId="5588BC87" w14:textId="3EBA0B1E" w:rsidR="00AA3D26" w:rsidRDefault="00AA3D2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3D0DCE" w:rsidRDefault="003D0DCE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6B7CED" w:rsidRDefault="006B7CED">
      <w:pPr>
        <w:pStyle w:val="af7"/>
      </w:pPr>
      <w:r>
        <w:rPr>
          <w:rStyle w:val="af6"/>
        </w:rPr>
        <w:annotationRef/>
      </w:r>
      <w:r>
        <w:t xml:space="preserve">Сведения берутся из выписки контур фокус, блок – ближайшие связи (актуальные). </w:t>
      </w:r>
      <w:r w:rsidR="00292AA2">
        <w:t>ИИ должен сам определить в чем состоит</w:t>
      </w:r>
      <w:r w:rsidR="00CC2CB3">
        <w:t xml:space="preserve"> взаимосвязь</w:t>
      </w:r>
      <w:r w:rsidR="00292AA2">
        <w:t>.</w:t>
      </w:r>
      <w:r w:rsidR="0099691A">
        <w:br/>
        <w:t>Часть</w:t>
      </w:r>
      <w:r w:rsidR="003066E2">
        <w:t xml:space="preserve"> аффилированных лиц</w:t>
      </w:r>
      <w:r w:rsidR="0099691A">
        <w:t xml:space="preserve"> придется вносить самостоятельно, так как ни один из сервисов не определяет </w:t>
      </w:r>
      <w:proofErr w:type="spellStart"/>
      <w:r w:rsidR="0099691A">
        <w:t>аффилированность</w:t>
      </w:r>
      <w:proofErr w:type="spellEnd"/>
      <w:r w:rsidR="0099691A"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19941FC4" w14:textId="4E62BC9F" w:rsidR="00225280" w:rsidRDefault="00225280">
      <w:pPr>
        <w:pStyle w:val="af7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 Рассматриваются последние 3 года</w:t>
      </w:r>
    </w:p>
  </w:comment>
  <w:comment w:id="18" w:author="NOVATOR Юридическая группа" w:date="2025-03-31T17:35:00Z" w:initials="NЮ">
    <w:p w14:paraId="5B14E407" w14:textId="2B4B1E97" w:rsidR="00E250FB" w:rsidRPr="00E250FB" w:rsidRDefault="00E250FB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39462100" w14:textId="08DC9A3B" w:rsidR="006B330C" w:rsidRDefault="006B330C">
      <w:pPr>
        <w:pStyle w:val="af7"/>
      </w:pPr>
      <w:r>
        <w:rPr>
          <w:rStyle w:val="af6"/>
        </w:rPr>
        <w:annotationRef/>
      </w:r>
      <w:r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00427A39" w14:textId="4B3919C1" w:rsidR="00154184" w:rsidRDefault="00154184">
      <w:pPr>
        <w:pStyle w:val="af7"/>
      </w:pPr>
      <w:r>
        <w:rPr>
          <w:rStyle w:val="af6"/>
        </w:rPr>
        <w:annotationRef/>
      </w:r>
      <w:r>
        <w:t>Информация из выписки контур фокус, блок – лизинг – лизингодатель. Текущий статус объединяет две строки из выписки контура – ста</w:t>
      </w:r>
      <w:r w:rsidR="00AF49B8">
        <w:t>т</w:t>
      </w:r>
      <w:r>
        <w:t>ус и дата завершения.</w:t>
      </w:r>
    </w:p>
  </w:comment>
  <w:comment w:id="26" w:author="NOVATOR Юридическая группа" w:date="2025-04-04T17:34:00Z" w:initials="NЮ">
    <w:p w14:paraId="3B4BA557" w14:textId="23DB7916" w:rsidR="005547EC" w:rsidRDefault="005547EC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 w:rsidR="008F07F4">
        <w:t xml:space="preserve">, бухгалтерский баланс, строка – кредиторская задолженность. </w:t>
      </w:r>
      <w:r w:rsidR="005D066D">
        <w:t>Год вставляет ИИ</w:t>
      </w:r>
    </w:p>
  </w:comment>
  <w:comment w:id="28" w:author="Дмитрий Окинин" w:date="2025-04-07T17:48:00Z" w:initials="ДО">
    <w:p w14:paraId="223770A3" w14:textId="48748FD1" w:rsidR="005D066D" w:rsidRDefault="005D066D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7B03E63F" w:rsidR="00CF1490" w:rsidRDefault="00CF1490">
      <w:pPr>
        <w:pStyle w:val="af7"/>
      </w:pPr>
      <w:r>
        <w:rPr>
          <w:rStyle w:val="af6"/>
        </w:rPr>
        <w:annotationRef/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0BD17642" w:rsidR="00716C2B" w:rsidRDefault="00716C2B">
      <w:pPr>
        <w:pStyle w:val="af7"/>
      </w:pPr>
      <w:r>
        <w:rPr>
          <w:rStyle w:val="af6"/>
        </w:rPr>
        <w:annotationRef/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16C2B" w:rsidRDefault="00716C2B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306B7E" w14:textId="77777777" w:rsidR="009A2107" w:rsidRDefault="009A2107" w:rsidP="001153C2">
      <w:r>
        <w:separator/>
      </w:r>
    </w:p>
  </w:endnote>
  <w:endnote w:type="continuationSeparator" w:id="0">
    <w:p w14:paraId="5D81B571" w14:textId="77777777" w:rsidR="009A2107" w:rsidRDefault="009A210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4643A0" w:rsidRDefault="00464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1153C2" w:rsidRDefault="001153C2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18AF7D90" w:rsidR="004643A0" w:rsidRDefault="004643A0" w:rsidP="004C08C9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C1045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1153C2" w:rsidRDefault="001153C2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26708" w14:textId="77777777" w:rsidR="009A2107" w:rsidRDefault="009A2107" w:rsidP="001153C2">
      <w:r>
        <w:separator/>
      </w:r>
    </w:p>
  </w:footnote>
  <w:footnote w:type="continuationSeparator" w:id="0">
    <w:p w14:paraId="29B1A9EF" w14:textId="77777777" w:rsidR="009A2107" w:rsidRDefault="009A210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5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849A3"/>
    <w:rsid w:val="000A008E"/>
    <w:rsid w:val="000D3848"/>
    <w:rsid w:val="000D5049"/>
    <w:rsid w:val="001153C2"/>
    <w:rsid w:val="00144866"/>
    <w:rsid w:val="00154184"/>
    <w:rsid w:val="00184E4C"/>
    <w:rsid w:val="001A3E07"/>
    <w:rsid w:val="001A7937"/>
    <w:rsid w:val="001D7FF2"/>
    <w:rsid w:val="001F31A7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902CB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216DD"/>
    <w:rsid w:val="005547EC"/>
    <w:rsid w:val="00570712"/>
    <w:rsid w:val="00584AF0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65595"/>
    <w:rsid w:val="00687574"/>
    <w:rsid w:val="006B330C"/>
    <w:rsid w:val="006B7CED"/>
    <w:rsid w:val="006C6407"/>
    <w:rsid w:val="006F606D"/>
    <w:rsid w:val="00716C2B"/>
    <w:rsid w:val="00720BC8"/>
    <w:rsid w:val="00725572"/>
    <w:rsid w:val="007A54EF"/>
    <w:rsid w:val="007B1D07"/>
    <w:rsid w:val="007E5EA8"/>
    <w:rsid w:val="00804937"/>
    <w:rsid w:val="008112FE"/>
    <w:rsid w:val="00820AC8"/>
    <w:rsid w:val="00874BD0"/>
    <w:rsid w:val="008D7032"/>
    <w:rsid w:val="008F07F4"/>
    <w:rsid w:val="0092253D"/>
    <w:rsid w:val="00925244"/>
    <w:rsid w:val="00927A21"/>
    <w:rsid w:val="00952628"/>
    <w:rsid w:val="00992D0F"/>
    <w:rsid w:val="0099691A"/>
    <w:rsid w:val="009A2107"/>
    <w:rsid w:val="009D2668"/>
    <w:rsid w:val="00A03111"/>
    <w:rsid w:val="00A14F8C"/>
    <w:rsid w:val="00A24474"/>
    <w:rsid w:val="00A9461A"/>
    <w:rsid w:val="00AA3D26"/>
    <w:rsid w:val="00AB03C5"/>
    <w:rsid w:val="00AC1045"/>
    <w:rsid w:val="00AC3A63"/>
    <w:rsid w:val="00AC3C2A"/>
    <w:rsid w:val="00AD34E6"/>
    <w:rsid w:val="00AE2D62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449DA"/>
    <w:rsid w:val="00D474E4"/>
    <w:rsid w:val="00D5646B"/>
    <w:rsid w:val="00D56A41"/>
    <w:rsid w:val="00DA1730"/>
    <w:rsid w:val="00E12BC0"/>
    <w:rsid w:val="00E13D60"/>
    <w:rsid w:val="00E250FB"/>
    <w:rsid w:val="00EB2D9E"/>
    <w:rsid w:val="00EB6CB7"/>
    <w:rsid w:val="00F034E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6E177B-F738-4FF7-91B9-13B2970A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10</cp:revision>
  <dcterms:created xsi:type="dcterms:W3CDTF">2025-05-26T08:14:00Z</dcterms:created>
  <dcterms:modified xsi:type="dcterms:W3CDTF">2025-05-29T06:20:00Z</dcterms:modified>
</cp:coreProperties>
</file>