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5E6E4" w14:textId="77777777" w:rsidR="001153C2" w:rsidRPr="007F26AC" w:rsidRDefault="001153C2" w:rsidP="001153C2">
      <w:pPr>
        <w:ind w:hanging="426"/>
        <w:jc w:val="left"/>
        <w:rPr>
          <w:rFonts w:cs="Times New Roman"/>
          <w:b/>
          <w:bCs/>
          <w:szCs w:val="52"/>
        </w:rPr>
      </w:pPr>
      <w:bookmarkStart w:id="0" w:name="_Toc125999652"/>
      <w:r w:rsidRPr="007F26AC">
        <w:rPr>
          <w:rFonts w:cs="Times New Roman"/>
          <w:noProof/>
          <w:lang w:eastAsia="ru-RU" w:bidi="ar-SA"/>
        </w:rPr>
        <mc:AlternateContent>
          <mc:Choice Requires="wps">
            <w:drawing>
              <wp:anchor distT="0" distB="0" distL="114300" distR="114300" simplePos="0" relativeHeight="251660288" behindDoc="0" locked="0" layoutInCell="1" allowOverlap="1" wp14:anchorId="5FF005E4" wp14:editId="161EECD3">
                <wp:simplePos x="0" y="0"/>
                <wp:positionH relativeFrom="margin">
                  <wp:posOffset>1067642</wp:posOffset>
                </wp:positionH>
                <wp:positionV relativeFrom="paragraph">
                  <wp:posOffset>4798208</wp:posOffset>
                </wp:positionV>
                <wp:extent cx="3699786" cy="1169581"/>
                <wp:effectExtent l="0" t="0" r="0" b="0"/>
                <wp:wrapNone/>
                <wp:docPr id="30" name="Поле 30"/>
                <wp:cNvGraphicFramePr/>
                <a:graphic xmlns:a="http://schemas.openxmlformats.org/drawingml/2006/main">
                  <a:graphicData uri="http://schemas.microsoft.com/office/word/2010/wordprocessingShape">
                    <wps:wsp>
                      <wps:cNvSpPr txBox="1"/>
                      <wps:spPr>
                        <a:xfrm>
                          <a:off x="0" y="0"/>
                          <a:ext cx="3699786" cy="11695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F005E4" id="_x0000_t202" coordsize="21600,21600" o:spt="202" path="m,l,21600r21600,l21600,xe">
                <v:stroke joinstyle="miter"/>
                <v:path gradientshapeok="t" o:connecttype="rect"/>
              </v:shapetype>
              <v:shape id="Поле 30" o:spid="_x0000_s1026" type="#_x0000_t202" style="position:absolute;margin-left:84.05pt;margin-top:377.8pt;width:291.3pt;height:92.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" fillcolor="white [3201]" stroked="f" strokeweight=".5pt">
                <v:textbo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v:textbox>
                <w10:wrap anchorx="margin"/>
              </v:shape>
            </w:pict>
          </mc:Fallback>
        </mc:AlternateContent>
      </w:r>
      <w:r w:rsidRPr="007F26AC">
        <w:rPr>
          <w:rFonts w:cs="Times New Roman"/>
          <w:noProof/>
          <w:lang w:eastAsia="ru-RU" w:bidi="ar-SA"/>
        </w:rPr>
        <w:drawing>
          <wp:inline distT="0" distB="0" distL="0" distR="0" wp14:anchorId="3B700AD5" wp14:editId="545C5F59">
            <wp:extent cx="5940425" cy="8406683"/>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tor_letterhead_title-09.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8406683"/>
                    </a:xfrm>
                    <a:prstGeom prst="rect">
                      <a:avLst/>
                    </a:prstGeom>
                  </pic:spPr>
                </pic:pic>
              </a:graphicData>
            </a:graphic>
          </wp:inline>
        </w:drawing>
      </w:r>
    </w:p>
    <w:p w14:paraId="6297AA1E" w14:textId="77777777" w:rsidR="001153C2" w:rsidRDefault="001153C2" w:rsidP="001153C2">
      <w:pPr>
        <w:rPr>
          <w:rFonts w:eastAsiaTheme="majorEastAsia"/>
          <w:kern w:val="2"/>
          <w:sz w:val="40"/>
          <w:szCs w:val="40"/>
          <w:lang w:eastAsia="en-US" w:bidi="ar-SA"/>
          <w14:ligatures w14:val="standardContextual"/>
        </w:rPr>
        <w:sectPr w:rsidR="001153C2">
          <w:footerReference w:type="even" r:id="rId9"/>
          <w:footerReference w:type="default" r:id="rId10"/>
          <w:pgSz w:w="11906" w:h="16838"/>
          <w:pgMar w:top="1134" w:right="850" w:bottom="1134" w:left="1701" w:header="708" w:footer="708" w:gutter="0"/>
          <w:cols w:space="708"/>
          <w:docGrid w:linePitch="360"/>
        </w:sectPr>
      </w:pPr>
    </w:p>
    <w:bookmarkStart w:id="1" w:name="_Toc194935597" w:displacedByCustomXml="next"/>
    <w:sdt>
      <w:sdtPr>
        <w:rPr>
          <w:rFonts w:ascii="Times New Roman" w:eastAsia="SimSun" w:hAnsi="Times New Roman" w:cs="Times New Roman"/>
          <w:color w:val="FFFFFF" w:themeColor="background1"/>
          <w:sz w:val="24"/>
          <w:szCs w:val="24"/>
        </w:rPr>
        <w:id w:val="668139050"/>
        <w:docPartObj>
          <w:docPartGallery w:val="Table of Contents"/>
          <w:docPartUnique/>
        </w:docPartObj>
      </w:sdtPr>
      <w:sdtEndPr>
        <w:rPr>
          <w:noProof/>
          <w:color w:val="auto"/>
        </w:rPr>
      </w:sdtEndPr>
      <w:sdtContent>
        <w:p w14:paraId="6F663350" w14:textId="77777777" w:rsidR="00AB03C5" w:rsidRPr="00BD4973" w:rsidRDefault="00AB03C5" w:rsidP="00AB03C5">
          <w:pPr>
            <w:pStyle w:val="1"/>
            <w:shd w:val="clear" w:color="auto" w:fill="0099CC"/>
            <w:spacing w:before="0" w:after="120" w:line="30" w:lineRule="atLeast"/>
            <w:ind w:firstLine="709"/>
            <w:rPr>
              <w:rFonts w:ascii="Times New Roman" w:hAnsi="Times New Roman" w:cs="Times New Roman"/>
              <w:color w:val="FFFFFF" w:themeColor="background1"/>
            </w:rPr>
          </w:pPr>
          <w:r w:rsidRPr="00BD4973">
            <w:rPr>
              <w:rFonts w:ascii="Times New Roman" w:hAnsi="Times New Roman" w:cs="Times New Roman"/>
              <w:color w:val="FFFFFF" w:themeColor="background1"/>
            </w:rPr>
            <w:t>Оглавление</w:t>
          </w:r>
          <w:bookmarkEnd w:id="1"/>
        </w:p>
        <w:p w14:paraId="56400457" w14:textId="5ACBB6C5" w:rsidR="00CC2CB3" w:rsidRDefault="00AB03C5">
          <w:pPr>
            <w:pStyle w:val="11"/>
            <w:tabs>
              <w:tab w:val="right" w:leader="dot" w:pos="9345"/>
            </w:tabs>
            <w:rPr>
              <w:rFonts w:eastAsiaTheme="minorEastAsia" w:cstheme="minorBidi"/>
              <w:b w:val="0"/>
              <w:bCs w:val="0"/>
              <w:i w:val="0"/>
              <w:iCs w:val="0"/>
              <w:noProof/>
              <w:kern w:val="2"/>
              <w:lang w:eastAsia="ru-RU" w:bidi="ar-SA"/>
              <w14:ligatures w14:val="standardContextual"/>
            </w:rPr>
          </w:pPr>
          <w:r w:rsidRPr="00BD4973">
            <w:rPr>
              <w:rFonts w:ascii="Times New Roman" w:hAnsi="Times New Roman" w:cs="Times New Roman"/>
              <w:b w:val="0"/>
              <w:bCs w:val="0"/>
              <w:i w:val="0"/>
              <w:iCs w:val="0"/>
            </w:rPr>
            <w:fldChar w:fldCharType="begin"/>
          </w:r>
          <w:r w:rsidRPr="00BD4973">
            <w:rPr>
              <w:rFonts w:ascii="Times New Roman" w:hAnsi="Times New Roman" w:cs="Times New Roman"/>
              <w:b w:val="0"/>
              <w:bCs w:val="0"/>
              <w:i w:val="0"/>
              <w:iCs w:val="0"/>
            </w:rPr>
            <w:instrText>TOC \o "1-3" \h \z \u</w:instrText>
          </w:r>
          <w:r w:rsidRPr="00BD4973">
            <w:rPr>
              <w:rFonts w:ascii="Times New Roman" w:hAnsi="Times New Roman" w:cs="Times New Roman"/>
              <w:b w:val="0"/>
              <w:bCs w:val="0"/>
              <w:i w:val="0"/>
              <w:iCs w:val="0"/>
            </w:rPr>
            <w:fldChar w:fldCharType="separate"/>
          </w:r>
          <w:hyperlink w:anchor="_Toc194935597" w:history="1">
            <w:r w:rsidR="00CC2CB3" w:rsidRPr="00912A6D">
              <w:rPr>
                <w:rStyle w:val="af2"/>
                <w:rFonts w:ascii="Times New Roman" w:hAnsi="Times New Roman" w:cs="Times New Roman"/>
                <w:noProof/>
              </w:rPr>
              <w:t>Оглавление</w:t>
            </w:r>
            <w:r w:rsidR="00CC2CB3">
              <w:rPr>
                <w:noProof/>
                <w:webHidden/>
              </w:rPr>
              <w:tab/>
            </w:r>
            <w:r w:rsidR="00CC2CB3">
              <w:rPr>
                <w:noProof/>
                <w:webHidden/>
              </w:rPr>
              <w:fldChar w:fldCharType="begin"/>
            </w:r>
            <w:r w:rsidR="00CC2CB3">
              <w:rPr>
                <w:noProof/>
                <w:webHidden/>
              </w:rPr>
              <w:instrText xml:space="preserve"> PAGEREF _Toc194935597 \h </w:instrText>
            </w:r>
            <w:r w:rsidR="00CC2CB3">
              <w:rPr>
                <w:noProof/>
                <w:webHidden/>
              </w:rPr>
            </w:r>
            <w:r w:rsidR="00CC2CB3">
              <w:rPr>
                <w:noProof/>
                <w:webHidden/>
              </w:rPr>
              <w:fldChar w:fldCharType="separate"/>
            </w:r>
            <w:r w:rsidR="00CC2CB3">
              <w:rPr>
                <w:noProof/>
                <w:webHidden/>
              </w:rPr>
              <w:t>2</w:t>
            </w:r>
            <w:r w:rsidR="00CC2CB3">
              <w:rPr>
                <w:noProof/>
                <w:webHidden/>
              </w:rPr>
              <w:fldChar w:fldCharType="end"/>
            </w:r>
          </w:hyperlink>
        </w:p>
        <w:p w14:paraId="70F3580B" w14:textId="77874A54" w:rsidR="00CC2CB3" w:rsidRDefault="00963682">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8" w:history="1">
            <w:r w:rsidR="00CC2CB3" w:rsidRPr="00912A6D">
              <w:rPr>
                <w:rStyle w:val="af2"/>
                <w:rFonts w:ascii="Times New Roman" w:hAnsi="Times New Roman" w:cs="Times New Roman"/>
                <w:noProof/>
              </w:rPr>
              <w:t>1. Общая информация</w:t>
            </w:r>
            <w:r w:rsidR="00CC2CB3">
              <w:rPr>
                <w:noProof/>
                <w:webHidden/>
              </w:rPr>
              <w:tab/>
            </w:r>
            <w:r w:rsidR="00CC2CB3">
              <w:rPr>
                <w:noProof/>
                <w:webHidden/>
              </w:rPr>
              <w:fldChar w:fldCharType="begin"/>
            </w:r>
            <w:r w:rsidR="00CC2CB3">
              <w:rPr>
                <w:noProof/>
                <w:webHidden/>
              </w:rPr>
              <w:instrText xml:space="preserve"> PAGEREF _Toc194935598 \h </w:instrText>
            </w:r>
            <w:r w:rsidR="00CC2CB3">
              <w:rPr>
                <w:noProof/>
                <w:webHidden/>
              </w:rPr>
            </w:r>
            <w:r w:rsidR="00CC2CB3">
              <w:rPr>
                <w:noProof/>
                <w:webHidden/>
              </w:rPr>
              <w:fldChar w:fldCharType="separate"/>
            </w:r>
            <w:r w:rsidR="00CC2CB3">
              <w:rPr>
                <w:noProof/>
                <w:webHidden/>
              </w:rPr>
              <w:t>3</w:t>
            </w:r>
            <w:r w:rsidR="00CC2CB3">
              <w:rPr>
                <w:noProof/>
                <w:webHidden/>
              </w:rPr>
              <w:fldChar w:fldCharType="end"/>
            </w:r>
          </w:hyperlink>
        </w:p>
        <w:p w14:paraId="4285810D" w14:textId="21A4A227" w:rsidR="00CC2CB3" w:rsidRDefault="00963682">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9" w:history="1">
            <w:r w:rsidR="00CC2CB3" w:rsidRPr="00912A6D">
              <w:rPr>
                <w:rStyle w:val="af2"/>
                <w:rFonts w:ascii="Times New Roman" w:hAnsi="Times New Roman" w:cs="Times New Roman"/>
                <w:noProof/>
              </w:rPr>
              <w:t>2. Корпоративная информация</w:t>
            </w:r>
            <w:r w:rsidR="00CC2CB3">
              <w:rPr>
                <w:noProof/>
                <w:webHidden/>
              </w:rPr>
              <w:tab/>
            </w:r>
            <w:r w:rsidR="00CC2CB3">
              <w:rPr>
                <w:noProof/>
                <w:webHidden/>
              </w:rPr>
              <w:fldChar w:fldCharType="begin"/>
            </w:r>
            <w:r w:rsidR="00CC2CB3">
              <w:rPr>
                <w:noProof/>
                <w:webHidden/>
              </w:rPr>
              <w:instrText xml:space="preserve"> PAGEREF _Toc194935599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B4AEA9" w14:textId="63F20019"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0" w:history="1">
            <w:r w:rsidR="00CC2CB3" w:rsidRPr="00912A6D">
              <w:rPr>
                <w:rStyle w:val="af2"/>
                <w:noProof/>
              </w:rPr>
              <w:t>Хронология владения долями в уставном капитале.</w:t>
            </w:r>
            <w:r w:rsidR="00CC2CB3">
              <w:rPr>
                <w:noProof/>
                <w:webHidden/>
              </w:rPr>
              <w:tab/>
            </w:r>
            <w:r w:rsidR="00CC2CB3">
              <w:rPr>
                <w:noProof/>
                <w:webHidden/>
              </w:rPr>
              <w:fldChar w:fldCharType="begin"/>
            </w:r>
            <w:r w:rsidR="00CC2CB3">
              <w:rPr>
                <w:noProof/>
                <w:webHidden/>
              </w:rPr>
              <w:instrText xml:space="preserve"> PAGEREF _Toc194935600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C9D4231" w14:textId="127DBF69"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1" w:history="1">
            <w:r w:rsidR="00CC2CB3" w:rsidRPr="00912A6D">
              <w:rPr>
                <w:rStyle w:val="af2"/>
                <w:noProof/>
              </w:rPr>
              <w:t>Сведения о собраниях участников / акционеров и принятых решениях.</w:t>
            </w:r>
            <w:r w:rsidR="00CC2CB3">
              <w:rPr>
                <w:noProof/>
                <w:webHidden/>
              </w:rPr>
              <w:tab/>
            </w:r>
            <w:r w:rsidR="00CC2CB3">
              <w:rPr>
                <w:noProof/>
                <w:webHidden/>
              </w:rPr>
              <w:fldChar w:fldCharType="begin"/>
            </w:r>
            <w:r w:rsidR="00CC2CB3">
              <w:rPr>
                <w:noProof/>
                <w:webHidden/>
              </w:rPr>
              <w:instrText xml:space="preserve"> PAGEREF _Toc194935601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8011F81" w14:textId="55DCABFC"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2" w:history="1">
            <w:r w:rsidR="00CC2CB3" w:rsidRPr="00912A6D">
              <w:rPr>
                <w:rStyle w:val="af2"/>
                <w:noProof/>
              </w:rPr>
              <w:t>Сведения о наличии корпоративных договоров.</w:t>
            </w:r>
            <w:r w:rsidR="00CC2CB3">
              <w:rPr>
                <w:noProof/>
                <w:webHidden/>
              </w:rPr>
              <w:tab/>
            </w:r>
            <w:r w:rsidR="00CC2CB3">
              <w:rPr>
                <w:noProof/>
                <w:webHidden/>
              </w:rPr>
              <w:fldChar w:fldCharType="begin"/>
            </w:r>
            <w:r w:rsidR="00CC2CB3">
              <w:rPr>
                <w:noProof/>
                <w:webHidden/>
              </w:rPr>
              <w:instrText xml:space="preserve"> PAGEREF _Toc194935602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4E225933" w14:textId="60DAF9D6"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3" w:history="1">
            <w:r w:rsidR="00CC2CB3" w:rsidRPr="00912A6D">
              <w:rPr>
                <w:rStyle w:val="af2"/>
                <w:noProof/>
              </w:rPr>
              <w:t>Сведения о залоге долей.</w:t>
            </w:r>
            <w:r w:rsidR="00CC2CB3">
              <w:rPr>
                <w:noProof/>
                <w:webHidden/>
              </w:rPr>
              <w:tab/>
            </w:r>
            <w:r w:rsidR="00CC2CB3">
              <w:rPr>
                <w:noProof/>
                <w:webHidden/>
              </w:rPr>
              <w:fldChar w:fldCharType="begin"/>
            </w:r>
            <w:r w:rsidR="00CC2CB3">
              <w:rPr>
                <w:noProof/>
                <w:webHidden/>
              </w:rPr>
              <w:instrText xml:space="preserve"> PAGEREF _Toc194935603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C4E25B" w14:textId="38CE2AFE" w:rsidR="00CC2CB3" w:rsidRDefault="00963682">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4" w:history="1">
            <w:r w:rsidR="00CC2CB3" w:rsidRPr="00912A6D">
              <w:rPr>
                <w:rStyle w:val="af2"/>
                <w:rFonts w:ascii="Times New Roman" w:hAnsi="Times New Roman" w:cs="Times New Roman"/>
                <w:noProof/>
              </w:rPr>
              <w:t>3. Аффилированность и ближайшие связи.</w:t>
            </w:r>
            <w:r w:rsidR="00CC2CB3">
              <w:rPr>
                <w:noProof/>
                <w:webHidden/>
              </w:rPr>
              <w:tab/>
            </w:r>
            <w:r w:rsidR="00CC2CB3">
              <w:rPr>
                <w:noProof/>
                <w:webHidden/>
              </w:rPr>
              <w:fldChar w:fldCharType="begin"/>
            </w:r>
            <w:r w:rsidR="00CC2CB3">
              <w:rPr>
                <w:noProof/>
                <w:webHidden/>
              </w:rPr>
              <w:instrText xml:space="preserve"> PAGEREF _Toc194935604 \h </w:instrText>
            </w:r>
            <w:r w:rsidR="00CC2CB3">
              <w:rPr>
                <w:noProof/>
                <w:webHidden/>
              </w:rPr>
            </w:r>
            <w:r w:rsidR="00CC2CB3">
              <w:rPr>
                <w:noProof/>
                <w:webHidden/>
              </w:rPr>
              <w:fldChar w:fldCharType="separate"/>
            </w:r>
            <w:r w:rsidR="00CC2CB3">
              <w:rPr>
                <w:noProof/>
                <w:webHidden/>
              </w:rPr>
              <w:t>5</w:t>
            </w:r>
            <w:r w:rsidR="00CC2CB3">
              <w:rPr>
                <w:noProof/>
                <w:webHidden/>
              </w:rPr>
              <w:fldChar w:fldCharType="end"/>
            </w:r>
          </w:hyperlink>
        </w:p>
        <w:p w14:paraId="1A2C74F5" w14:textId="10AE9C37" w:rsidR="00CC2CB3" w:rsidRDefault="00963682">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5" w:history="1">
            <w:r w:rsidR="00CC2CB3" w:rsidRPr="00912A6D">
              <w:rPr>
                <w:rStyle w:val="af2"/>
                <w:rFonts w:ascii="Times New Roman" w:hAnsi="Times New Roman" w:cs="Times New Roman"/>
                <w:noProof/>
              </w:rPr>
              <w:t>4. Имущество.</w:t>
            </w:r>
            <w:r w:rsidR="00CC2CB3">
              <w:rPr>
                <w:noProof/>
                <w:webHidden/>
              </w:rPr>
              <w:tab/>
            </w:r>
            <w:r w:rsidR="00CC2CB3">
              <w:rPr>
                <w:noProof/>
                <w:webHidden/>
              </w:rPr>
              <w:fldChar w:fldCharType="begin"/>
            </w:r>
            <w:r w:rsidR="00CC2CB3">
              <w:rPr>
                <w:noProof/>
                <w:webHidden/>
              </w:rPr>
              <w:instrText xml:space="preserve"> PAGEREF _Toc194935605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68FA1D0" w14:textId="79C1DB92"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6" w:history="1">
            <w:r w:rsidR="00CC2CB3" w:rsidRPr="00912A6D">
              <w:rPr>
                <w:rStyle w:val="af2"/>
                <w:noProof/>
              </w:rPr>
              <w:t>Сведения о размере основных средств и дебиторской задолженности.</w:t>
            </w:r>
            <w:r w:rsidR="00CC2CB3">
              <w:rPr>
                <w:noProof/>
                <w:webHidden/>
              </w:rPr>
              <w:tab/>
            </w:r>
            <w:r w:rsidR="00CC2CB3">
              <w:rPr>
                <w:noProof/>
                <w:webHidden/>
              </w:rPr>
              <w:fldChar w:fldCharType="begin"/>
            </w:r>
            <w:r w:rsidR="00CC2CB3">
              <w:rPr>
                <w:noProof/>
                <w:webHidden/>
              </w:rPr>
              <w:instrText xml:space="preserve"> PAGEREF _Toc194935606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F3F74FD" w14:textId="1029B07E"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7" w:history="1">
            <w:r w:rsidR="00CC2CB3" w:rsidRPr="00912A6D">
              <w:rPr>
                <w:rStyle w:val="af2"/>
                <w:noProof/>
              </w:rPr>
              <w:t>Сведения о составе движимого / недвижимого имущества.</w:t>
            </w:r>
            <w:r w:rsidR="00CC2CB3">
              <w:rPr>
                <w:noProof/>
                <w:webHidden/>
              </w:rPr>
              <w:tab/>
            </w:r>
            <w:r w:rsidR="00CC2CB3">
              <w:rPr>
                <w:noProof/>
                <w:webHidden/>
              </w:rPr>
              <w:fldChar w:fldCharType="begin"/>
            </w:r>
            <w:r w:rsidR="00CC2CB3">
              <w:rPr>
                <w:noProof/>
                <w:webHidden/>
              </w:rPr>
              <w:instrText xml:space="preserve"> PAGEREF _Toc194935607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0077F23E" w14:textId="6BA5606A"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8" w:history="1">
            <w:r w:rsidR="00CC2CB3" w:rsidRPr="00912A6D">
              <w:rPr>
                <w:rStyle w:val="af2"/>
                <w:noProof/>
              </w:rPr>
              <w:t>Сведения о залогах.</w:t>
            </w:r>
            <w:r w:rsidR="00CC2CB3">
              <w:rPr>
                <w:noProof/>
                <w:webHidden/>
              </w:rPr>
              <w:tab/>
            </w:r>
            <w:r w:rsidR="00CC2CB3">
              <w:rPr>
                <w:noProof/>
                <w:webHidden/>
              </w:rPr>
              <w:fldChar w:fldCharType="begin"/>
            </w:r>
            <w:r w:rsidR="00CC2CB3">
              <w:rPr>
                <w:noProof/>
                <w:webHidden/>
              </w:rPr>
              <w:instrText xml:space="preserve"> PAGEREF _Toc194935608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1494F052" w14:textId="31E765E3"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9" w:history="1">
            <w:r w:rsidR="00CC2CB3" w:rsidRPr="00912A6D">
              <w:rPr>
                <w:rStyle w:val="af2"/>
                <w:noProof/>
              </w:rPr>
              <w:t>Сведения о лизинге.</w:t>
            </w:r>
            <w:r w:rsidR="00CC2CB3">
              <w:rPr>
                <w:noProof/>
                <w:webHidden/>
              </w:rPr>
              <w:tab/>
            </w:r>
            <w:r w:rsidR="00CC2CB3">
              <w:rPr>
                <w:noProof/>
                <w:webHidden/>
              </w:rPr>
              <w:fldChar w:fldCharType="begin"/>
            </w:r>
            <w:r w:rsidR="00CC2CB3">
              <w:rPr>
                <w:noProof/>
                <w:webHidden/>
              </w:rPr>
              <w:instrText xml:space="preserve"> PAGEREF _Toc194935609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30D42B52" w14:textId="3FC0D11A"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0" w:history="1">
            <w:r w:rsidR="00CC2CB3" w:rsidRPr="00912A6D">
              <w:rPr>
                <w:rStyle w:val="af2"/>
                <w:noProof/>
              </w:rPr>
              <w:t>Сведения о просуживаемой задолженности.</w:t>
            </w:r>
            <w:r w:rsidR="00CC2CB3">
              <w:rPr>
                <w:noProof/>
                <w:webHidden/>
              </w:rPr>
              <w:tab/>
            </w:r>
            <w:r w:rsidR="00CC2CB3">
              <w:rPr>
                <w:noProof/>
                <w:webHidden/>
              </w:rPr>
              <w:fldChar w:fldCharType="begin"/>
            </w:r>
            <w:r w:rsidR="00CC2CB3">
              <w:rPr>
                <w:noProof/>
                <w:webHidden/>
              </w:rPr>
              <w:instrText xml:space="preserve"> PAGEREF _Toc194935610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568EAA3D" w14:textId="1B498C25" w:rsidR="00CC2CB3" w:rsidRDefault="00963682">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1" w:history="1">
            <w:r w:rsidR="00CC2CB3" w:rsidRPr="00912A6D">
              <w:rPr>
                <w:rStyle w:val="af2"/>
                <w:rFonts w:ascii="Times New Roman" w:hAnsi="Times New Roman" w:cs="Times New Roman"/>
                <w:noProof/>
              </w:rPr>
              <w:t>5. Сотрудники.</w:t>
            </w:r>
            <w:r w:rsidR="00CC2CB3">
              <w:rPr>
                <w:noProof/>
                <w:webHidden/>
              </w:rPr>
              <w:tab/>
            </w:r>
            <w:r w:rsidR="00CC2CB3">
              <w:rPr>
                <w:noProof/>
                <w:webHidden/>
              </w:rPr>
              <w:fldChar w:fldCharType="begin"/>
            </w:r>
            <w:r w:rsidR="00CC2CB3">
              <w:rPr>
                <w:noProof/>
                <w:webHidden/>
              </w:rPr>
              <w:instrText xml:space="preserve"> PAGEREF _Toc194935611 \h </w:instrText>
            </w:r>
            <w:r w:rsidR="00CC2CB3">
              <w:rPr>
                <w:noProof/>
                <w:webHidden/>
              </w:rPr>
            </w:r>
            <w:r w:rsidR="00CC2CB3">
              <w:rPr>
                <w:noProof/>
                <w:webHidden/>
              </w:rPr>
              <w:fldChar w:fldCharType="separate"/>
            </w:r>
            <w:r w:rsidR="00CC2CB3">
              <w:rPr>
                <w:noProof/>
                <w:webHidden/>
              </w:rPr>
              <w:t>8</w:t>
            </w:r>
            <w:r w:rsidR="00CC2CB3">
              <w:rPr>
                <w:noProof/>
                <w:webHidden/>
              </w:rPr>
              <w:fldChar w:fldCharType="end"/>
            </w:r>
          </w:hyperlink>
        </w:p>
        <w:p w14:paraId="3A25C642" w14:textId="1AD0021E" w:rsidR="00CC2CB3" w:rsidRDefault="00963682">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2" w:history="1">
            <w:r w:rsidR="00CC2CB3" w:rsidRPr="00912A6D">
              <w:rPr>
                <w:rStyle w:val="af2"/>
                <w:rFonts w:ascii="Times New Roman" w:hAnsi="Times New Roman" w:cs="Times New Roman"/>
                <w:noProof/>
              </w:rPr>
              <w:t>6. Кредиторская задолженность.</w:t>
            </w:r>
            <w:r w:rsidR="00CC2CB3">
              <w:rPr>
                <w:noProof/>
                <w:webHidden/>
              </w:rPr>
              <w:tab/>
            </w:r>
            <w:r w:rsidR="00CC2CB3">
              <w:rPr>
                <w:noProof/>
                <w:webHidden/>
              </w:rPr>
              <w:fldChar w:fldCharType="begin"/>
            </w:r>
            <w:r w:rsidR="00CC2CB3">
              <w:rPr>
                <w:noProof/>
                <w:webHidden/>
              </w:rPr>
              <w:instrText xml:space="preserve"> PAGEREF _Toc194935612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563396E9" w14:textId="32CB79CB"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3" w:history="1">
            <w:r w:rsidR="00CC2CB3" w:rsidRPr="00912A6D">
              <w:rPr>
                <w:rStyle w:val="af2"/>
                <w:noProof/>
              </w:rPr>
              <w:t>Сведения о размере кредиторской задолженности по бух. балансу.</w:t>
            </w:r>
            <w:r w:rsidR="00CC2CB3">
              <w:rPr>
                <w:noProof/>
                <w:webHidden/>
              </w:rPr>
              <w:tab/>
            </w:r>
            <w:r w:rsidR="00CC2CB3">
              <w:rPr>
                <w:noProof/>
                <w:webHidden/>
              </w:rPr>
              <w:fldChar w:fldCharType="begin"/>
            </w:r>
            <w:r w:rsidR="00CC2CB3">
              <w:rPr>
                <w:noProof/>
                <w:webHidden/>
              </w:rPr>
              <w:instrText xml:space="preserve"> PAGEREF _Toc194935613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143146AF" w14:textId="50E64156"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4" w:history="1">
            <w:r w:rsidR="00CC2CB3" w:rsidRPr="00912A6D">
              <w:rPr>
                <w:rStyle w:val="af2"/>
                <w:noProof/>
              </w:rPr>
              <w:t>Сведения о просуженной кредиторской задолженности.</w:t>
            </w:r>
            <w:r w:rsidR="00CC2CB3">
              <w:rPr>
                <w:noProof/>
                <w:webHidden/>
              </w:rPr>
              <w:tab/>
            </w:r>
            <w:r w:rsidR="00CC2CB3">
              <w:rPr>
                <w:noProof/>
                <w:webHidden/>
              </w:rPr>
              <w:fldChar w:fldCharType="begin"/>
            </w:r>
            <w:r w:rsidR="00CC2CB3">
              <w:rPr>
                <w:noProof/>
                <w:webHidden/>
              </w:rPr>
              <w:instrText xml:space="preserve"> PAGEREF _Toc194935614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4171597A" w14:textId="37737CC0"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5" w:history="1">
            <w:r w:rsidR="00CC2CB3" w:rsidRPr="00912A6D">
              <w:rPr>
                <w:rStyle w:val="af2"/>
                <w:noProof/>
              </w:rPr>
              <w:t>3.2. ООО «Новые Технологии»</w:t>
            </w:r>
            <w:r w:rsidR="00CC2CB3">
              <w:rPr>
                <w:noProof/>
                <w:webHidden/>
              </w:rPr>
              <w:tab/>
            </w:r>
            <w:r w:rsidR="00CC2CB3">
              <w:rPr>
                <w:noProof/>
                <w:webHidden/>
              </w:rPr>
              <w:fldChar w:fldCharType="begin"/>
            </w:r>
            <w:r w:rsidR="00CC2CB3">
              <w:rPr>
                <w:noProof/>
                <w:webHidden/>
              </w:rPr>
              <w:instrText xml:space="preserve"> PAGEREF _Toc194935615 \h </w:instrText>
            </w:r>
            <w:r w:rsidR="00CC2CB3">
              <w:rPr>
                <w:noProof/>
                <w:webHidden/>
              </w:rPr>
            </w:r>
            <w:r w:rsidR="00CC2CB3">
              <w:rPr>
                <w:noProof/>
                <w:webHidden/>
              </w:rPr>
              <w:fldChar w:fldCharType="separate"/>
            </w:r>
            <w:r w:rsidR="00CC2CB3">
              <w:rPr>
                <w:noProof/>
                <w:webHidden/>
              </w:rPr>
              <w:t>11</w:t>
            </w:r>
            <w:r w:rsidR="00CC2CB3">
              <w:rPr>
                <w:noProof/>
                <w:webHidden/>
              </w:rPr>
              <w:fldChar w:fldCharType="end"/>
            </w:r>
          </w:hyperlink>
        </w:p>
        <w:p w14:paraId="3482761D" w14:textId="16AAF256" w:rsidR="00CC2CB3" w:rsidRDefault="00963682">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6" w:history="1">
            <w:r w:rsidR="00CC2CB3" w:rsidRPr="00912A6D">
              <w:rPr>
                <w:rStyle w:val="af2"/>
                <w:rFonts w:ascii="Times New Roman" w:hAnsi="Times New Roman" w:cs="Times New Roman"/>
                <w:noProof/>
              </w:rPr>
              <w:t>4. Судебные разбирательства Обществ</w:t>
            </w:r>
            <w:r w:rsidR="00CC2CB3">
              <w:rPr>
                <w:noProof/>
                <w:webHidden/>
              </w:rPr>
              <w:tab/>
            </w:r>
            <w:r w:rsidR="00CC2CB3">
              <w:rPr>
                <w:noProof/>
                <w:webHidden/>
              </w:rPr>
              <w:fldChar w:fldCharType="begin"/>
            </w:r>
            <w:r w:rsidR="00CC2CB3">
              <w:rPr>
                <w:noProof/>
                <w:webHidden/>
              </w:rPr>
              <w:instrText xml:space="preserve"> PAGEREF _Toc194935616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BF9F361" w14:textId="1DE446BB"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7" w:history="1">
            <w:r w:rsidR="00CC2CB3" w:rsidRPr="00912A6D">
              <w:rPr>
                <w:rStyle w:val="af2"/>
                <w:noProof/>
              </w:rPr>
              <w:t>4.1 ООО «Русский лес»</w:t>
            </w:r>
            <w:r w:rsidR="00CC2CB3">
              <w:rPr>
                <w:noProof/>
                <w:webHidden/>
              </w:rPr>
              <w:tab/>
            </w:r>
            <w:r w:rsidR="00CC2CB3">
              <w:rPr>
                <w:noProof/>
                <w:webHidden/>
              </w:rPr>
              <w:fldChar w:fldCharType="begin"/>
            </w:r>
            <w:r w:rsidR="00CC2CB3">
              <w:rPr>
                <w:noProof/>
                <w:webHidden/>
              </w:rPr>
              <w:instrText xml:space="preserve"> PAGEREF _Toc194935617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EFA9699" w14:textId="6CF66D26"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8" w:history="1">
            <w:r w:rsidR="00CC2CB3" w:rsidRPr="00912A6D">
              <w:rPr>
                <w:rStyle w:val="af2"/>
                <w:noProof/>
              </w:rPr>
              <w:t>4.2 ООО «Новые Технологии»</w:t>
            </w:r>
            <w:r w:rsidR="00CC2CB3">
              <w:rPr>
                <w:noProof/>
                <w:webHidden/>
              </w:rPr>
              <w:tab/>
            </w:r>
            <w:r w:rsidR="00CC2CB3">
              <w:rPr>
                <w:noProof/>
                <w:webHidden/>
              </w:rPr>
              <w:fldChar w:fldCharType="begin"/>
            </w:r>
            <w:r w:rsidR="00CC2CB3">
              <w:rPr>
                <w:noProof/>
                <w:webHidden/>
              </w:rPr>
              <w:instrText xml:space="preserve"> PAGEREF _Toc194935618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3E703490" w14:textId="5B0C2F68" w:rsidR="00CC2CB3" w:rsidRDefault="00963682">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9" w:history="1">
            <w:r w:rsidR="00CC2CB3" w:rsidRPr="00912A6D">
              <w:rPr>
                <w:rStyle w:val="af2"/>
                <w:rFonts w:ascii="Times New Roman" w:hAnsi="Times New Roman" w:cs="Times New Roman"/>
                <w:noProof/>
              </w:rPr>
              <w:t>5. Банкротство Обществ</w:t>
            </w:r>
            <w:r w:rsidR="00CC2CB3">
              <w:rPr>
                <w:noProof/>
                <w:webHidden/>
              </w:rPr>
              <w:tab/>
            </w:r>
            <w:r w:rsidR="00CC2CB3">
              <w:rPr>
                <w:noProof/>
                <w:webHidden/>
              </w:rPr>
              <w:fldChar w:fldCharType="begin"/>
            </w:r>
            <w:r w:rsidR="00CC2CB3">
              <w:rPr>
                <w:noProof/>
                <w:webHidden/>
              </w:rPr>
              <w:instrText xml:space="preserve"> PAGEREF _Toc194935619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719D4F00" w14:textId="3E725E4D"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0" w:history="1">
            <w:r w:rsidR="00CC2CB3" w:rsidRPr="00912A6D">
              <w:rPr>
                <w:rStyle w:val="af2"/>
                <w:noProof/>
              </w:rPr>
              <w:t>5.1 ООО «Русский лес»</w:t>
            </w:r>
            <w:r w:rsidR="00CC2CB3">
              <w:rPr>
                <w:noProof/>
                <w:webHidden/>
              </w:rPr>
              <w:tab/>
            </w:r>
            <w:r w:rsidR="00CC2CB3">
              <w:rPr>
                <w:noProof/>
                <w:webHidden/>
              </w:rPr>
              <w:fldChar w:fldCharType="begin"/>
            </w:r>
            <w:r w:rsidR="00CC2CB3">
              <w:rPr>
                <w:noProof/>
                <w:webHidden/>
              </w:rPr>
              <w:instrText xml:space="preserve"> PAGEREF _Toc194935620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3AECB946" w14:textId="168980F9"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1" w:history="1">
            <w:r w:rsidR="00CC2CB3" w:rsidRPr="00912A6D">
              <w:rPr>
                <w:rStyle w:val="af2"/>
                <w:noProof/>
              </w:rPr>
              <w:t>5.2 ООО «Новые технологии»</w:t>
            </w:r>
            <w:r w:rsidR="00CC2CB3">
              <w:rPr>
                <w:noProof/>
                <w:webHidden/>
              </w:rPr>
              <w:tab/>
            </w:r>
            <w:r w:rsidR="00CC2CB3">
              <w:rPr>
                <w:noProof/>
                <w:webHidden/>
              </w:rPr>
              <w:fldChar w:fldCharType="begin"/>
            </w:r>
            <w:r w:rsidR="00CC2CB3">
              <w:rPr>
                <w:noProof/>
                <w:webHidden/>
              </w:rPr>
              <w:instrText xml:space="preserve"> PAGEREF _Toc194935621 \h </w:instrText>
            </w:r>
            <w:r w:rsidR="00CC2CB3">
              <w:rPr>
                <w:noProof/>
                <w:webHidden/>
              </w:rPr>
            </w:r>
            <w:r w:rsidR="00CC2CB3">
              <w:rPr>
                <w:noProof/>
                <w:webHidden/>
              </w:rPr>
              <w:fldChar w:fldCharType="separate"/>
            </w:r>
            <w:r w:rsidR="00CC2CB3">
              <w:rPr>
                <w:noProof/>
                <w:webHidden/>
              </w:rPr>
              <w:t>20</w:t>
            </w:r>
            <w:r w:rsidR="00CC2CB3">
              <w:rPr>
                <w:noProof/>
                <w:webHidden/>
              </w:rPr>
              <w:fldChar w:fldCharType="end"/>
            </w:r>
          </w:hyperlink>
        </w:p>
        <w:p w14:paraId="268C7917" w14:textId="7BB98879" w:rsidR="00CC2CB3" w:rsidRDefault="00963682">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2" w:history="1">
            <w:r w:rsidR="00CC2CB3" w:rsidRPr="00912A6D">
              <w:rPr>
                <w:rStyle w:val="af2"/>
                <w:rFonts w:ascii="Times New Roman" w:hAnsi="Times New Roman" w:cs="Times New Roman"/>
                <w:noProof/>
              </w:rPr>
              <w:t>Приложение № 1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_Toc194935622 \h </w:instrText>
            </w:r>
            <w:r w:rsidR="00CC2CB3">
              <w:rPr>
                <w:noProof/>
                <w:webHidden/>
              </w:rPr>
            </w:r>
            <w:r w:rsidR="00CC2CB3">
              <w:rPr>
                <w:noProof/>
                <w:webHidden/>
              </w:rPr>
              <w:fldChar w:fldCharType="separate"/>
            </w:r>
            <w:r w:rsidR="00CC2CB3">
              <w:rPr>
                <w:noProof/>
                <w:webHidden/>
              </w:rPr>
              <w:t>21</w:t>
            </w:r>
            <w:r w:rsidR="00CC2CB3">
              <w:rPr>
                <w:noProof/>
                <w:webHidden/>
              </w:rPr>
              <w:fldChar w:fldCharType="end"/>
            </w:r>
          </w:hyperlink>
        </w:p>
        <w:p w14:paraId="760E25D8" w14:textId="776F90B4" w:rsidR="00CC2CB3" w:rsidRDefault="00963682">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3" w:history="1">
            <w:r w:rsidR="00CC2CB3" w:rsidRPr="00912A6D">
              <w:rPr>
                <w:rStyle w:val="af2"/>
                <w:rFonts w:ascii="Times New Roman" w:hAnsi="Times New Roman" w:cs="Times New Roman"/>
                <w:noProof/>
              </w:rPr>
              <w:t>Приложение № 2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_Toc194935623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17CEBC0B" w14:textId="4E56A73F"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4" w:history="1">
            <w:r w:rsidR="00CC2CB3" w:rsidRPr="00912A6D">
              <w:rPr>
                <w:rStyle w:val="af2"/>
                <w:noProof/>
              </w:rPr>
              <w:t>ООО «Русский лес»</w:t>
            </w:r>
            <w:r w:rsidR="00CC2CB3">
              <w:rPr>
                <w:noProof/>
                <w:webHidden/>
              </w:rPr>
              <w:tab/>
            </w:r>
            <w:r w:rsidR="00CC2CB3">
              <w:rPr>
                <w:noProof/>
                <w:webHidden/>
              </w:rPr>
              <w:fldChar w:fldCharType="begin"/>
            </w:r>
            <w:r w:rsidR="00CC2CB3">
              <w:rPr>
                <w:noProof/>
                <w:webHidden/>
              </w:rPr>
              <w:instrText xml:space="preserve"> PAGEREF _Toc194935624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7110AD1D" w14:textId="337313D3" w:rsidR="00CC2CB3" w:rsidRDefault="00963682">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5" w:history="1">
            <w:r w:rsidR="00CC2CB3" w:rsidRPr="00912A6D">
              <w:rPr>
                <w:rStyle w:val="af2"/>
                <w:noProof/>
              </w:rPr>
              <w:t>ООО «Новые Технологии»</w:t>
            </w:r>
            <w:r w:rsidR="00CC2CB3">
              <w:rPr>
                <w:noProof/>
                <w:webHidden/>
              </w:rPr>
              <w:tab/>
            </w:r>
            <w:r w:rsidR="00CC2CB3">
              <w:rPr>
                <w:noProof/>
                <w:webHidden/>
              </w:rPr>
              <w:fldChar w:fldCharType="begin"/>
            </w:r>
            <w:r w:rsidR="00CC2CB3">
              <w:rPr>
                <w:noProof/>
                <w:webHidden/>
              </w:rPr>
              <w:instrText xml:space="preserve"> PAGEREF _Toc194935625 \h </w:instrText>
            </w:r>
            <w:r w:rsidR="00CC2CB3">
              <w:rPr>
                <w:noProof/>
                <w:webHidden/>
              </w:rPr>
            </w:r>
            <w:r w:rsidR="00CC2CB3">
              <w:rPr>
                <w:noProof/>
                <w:webHidden/>
              </w:rPr>
              <w:fldChar w:fldCharType="separate"/>
            </w:r>
            <w:r w:rsidR="00CC2CB3">
              <w:rPr>
                <w:noProof/>
                <w:webHidden/>
              </w:rPr>
              <w:t>24</w:t>
            </w:r>
            <w:r w:rsidR="00CC2CB3">
              <w:rPr>
                <w:noProof/>
                <w:webHidden/>
              </w:rPr>
              <w:fldChar w:fldCharType="end"/>
            </w:r>
          </w:hyperlink>
        </w:p>
        <w:p w14:paraId="391F7BB7" w14:textId="27CE1770" w:rsidR="00AB03C5" w:rsidRPr="00BD4973" w:rsidRDefault="00AB03C5">
          <w:pPr>
            <w:rPr>
              <w:rFonts w:cs="Times New Roman"/>
            </w:rPr>
          </w:pPr>
          <w:r w:rsidRPr="00BD4973">
            <w:rPr>
              <w:rFonts w:cs="Times New Roman"/>
              <w:noProof/>
            </w:rPr>
            <w:fldChar w:fldCharType="end"/>
          </w:r>
        </w:p>
      </w:sdtContent>
    </w:sdt>
    <w:p w14:paraId="07D9EB95" w14:textId="77777777" w:rsidR="00AB03C5" w:rsidRDefault="00AB03C5">
      <w:pPr>
        <w:widowControl/>
        <w:suppressAutoHyphens w:val="0"/>
        <w:jc w:val="left"/>
        <w:rPr>
          <w:rFonts w:eastAsiaTheme="majorEastAsia" w:cs="Times New Roman"/>
          <w:color w:val="FFFFFF" w:themeColor="background1"/>
          <w:sz w:val="40"/>
          <w:szCs w:val="40"/>
        </w:rPr>
      </w:pPr>
      <w:r>
        <w:rPr>
          <w:rFonts w:cs="Times New Roman"/>
          <w:color w:val="FFFFFF" w:themeColor="background1"/>
        </w:rPr>
        <w:br w:type="page"/>
      </w:r>
    </w:p>
    <w:p w14:paraId="4E2F6D46" w14:textId="62CD2C8C" w:rsidR="004F5B4C" w:rsidRPr="007F26AC" w:rsidRDefault="00614726" w:rsidP="00614726">
      <w:pPr>
        <w:pStyle w:val="1"/>
        <w:shd w:val="clear" w:color="auto" w:fill="0099CC"/>
        <w:spacing w:before="0" w:after="120" w:line="30" w:lineRule="atLeast"/>
        <w:ind w:firstLine="709"/>
        <w:rPr>
          <w:rFonts w:ascii="Times New Roman" w:hAnsi="Times New Roman" w:cs="Times New Roman"/>
          <w:color w:val="FFFFFF" w:themeColor="background1"/>
        </w:rPr>
      </w:pPr>
      <w:bookmarkStart w:id="2" w:name="_Toc194935598"/>
      <w:bookmarkEnd w:id="0"/>
      <w:r w:rsidRPr="00614726">
        <w:rPr>
          <w:rFonts w:ascii="Times New Roman" w:hAnsi="Times New Roman" w:cs="Times New Roman"/>
          <w:color w:val="FFFFFF" w:themeColor="background1"/>
        </w:rPr>
        <w:lastRenderedPageBreak/>
        <w:t>1.</w:t>
      </w:r>
      <w:r>
        <w:rPr>
          <w:rFonts w:ascii="Times New Roman" w:hAnsi="Times New Roman" w:cs="Times New Roman"/>
          <w:color w:val="FFFFFF" w:themeColor="background1"/>
        </w:rPr>
        <w:t xml:space="preserve"> </w:t>
      </w:r>
      <w:r w:rsidR="009D2668">
        <w:rPr>
          <w:rFonts w:ascii="Times New Roman" w:hAnsi="Times New Roman" w:cs="Times New Roman"/>
          <w:color w:val="FFFFFF" w:themeColor="background1"/>
        </w:rPr>
        <w:t>Общая информация</w:t>
      </w:r>
      <w:bookmarkEnd w:id="2"/>
    </w:p>
    <w:p w14:paraId="0C7FEE79" w14:textId="77777777" w:rsidR="009D2668" w:rsidRDefault="009D2668" w:rsidP="004F5B4C">
      <w:pPr>
        <w:spacing w:line="30" w:lineRule="atLeast"/>
        <w:ind w:firstLine="709"/>
        <w:rPr>
          <w:rFonts w:cs="Times New Roman"/>
        </w:rPr>
      </w:pPr>
    </w:p>
    <w:p w14:paraId="4F83C788" w14:textId="5215CE2A" w:rsidR="00AF49B8" w:rsidRDefault="00AF49B8" w:rsidP="00AF49B8">
      <w:pPr>
        <w:pStyle w:val="2"/>
      </w:pPr>
      <w:r>
        <w:t>Общие сведения</w:t>
      </w:r>
    </w:p>
    <w:p w14:paraId="615C57C7" w14:textId="02495C63" w:rsidR="002B78DA" w:rsidRPr="002B78DA" w:rsidRDefault="002B78DA" w:rsidP="002B78DA">
      <w:pPr>
        <w:spacing w:line="30" w:lineRule="atLeast"/>
        <w:ind w:firstLine="709"/>
        <w:jc w:val="right"/>
        <w:rPr>
          <w:rFonts w:cs="Times New Roman"/>
          <w:i/>
          <w:iCs/>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9D2668" w:rsidRPr="00340BFD" w14:paraId="7E1A5014"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22EC5BD8" w14:textId="77777777" w:rsidR="009D2668" w:rsidRPr="009D2668" w:rsidRDefault="009D2668" w:rsidP="007E1A66">
            <w:pPr>
              <w:jc w:val="center"/>
              <w:rPr>
                <w:rFonts w:cs="Times New Roman"/>
                <w:b/>
                <w:bCs/>
                <w:color w:val="FFFFFF" w:themeColor="background1"/>
                <w:sz w:val="22"/>
                <w:szCs w:val="22"/>
              </w:rPr>
            </w:pPr>
            <w:r w:rsidRPr="009D2668">
              <w:rPr>
                <w:rFonts w:cs="Times New Roman"/>
                <w:b/>
                <w:bCs/>
                <w:color w:val="FFFFFF" w:themeColor="background1"/>
                <w:sz w:val="22"/>
                <w:szCs w:val="22"/>
              </w:rPr>
              <w:t>Наименование:</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r>
              <w:t>ООО ИПГ "СИНЭФ"</w:t>
            </w:r>
          </w:p>
        </w:tc>
      </w:tr>
      <w:tr w:rsidR="009D2668" w:rsidRPr="00340BFD" w14:paraId="1D736B26" w14:textId="77777777" w:rsidTr="007E1A6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7F092C" w14:textId="77777777" w:rsidR="009D2668" w:rsidRPr="009D2668" w:rsidRDefault="009D2668" w:rsidP="007E1A66">
            <w:pPr>
              <w:jc w:val="center"/>
              <w:rPr>
                <w:rFonts w:cs="Times New Roman"/>
                <w:sz w:val="22"/>
                <w:szCs w:val="22"/>
              </w:rPr>
            </w:pPr>
            <w:r w:rsidRPr="009D2668">
              <w:rPr>
                <w:rFonts w:cs="Times New Roman"/>
                <w:sz w:val="22"/>
                <w:szCs w:val="22"/>
              </w:rPr>
              <w:t>ОГРН:</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
              <w:t>5067746962070</w:t>
            </w:r>
          </w:p>
        </w:tc>
      </w:tr>
      <w:tr w:rsidR="009D2668" w:rsidRPr="00340BFD" w14:paraId="4CFC4A53"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E261CD" w14:textId="77777777" w:rsidR="009D2668" w:rsidRPr="009D2668" w:rsidRDefault="009D2668" w:rsidP="007E1A66">
            <w:pPr>
              <w:jc w:val="center"/>
              <w:rPr>
                <w:rFonts w:cs="Times New Roman"/>
                <w:sz w:val="22"/>
                <w:szCs w:val="22"/>
              </w:rPr>
            </w:pPr>
            <w:r w:rsidRPr="009D2668">
              <w:rPr>
                <w:rFonts w:cs="Times New Roman"/>
                <w:sz w:val="22"/>
                <w:szCs w:val="22"/>
              </w:rPr>
              <w:t>ИНН/КПП:</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7719606210 / 772501001</w:t>
            </w:r>
          </w:p>
        </w:tc>
      </w:tr>
      <w:tr w:rsidR="009D2668" w:rsidRPr="00340BFD" w14:paraId="3A4D04CD"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5BC40E6" w14:textId="77777777" w:rsidR="009D2668" w:rsidRPr="009D2668" w:rsidRDefault="009D2668" w:rsidP="007E1A66">
            <w:pPr>
              <w:jc w:val="center"/>
              <w:rPr>
                <w:rFonts w:cs="Times New Roman"/>
                <w:sz w:val="22"/>
                <w:szCs w:val="22"/>
              </w:rPr>
            </w:pPr>
            <w:r w:rsidRPr="009D2668">
              <w:rPr>
                <w:rFonts w:cs="Times New Roman"/>
                <w:sz w:val="22"/>
                <w:szCs w:val="22"/>
              </w:rPr>
              <w:t>Юридический адрес:</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
              <w:t>115114, г Москва, проезд 2-Й Павелецкий, 5 / стр 1, Э 2 пом IV К 18 оф 15, 115280, ГОРОД МОСКВА, УЛИЦА АВТОЗАВОДСКАЯ, ДОМ 17, КОРПУС 3, ПОМЕЩЕНИЕ II КОМНАТА 1, 115280,ГОРОД МОСКВА,УЛИЦА АВТОЗАВОДСКАЯ,ДОМ 17,КОРПУС 3,ПОМЕЩЕНИЕ II КОМНАТА 1, 115280,ГОРОД МОСКВА,,,,УЛИЦА АВТОЗАВОДСКАЯ,ДОМ 17,КОРПУС 3,ПОМЕЩЕНИЕ II КОМНАТА 1, 115280,ГОРОД МОСКВА,,,,УЛИЦА АВТОЗАВОДСКАЯ,ДОМ 17,КОРПУС 3,ПОМЕЩЕНИЕ II КОМНАТА 1,, 115280,ГОРОД МОСКВА, УЛИЦА АВТОЗАВОДСКАЯ,ДОМ 17,КОРПУС 3,ПОМЕЩЕНИЕ II КОМНАТА 1,</w:t>
            </w:r>
          </w:p>
        </w:tc>
      </w:tr>
      <w:tr w:rsidR="009D2668" w:rsidRPr="00340BFD" w14:paraId="28F6220D" w14:textId="77777777" w:rsidTr="007E1A66">
        <w:trPr>
          <w:trHeight w:val="493"/>
        </w:trPr>
        <w:tc>
          <w:tcPr>
            <w:tcW w:w="3025" w:type="dxa"/>
            <w:tcBorders>
              <w:top w:val="single" w:sz="4" w:space="0" w:color="auto"/>
              <w:left w:val="single" w:sz="4" w:space="0" w:color="auto"/>
              <w:bottom w:val="single" w:sz="4" w:space="0" w:color="auto"/>
              <w:right w:val="single" w:sz="4" w:space="0" w:color="auto"/>
            </w:tcBorders>
            <w:vAlign w:val="center"/>
            <w:hideMark/>
          </w:tcPr>
          <w:p w14:paraId="37BDF022" w14:textId="77777777" w:rsidR="009D2668" w:rsidRPr="009D2668" w:rsidRDefault="009D2668" w:rsidP="007E1A66">
            <w:pPr>
              <w:jc w:val="center"/>
              <w:rPr>
                <w:rFonts w:cs="Times New Roman"/>
                <w:sz w:val="22"/>
                <w:szCs w:val="22"/>
                <w:highlight w:val="yellow"/>
              </w:rPr>
            </w:pPr>
            <w:r w:rsidRPr="009D2668">
              <w:rPr>
                <w:rFonts w:cs="Times New Roman"/>
                <w:sz w:val="22"/>
                <w:szCs w:val="22"/>
              </w:rPr>
              <w:t>Дата создания:</w:t>
            </w:r>
          </w:p>
        </w:tc>
        <w:tc>
          <w:tcPr>
            <w:tcW w:w="6325" w:type="dxa"/>
            <w:tcBorders>
              <w:top w:val="single" w:sz="4" w:space="0" w:color="auto"/>
              <w:left w:val="single" w:sz="4" w:space="0" w:color="auto"/>
              <w:bottom w:val="single" w:sz="4" w:space="0" w:color="auto"/>
              <w:right w:val="single" w:sz="4" w:space="0" w:color="auto"/>
            </w:tcBorders>
            <w:vAlign w:val="center"/>
            <w:hideMark/>
          </w:tcPr>
          <w:p>
            <w:r>
              <w:t>9 октября 2006</w:t>
            </w:r>
          </w:p>
        </w:tc>
      </w:tr>
      <w:tr w:rsidR="009D2668" w:rsidRPr="00340BFD" w14:paraId="3E5970BB" w14:textId="77777777" w:rsidTr="00646810">
        <w:trPr>
          <w:trHeight w:val="758"/>
        </w:trPr>
        <w:tc>
          <w:tcPr>
            <w:tcW w:w="30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851F26" w14:textId="77777777" w:rsidR="009D2668" w:rsidRPr="009D2668" w:rsidRDefault="009D2668" w:rsidP="007E1A66">
            <w:pPr>
              <w:jc w:val="center"/>
              <w:rPr>
                <w:rFonts w:cs="Times New Roman"/>
                <w:sz w:val="22"/>
                <w:szCs w:val="22"/>
              </w:rPr>
            </w:pPr>
            <w:r w:rsidRPr="009D2668">
              <w:rPr>
                <w:rFonts w:cs="Times New Roman"/>
                <w:sz w:val="22"/>
                <w:szCs w:val="22"/>
              </w:rPr>
              <w:t>Учредители/участники</w:t>
            </w:r>
            <w:r w:rsidR="00E12BC0">
              <w:rPr>
                <w:rFonts w:cs="Times New Roman"/>
                <w:sz w:val="22"/>
                <w:szCs w:val="22"/>
              </w:rPr>
              <w:t xml:space="preserve"> (текущие)</w:t>
            </w:r>
            <w:r w:rsidRPr="009D2668">
              <w:rPr>
                <w:rFonts w:cs="Times New Roman"/>
                <w:sz w:val="22"/>
                <w:szCs w:val="22"/>
              </w:rPr>
              <w:t>:</w:t>
            </w:r>
          </w:p>
        </w:tc>
        <w:tc>
          <w:tcPr>
            <w:tcW w:w="6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
              <w:t>1. Колесов Димитрий Петрович, ИНН 500716364299 — ~90,5%</w:t>
              <w:br/>
              <w:t>2. Доля ООО в уставном капитале — ~9,5%</w:t>
            </w:r>
          </w:p>
        </w:tc>
      </w:tr>
      <w:tr w:rsidR="009D2668" w:rsidRPr="00340BFD" w14:paraId="35B2E7D5" w14:textId="77777777" w:rsidTr="00646810">
        <w:trPr>
          <w:trHeight w:val="483"/>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468895" w14:textId="77777777" w:rsidR="009D2668" w:rsidRPr="009D2668" w:rsidRDefault="009D2668" w:rsidP="007E1A66">
            <w:pPr>
              <w:jc w:val="center"/>
              <w:rPr>
                <w:rFonts w:cs="Times New Roman"/>
                <w:sz w:val="22"/>
                <w:szCs w:val="22"/>
              </w:rPr>
            </w:pPr>
            <w:r w:rsidRPr="009D2668">
              <w:rPr>
                <w:rFonts w:cs="Times New Roman"/>
                <w:sz w:val="22"/>
                <w:szCs w:val="22"/>
              </w:rPr>
              <w:t>Размер уставного капитала:</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3 305</w:t>
            </w:r>
          </w:p>
        </w:tc>
      </w:tr>
      <w:tr w:rsidR="00E36666" w:rsidRPr="00340BFD" w14:paraId="219DE3C1" w14:textId="77777777" w:rsidTr="00EB7FDB">
        <w:trPr>
          <w:trHeight w:val="561"/>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Конкурсный управляющий</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Гриньков Виталий Васильевич, ИНН 5009119908</w:t>
            </w:r>
          </w:p>
        </w:tc>
      </w:tr>
      <w:tr w:rsidR="00E12BC0" w:rsidRPr="00340BFD" w14:paraId="43856AB7" w14:textId="77777777" w:rsidTr="00646810">
        <w:trPr>
          <w:trHeight w:val="27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373A08" w14:textId="77777777" w:rsidR="00E12BC0" w:rsidRPr="009D2668" w:rsidRDefault="00E12BC0" w:rsidP="007E1A66">
            <w:pPr>
              <w:jc w:val="center"/>
              <w:rPr>
                <w:rFonts w:cs="Times New Roman"/>
                <w:sz w:val="22"/>
                <w:szCs w:val="22"/>
              </w:rPr>
            </w:pPr>
            <w:r>
              <w:rPr>
                <w:rFonts w:cs="Times New Roman"/>
                <w:sz w:val="22"/>
                <w:szCs w:val="22"/>
              </w:rPr>
              <w:t>ОКВЭД</w:t>
            </w:r>
            <w:r w:rsidR="003E5514">
              <w:rPr>
                <w:rFonts w:cs="Times New Roman"/>
                <w:sz w:val="22"/>
                <w:szCs w:val="22"/>
              </w:rPr>
              <w:t xml:space="preserve"> (основной)</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
              <w:t>Производство, передача и распределение электроэнергии</w:t>
            </w:r>
          </w:p>
        </w:tc>
      </w:tr>
      <w:tr w:rsidR="003E5514" w:rsidRPr="00340BFD" w14:paraId="2886618C" w14:textId="77777777" w:rsidTr="007E1A66">
        <w:trPr>
          <w:trHeight w:val="27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05BD475" w14:textId="77777777" w:rsidR="003E5514" w:rsidRDefault="003E5514" w:rsidP="007E1A66">
            <w:pPr>
              <w:jc w:val="center"/>
              <w:rPr>
                <w:rFonts w:cs="Times New Roman"/>
                <w:sz w:val="22"/>
                <w:szCs w:val="22"/>
              </w:rPr>
            </w:pPr>
            <w:r>
              <w:rPr>
                <w:rFonts w:cs="Times New Roman"/>
                <w:sz w:val="22"/>
                <w:szCs w:val="22"/>
              </w:rPr>
              <w:t>Система налогообложения</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
          </w:p>
        </w:tc>
      </w:tr>
    </w:tbl>
    <w:p w14:paraId="338362CE" w14:textId="77777777" w:rsidR="00AF49B8" w:rsidRDefault="00AF49B8" w:rsidP="002B78DA">
      <w:pPr>
        <w:spacing w:line="30" w:lineRule="atLeast"/>
        <w:ind w:firstLine="709"/>
        <w:jc w:val="right"/>
        <w:rPr>
          <w:rFonts w:cs="Times New Roman"/>
          <w:i/>
          <w:iCs/>
          <w:sz w:val="20"/>
          <w:szCs w:val="20"/>
        </w:rPr>
      </w:pPr>
    </w:p>
    <w:p w14:paraId="2E7D2870" w14:textId="6D76BE59" w:rsidR="00646810" w:rsidRDefault="00AF49B8" w:rsidP="00AF49B8">
      <w:pPr>
        <w:pStyle w:val="2"/>
      </w:pPr>
      <w:r>
        <w:t>Сведения о сотрудниках.</w:t>
      </w:r>
    </w:p>
    <w:p w14:paraId="39963559" w14:textId="77777777" w:rsidR="00AF49B8" w:rsidRDefault="00AF49B8" w:rsidP="00AF49B8"/>
    <w:tbl>
      <w:tblPr>
        <w:tblStyle w:val="af0"/>
        <w:tblW w:w="0" w:type="auto"/>
        <w:tblLook w:val="04A0" w:firstRow="1" w:lastRow="0" w:firstColumn="1" w:lastColumn="0" w:noHBand="0" w:noVBand="1"/>
      </w:tblPr>
      <w:tblGrid>
        <w:gridCol w:w="2336"/>
        <w:gridCol w:w="2336"/>
        <w:gridCol w:w="2336"/>
        <w:gridCol w:w="2337"/>
      </w:tblGrid>
      <w:tr w:rsidR="00AF49B8" w14:paraId="019C06E8" w14:textId="77777777" w:rsidTr="007E1A66">
        <w:tc>
          <w:tcPr>
            <w:tcW w:w="2336" w:type="dxa"/>
            <w:shd w:val="clear" w:color="auto" w:fill="0399CC"/>
          </w:tcPr>
          <w:p w14:paraId="46C94146" w14:textId="77777777" w:rsidR="00AF49B8" w:rsidRPr="002B78DA" w:rsidRDefault="00AF49B8" w:rsidP="007E1A66">
            <w:pPr>
              <w:jc w:val="center"/>
              <w:rPr>
                <w:rFonts w:cs="Times New Roman"/>
                <w:b/>
                <w:bCs/>
                <w:color w:val="FFFFFF" w:themeColor="background1"/>
                <w:sz w:val="22"/>
                <w:szCs w:val="22"/>
              </w:rPr>
            </w:pPr>
          </w:p>
        </w:tc>
        <w:tc>
          <w:tcPr>
            <w:tcW w:w="2336" w:type="dxa"/>
            <w:shd w:val="clear" w:color="auto" w:fill="0399CC"/>
            <w:vAlign w:val="center"/>
          </w:tcPr>
          <w:p>
            <w:r/>
          </w:p>
        </w:tc>
        <w:tc>
          <w:tcPr>
            <w:tcW w:w="2336" w:type="dxa"/>
            <w:shd w:val="clear" w:color="auto" w:fill="0399CC"/>
            <w:vAlign w:val="center"/>
          </w:tcPr>
          <w:p w14:paraId="107CF840" w14:textId="77777777" w:rsidR="00AF49B8" w:rsidRPr="00AF49B8" w:rsidRDefault="00AF49B8" w:rsidP="007E1A66">
            <w:pPr>
              <w:jc w:val="center"/>
              <w:rPr>
                <w:rFonts w:cs="Times New Roman"/>
                <w:b/>
                <w:bCs/>
                <w:color w:val="FFFFFF" w:themeColor="background1"/>
                <w:sz w:val="22"/>
                <w:szCs w:val="22"/>
              </w:rPr>
            </w:pPr>
            <w:r w:rsidRPr="00AF49B8">
              <w:rPr>
                <w:rFonts w:cs="Times New Roman"/>
                <w:b/>
                <w:bCs/>
                <w:color w:val="FFFFFF" w:themeColor="background1"/>
                <w:sz w:val="22"/>
                <w:szCs w:val="22"/>
              </w:rPr>
              <w:t>2022</w:t>
            </w:r>
          </w:p>
        </w:tc>
        <w:tc>
          <w:tcPr>
            <w:tcW w:w="2337" w:type="dxa"/>
            <w:shd w:val="clear" w:color="auto" w:fill="0399CC"/>
            <w:vAlign w:val="center"/>
          </w:tcPr>
          <w:p w14:paraId="254C77C8" w14:textId="77777777" w:rsidR="00AF49B8" w:rsidRPr="00AF49B8" w:rsidRDefault="00AF49B8" w:rsidP="007E1A66">
            <w:pPr>
              <w:jc w:val="center"/>
              <w:rPr>
                <w:rFonts w:cs="Times New Roman"/>
                <w:b/>
                <w:bCs/>
                <w:color w:val="FFFFFF" w:themeColor="background1"/>
                <w:sz w:val="22"/>
                <w:szCs w:val="22"/>
              </w:rPr>
            </w:pPr>
            <w:r w:rsidRPr="00AF49B8">
              <w:rPr>
                <w:rFonts w:cs="Times New Roman"/>
                <w:b/>
                <w:bCs/>
                <w:color w:val="FFFFFF" w:themeColor="background1"/>
                <w:sz w:val="22"/>
                <w:szCs w:val="22"/>
              </w:rPr>
              <w:t>2023</w:t>
            </w:r>
            <w:commentRangeEnd w:id="4"/>
            <w:r w:rsidRPr="00AF49B8">
              <w:rPr>
                <w:rFonts w:cs="Times New Roman"/>
                <w:b/>
                <w:bCs/>
                <w:color w:val="FFFFFF" w:themeColor="background1"/>
                <w:sz w:val="22"/>
                <w:szCs w:val="22"/>
              </w:rPr>
              <w:commentReference w:id="4"/>
            </w:r>
          </w:p>
        </w:tc>
      </w:tr>
      <w:tr w:rsidR="00AF49B8" w14:paraId="6500E0F4" w14:textId="77777777" w:rsidTr="007E1A66">
        <w:tc>
          <w:tcPr>
            <w:tcW w:w="2336" w:type="dxa"/>
            <w:shd w:val="clear" w:color="auto" w:fill="0399CC"/>
          </w:tcPr>
          <w:p w14:paraId="59C19E30" w14:textId="77777777" w:rsidR="00AF49B8" w:rsidRPr="005547EC" w:rsidRDefault="00AF49B8" w:rsidP="007E1A66">
            <w:pPr>
              <w:jc w:val="center"/>
              <w:rPr>
                <w:rFonts w:cs="Times New Roman"/>
                <w:b/>
                <w:bCs/>
                <w:color w:val="FFFFFF" w:themeColor="background1"/>
                <w:sz w:val="22"/>
                <w:szCs w:val="22"/>
              </w:rPr>
            </w:pPr>
            <w:r>
              <w:rPr>
                <w:rFonts w:cs="Times New Roman"/>
                <w:b/>
                <w:bCs/>
                <w:color w:val="FFFFFF" w:themeColor="background1"/>
                <w:sz w:val="22"/>
                <w:szCs w:val="22"/>
              </w:rPr>
              <w:t>Среднесписочная численность</w:t>
            </w:r>
          </w:p>
        </w:tc>
        <w:tc>
          <w:tcPr>
            <w:tcW w:w="2336" w:type="dxa"/>
            <w:vAlign w:val="center"/>
          </w:tcPr>
          <w:p>
            <w:r/>
          </w:p>
        </w:tc>
        <w:tc>
          <w:tcPr>
            <w:tcW w:w="2336" w:type="dxa"/>
            <w:vAlign w:val="center"/>
          </w:tcPr>
          <w:p w14:paraId="3A3630B4" w14:textId="77777777" w:rsidR="00AF49B8" w:rsidRDefault="00AF49B8" w:rsidP="007E1A66">
            <w:pPr>
              <w:spacing w:line="30" w:lineRule="atLeast"/>
              <w:jc w:val="center"/>
              <w:rPr>
                <w:rFonts w:cs="Times New Roman"/>
              </w:rPr>
            </w:pPr>
            <w:r>
              <w:rPr>
                <w:rFonts w:cs="Times New Roman"/>
              </w:rPr>
              <w:t>2</w:t>
            </w:r>
          </w:p>
        </w:tc>
        <w:tc>
          <w:tcPr>
            <w:tcW w:w="2337" w:type="dxa"/>
            <w:vAlign w:val="center"/>
          </w:tcPr>
          <w:p w14:paraId="4BF73033" w14:textId="77777777" w:rsidR="00AF49B8" w:rsidRDefault="00AF49B8" w:rsidP="007E1A66">
            <w:pPr>
              <w:spacing w:line="30" w:lineRule="atLeast"/>
              <w:jc w:val="center"/>
              <w:rPr>
                <w:rFonts w:cs="Times New Roman"/>
              </w:rPr>
            </w:pPr>
            <w:r>
              <w:rPr>
                <w:rFonts w:cs="Times New Roman"/>
              </w:rPr>
              <w:t>43</w:t>
            </w:r>
          </w:p>
        </w:tc>
      </w:tr>
      <w:tr w:rsidR="00AF49B8" w14:paraId="2D35B58F" w14:textId="77777777" w:rsidTr="007E1A66">
        <w:tc>
          <w:tcPr>
            <w:tcW w:w="2336" w:type="dxa"/>
            <w:shd w:val="clear" w:color="auto" w:fill="0399CC"/>
          </w:tcPr>
          <w:p w14:paraId="6DC2D4F8" w14:textId="77777777" w:rsidR="00AF49B8" w:rsidRPr="002B78DA" w:rsidRDefault="00AF49B8" w:rsidP="007E1A66">
            <w:pPr>
              <w:jc w:val="center"/>
              <w:rPr>
                <w:rFonts w:cs="Times New Roman"/>
                <w:b/>
                <w:bCs/>
                <w:color w:val="FFFFFF" w:themeColor="background1"/>
                <w:sz w:val="22"/>
                <w:szCs w:val="22"/>
              </w:rPr>
            </w:pPr>
            <w:r>
              <w:rPr>
                <w:rFonts w:cs="Times New Roman"/>
                <w:b/>
                <w:bCs/>
                <w:color w:val="FFFFFF" w:themeColor="background1"/>
                <w:sz w:val="22"/>
                <w:szCs w:val="22"/>
              </w:rPr>
              <w:t>Расходы на оплату труда</w:t>
            </w:r>
          </w:p>
        </w:tc>
        <w:tc>
          <w:tcPr>
            <w:tcW w:w="2336" w:type="dxa"/>
            <w:vAlign w:val="center"/>
          </w:tcPr>
          <w:p w14:paraId="6671103F" w14:textId="77777777" w:rsidR="00AF49B8" w:rsidRDefault="00AF49B8" w:rsidP="007E1A66">
            <w:pPr>
              <w:spacing w:line="30" w:lineRule="atLeast"/>
              <w:jc w:val="center"/>
              <w:rPr>
                <w:rFonts w:cs="Times New Roman"/>
              </w:rPr>
            </w:pPr>
            <w:r>
              <w:rPr>
                <w:rFonts w:cs="Times New Roman"/>
              </w:rPr>
              <w:t>-</w:t>
            </w:r>
          </w:p>
        </w:tc>
        <w:tc>
          <w:tcPr>
            <w:tcW w:w="2336" w:type="dxa"/>
            <w:vAlign w:val="center"/>
          </w:tcPr>
          <w:p w14:paraId="1A893F4B" w14:textId="77777777" w:rsidR="00AF49B8" w:rsidRDefault="00AF49B8" w:rsidP="007E1A66">
            <w:pPr>
              <w:spacing w:line="30" w:lineRule="atLeast"/>
              <w:jc w:val="center"/>
              <w:rPr>
                <w:rFonts w:cs="Times New Roman"/>
              </w:rPr>
            </w:pPr>
            <w:r>
              <w:rPr>
                <w:rFonts w:cs="Times New Roman"/>
              </w:rPr>
              <w:t>-</w:t>
            </w:r>
          </w:p>
        </w:tc>
        <w:tc>
          <w:tcPr>
            <w:tcW w:w="2337" w:type="dxa"/>
            <w:vAlign w:val="center"/>
          </w:tcPr>
          <w:p w14:paraId="1E4DE422" w14:textId="77777777" w:rsidR="00AF49B8" w:rsidRDefault="00AF49B8" w:rsidP="007E1A66">
            <w:pPr>
              <w:spacing w:line="30" w:lineRule="atLeast"/>
              <w:jc w:val="center"/>
              <w:rPr>
                <w:rFonts w:cs="Times New Roman"/>
              </w:rPr>
            </w:pPr>
            <w:r>
              <w:rPr>
                <w:rFonts w:cs="Times New Roman"/>
              </w:rPr>
              <w:t>-</w:t>
            </w:r>
          </w:p>
        </w:tc>
      </w:tr>
    </w:tbl>
    <w:p w14:paraId="7EF26934" w14:textId="77777777" w:rsidR="00AF49B8" w:rsidRPr="00AF49B8" w:rsidRDefault="00AF49B8" w:rsidP="00AF49B8"/>
    <w:p w14:paraId="7AA70526" w14:textId="3E5F27CD" w:rsidR="001153C2" w:rsidRPr="0018251F" w:rsidRDefault="00614726" w:rsidP="001153C2">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5" w:name="_Toc194935599"/>
      <w:r>
        <w:rPr>
          <w:rFonts w:ascii="Times New Roman" w:hAnsi="Times New Roman" w:cs="Times New Roman"/>
          <w:color w:val="FFFFFF" w:themeColor="background1"/>
        </w:rPr>
        <w:lastRenderedPageBreak/>
        <w:t>2. Корпоративная информация</w:t>
      </w:r>
      <w:bookmarkEnd w:id="5"/>
    </w:p>
    <w:p w14:paraId="747D6974" w14:textId="77777777" w:rsidR="001153C2" w:rsidRDefault="001153C2" w:rsidP="001153C2">
      <w:pPr>
        <w:jc w:val="right"/>
        <w:rPr>
          <w:rFonts w:cs="Times New Roman"/>
          <w:sz w:val="16"/>
          <w:szCs w:val="16"/>
        </w:rPr>
      </w:pPr>
    </w:p>
    <w:p w14:paraId="43D64951" w14:textId="77777777" w:rsidR="00D07B50" w:rsidRDefault="003F05E6" w:rsidP="00D07B50">
      <w:pPr>
        <w:pStyle w:val="2"/>
      </w:pPr>
      <w:bookmarkStart w:id="6" w:name="_Toc194935600"/>
      <w:r>
        <w:t>Хронология владения долями в уставном капитале.</w:t>
      </w:r>
      <w:bookmarkEnd w:id="6"/>
    </w:p>
    <w:p w14:paraId="035F41B6" w14:textId="26F7F817" w:rsidR="00D07B50" w:rsidRDefault="00167D86" w:rsidP="00D07B50">
      <w:pPr>
        <w:pStyle w:val="2"/>
        <w:rPr>
          <w:rFonts w:asciiTheme="majorHAnsi" w:hAnsiTheme="majorHAnsi" w:cstheme="majorHAnsi"/>
          <w:color w:val="FF0000"/>
        </w:rPr>
      </w:pPr>
      <w:r w:rsidRPr="00D07B50">
        <w:rPr>
          <w:rFonts w:asciiTheme="majorHAnsi" w:hAnsiTheme="majorHAnsi" w:cstheme="majorHAnsi"/>
          <w:color w:val="FF0000"/>
        </w:rPr>
        <w:t xml:space="preserve"> </w:t>
      </w:r>
      <w:r w:rsidR="00D07B50">
        <w:rPr>
          <w:rFonts w:asciiTheme="majorHAnsi" w:hAnsiTheme="majorHAnsi" w:cstheme="majorHAnsi"/>
          <w:color w:val="FF0000"/>
        </w:rPr>
        <w:t xml:space="preserve">В </w:t>
      </w:r>
      <w:proofErr w:type="spellStart"/>
      <w:r w:rsidR="00D07B50">
        <w:rPr>
          <w:rFonts w:asciiTheme="majorHAnsi" w:hAnsiTheme="majorHAnsi" w:cstheme="majorHAnsi"/>
          <w:color w:val="FF0000"/>
          <w:lang w:val="en-US"/>
        </w:rPr>
        <w:t>docx</w:t>
      </w:r>
      <w:proofErr w:type="spellEnd"/>
      <w:r w:rsidR="00D07B50" w:rsidRPr="006E0939">
        <w:rPr>
          <w:rFonts w:asciiTheme="majorHAnsi" w:hAnsiTheme="majorHAnsi" w:cstheme="majorHAnsi"/>
          <w:color w:val="FF0000"/>
        </w:rPr>
        <w:t xml:space="preserve"> </w:t>
      </w:r>
      <w:r w:rsidRPr="00D07B50">
        <w:rPr>
          <w:rFonts w:asciiTheme="majorHAnsi" w:hAnsiTheme="majorHAnsi" w:cstheme="majorHAnsi"/>
          <w:color w:val="FF0000"/>
        </w:rPr>
        <w:t xml:space="preserve">Раздел </w:t>
      </w:r>
      <w:r w:rsidRPr="00D07B50">
        <w:rPr>
          <w:rStyle w:val="af4"/>
          <w:rFonts w:asciiTheme="majorHAnsi" w:hAnsiTheme="majorHAnsi" w:cstheme="majorHAnsi"/>
          <w:color w:val="FF0000"/>
        </w:rPr>
        <w:t>"Учредители и участники (2)"</w:t>
      </w:r>
      <w:r w:rsidRPr="00D07B50">
        <w:rPr>
          <w:rFonts w:asciiTheme="majorHAnsi" w:hAnsiTheme="majorHAnsi" w:cstheme="majorHAnsi"/>
          <w:color w:val="FF0000"/>
        </w:rPr>
        <w:t>:</w:t>
      </w:r>
    </w:p>
    <w:p w14:paraId="36E6299F" w14:textId="77777777" w:rsidR="00D07B50" w:rsidRDefault="00167D86" w:rsidP="00D07B50">
      <w:pPr>
        <w:pStyle w:val="2"/>
        <w:rPr>
          <w:rFonts w:asciiTheme="majorHAnsi" w:hAnsiTheme="majorHAnsi" w:cstheme="majorHAnsi"/>
          <w:color w:val="FF0000"/>
        </w:rPr>
      </w:pPr>
      <w:r w:rsidRPr="00D07B50">
        <w:rPr>
          <w:rFonts w:asciiTheme="majorHAnsi" w:hAnsiTheme="majorHAnsi" w:cstheme="majorHAnsi"/>
          <w:color w:val="FF0000"/>
        </w:rPr>
        <w:t xml:space="preserve">Раздел </w:t>
      </w:r>
      <w:r w:rsidRPr="00D07B50">
        <w:rPr>
          <w:rStyle w:val="af4"/>
          <w:rFonts w:asciiTheme="majorHAnsi" w:hAnsiTheme="majorHAnsi" w:cstheme="majorHAnsi"/>
          <w:color w:val="FF0000"/>
        </w:rPr>
        <w:t>"Уставный капитал"</w:t>
      </w:r>
      <w:r w:rsidRPr="00D07B50">
        <w:rPr>
          <w:rFonts w:asciiTheme="majorHAnsi" w:hAnsiTheme="majorHAnsi" w:cstheme="majorHAnsi"/>
          <w:color w:val="FF0000"/>
        </w:rPr>
        <w:t>:</w:t>
      </w:r>
    </w:p>
    <w:p w14:paraId="0358CD63" w14:textId="2DAF3DE4" w:rsidR="00167D86" w:rsidRPr="00D07B50" w:rsidRDefault="00167D86" w:rsidP="00D07B50">
      <w:pPr>
        <w:pStyle w:val="2"/>
      </w:pPr>
      <w:r w:rsidRPr="00D07B50">
        <w:rPr>
          <w:rFonts w:asciiTheme="majorHAnsi" w:hAnsiTheme="majorHAnsi" w:cstheme="majorHAnsi"/>
          <w:color w:val="FF0000"/>
        </w:rPr>
        <w:t xml:space="preserve">Дополнительно в этом же файле встречаются сведения о конечных </w:t>
      </w:r>
      <w:proofErr w:type="gramStart"/>
      <w:r w:rsidRPr="00D07B50">
        <w:rPr>
          <w:rFonts w:asciiTheme="majorHAnsi" w:hAnsiTheme="majorHAnsi" w:cstheme="majorHAnsi"/>
          <w:color w:val="FF0000"/>
        </w:rPr>
        <w:t>владельцах</w:t>
      </w:r>
      <w:proofErr w:type="gramEnd"/>
      <w:r w:rsidRPr="00D07B50">
        <w:rPr>
          <w:rFonts w:asciiTheme="majorHAnsi" w:hAnsiTheme="majorHAnsi" w:cstheme="majorHAnsi"/>
          <w:color w:val="FF0000"/>
        </w:rPr>
        <w:t xml:space="preserve"> а также даты их появления.</w:t>
      </w:r>
    </w:p>
    <w:p w14:paraId="5ECA4BC0" w14:textId="77777777" w:rsidR="007E5EA8" w:rsidRDefault="007E5EA8" w:rsidP="00614726">
      <w:pPr>
        <w:ind w:firstLine="708"/>
        <w:rPr>
          <w:i/>
          <w:iCs/>
        </w:rPr>
      </w:pPr>
    </w:p>
    <w:p w14:paraId="74EC74C1" w14:textId="2C89B87B" w:rsidR="007E5EA8" w:rsidRDefault="007E5EA8" w:rsidP="00614726">
      <w:pPr>
        <w:ind w:firstLine="708"/>
        <w:rPr>
          <w:i/>
          <w:iCs/>
        </w:rPr>
      </w:pPr>
      <w:r>
        <w:rPr>
          <w:i/>
          <w:iCs/>
          <w:noProof/>
          <w:lang w:eastAsia="ru-RU" w:bidi="ar-SA"/>
          <w14:ligatures w14:val="standardContextual"/>
        </w:rPr>
        <w:drawing>
          <wp:inline distT="0" distB="0" distL="0" distR="0" wp14:anchorId="3A770FBD" wp14:editId="60AF5371">
            <wp:extent cx="5940425" cy="2470150"/>
            <wp:effectExtent l="0" t="0" r="3175" b="6350"/>
            <wp:docPr id="16643748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74808" name="Рисунок 1664374808"/>
                    <pic:cNvPicPr/>
                  </pic:nvPicPr>
                  <pic:blipFill>
                    <a:blip r:embed="rId13">
                      <a:extLst>
                        <a:ext uri="{28A0092B-C50C-407E-A947-70E740481C1C}">
                          <a14:useLocalDpi xmlns:a14="http://schemas.microsoft.com/office/drawing/2010/main" val="0"/>
                        </a:ext>
                      </a:extLst>
                    </a:blip>
                    <a:stretch>
                      <a:fillRect/>
                    </a:stretch>
                  </pic:blipFill>
                  <pic:spPr>
                    <a:xfrm>
                      <a:off x="0" y="0"/>
                      <a:ext cx="5940425" cy="2470150"/>
                    </a:xfrm>
                    <a:prstGeom prst="rect">
                      <a:avLst/>
                    </a:prstGeom>
                  </pic:spPr>
                </pic:pic>
              </a:graphicData>
            </a:graphic>
          </wp:inline>
        </w:drawing>
      </w:r>
    </w:p>
    <w:p w14:paraId="1A9048AA" w14:textId="77777777" w:rsidR="007E5EA8" w:rsidRDefault="007E5EA8" w:rsidP="00614726">
      <w:pPr>
        <w:ind w:firstLine="708"/>
        <w:rPr>
          <w:i/>
          <w:iCs/>
        </w:rPr>
      </w:pPr>
    </w:p>
    <w:p w14:paraId="6374887D" w14:textId="70BB02AA" w:rsidR="007E5EA8" w:rsidRDefault="003F05E6" w:rsidP="003F05E6">
      <w:pPr>
        <w:pStyle w:val="2"/>
      </w:pPr>
      <w:bookmarkStart w:id="7" w:name="_Toc194935601"/>
      <w:r>
        <w:t>Сведения о собраниях участников / акционеров и принятых решениях.</w:t>
      </w:r>
      <w:bookmarkEnd w:id="7"/>
    </w:p>
    <w:p w14:paraId="39F3D8B3" w14:textId="380BB719" w:rsidR="007E5EA8" w:rsidRPr="003F05E6" w:rsidRDefault="003F05E6" w:rsidP="003F05E6">
      <w:pPr>
        <w:ind w:firstLine="708"/>
        <w:jc w:val="right"/>
        <w:rPr>
          <w:i/>
          <w:iCs/>
          <w:sz w:val="20"/>
          <w:szCs w:val="20"/>
        </w:rPr>
      </w:pPr>
      <w:r>
        <w:rPr>
          <w:i/>
          <w:iCs/>
          <w:sz w:val="20"/>
          <w:szCs w:val="20"/>
        </w:rPr>
        <w:t>.</w:t>
      </w:r>
      <w:r w:rsidRPr="003F05E6">
        <w:rPr>
          <w:i/>
          <w:iCs/>
          <w:sz w:val="20"/>
          <w:szCs w:val="20"/>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7E5EA8" w:rsidRPr="00340BFD" w14:paraId="15C571EE"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51A88958" w14:textId="0E2F9F4E" w:rsidR="007E5EA8" w:rsidRPr="003F05E6" w:rsidRDefault="003F05E6" w:rsidP="007E1A66">
            <w:pPr>
              <w:jc w:val="center"/>
              <w:rPr>
                <w:rFonts w:cs="Times New Roman"/>
                <w:b/>
                <w:bCs/>
                <w:color w:val="FFFFFF" w:themeColor="background1"/>
                <w:sz w:val="22"/>
                <w:szCs w:val="22"/>
              </w:rPr>
            </w:pPr>
            <w:commentRangeStart w:id="8"/>
            <w:r>
              <w:rPr>
                <w:rFonts w:cs="Times New Roman"/>
                <w:b/>
                <w:bCs/>
                <w:color w:val="FFFFFF" w:themeColor="background1"/>
                <w:sz w:val="22"/>
                <w:szCs w:val="22"/>
              </w:rPr>
              <w:t>Дата собрания</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49A9E510" w14:textId="7042AA6D" w:rsidR="007E5EA8" w:rsidRPr="003F05E6" w:rsidRDefault="003F05E6" w:rsidP="007E1A66">
            <w:pPr>
              <w:jc w:val="left"/>
              <w:rPr>
                <w:rFonts w:cs="Times New Roman"/>
                <w:b/>
                <w:bCs/>
                <w:color w:val="FFFFFF" w:themeColor="background1"/>
                <w:sz w:val="22"/>
                <w:szCs w:val="22"/>
              </w:rPr>
            </w:pPr>
            <w:r>
              <w:rPr>
                <w:rFonts w:cs="Times New Roman"/>
                <w:b/>
                <w:bCs/>
                <w:color w:val="FFFFFF" w:themeColor="background1"/>
                <w:sz w:val="22"/>
                <w:szCs w:val="22"/>
              </w:rPr>
              <w:t>Принятые решения</w:t>
            </w:r>
            <w:commentRangeEnd w:id="8"/>
            <w:r w:rsidR="00AA3D26">
              <w:rPr>
                <w:rStyle w:val="af6"/>
                <w:rFonts w:cs="Mangal"/>
              </w:rPr>
              <w:commentReference w:id="8"/>
            </w:r>
          </w:p>
        </w:tc>
      </w:tr>
      <w:tr w:rsidR="003F05E6" w:rsidRPr="00340BFD" w14:paraId="250C07D7"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D61735"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454244"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23A5B21B"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80EB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FA9EAA"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49210101"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B50F4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1942B6" w14:textId="77777777" w:rsidR="003F05E6" w:rsidRPr="003F05E6" w:rsidRDefault="003F05E6" w:rsidP="007E1A66">
            <w:pPr>
              <w:suppressAutoHyphens w:val="0"/>
              <w:autoSpaceDE w:val="0"/>
              <w:autoSpaceDN w:val="0"/>
              <w:adjustRightInd w:val="0"/>
              <w:jc w:val="left"/>
              <w:rPr>
                <w:sz w:val="22"/>
                <w:szCs w:val="22"/>
              </w:rPr>
            </w:pPr>
          </w:p>
        </w:tc>
      </w:tr>
    </w:tbl>
    <w:p w14:paraId="4DF920D2" w14:textId="77777777" w:rsidR="007E5EA8" w:rsidRPr="007E5EA8" w:rsidRDefault="007E5EA8" w:rsidP="00614726">
      <w:pPr>
        <w:ind w:firstLine="708"/>
        <w:rPr>
          <w:color w:val="000000" w:themeColor="text1"/>
        </w:rPr>
      </w:pPr>
    </w:p>
    <w:p w14:paraId="3397BB42" w14:textId="1F946BD9" w:rsidR="00614726" w:rsidRDefault="003F05E6" w:rsidP="004643A0">
      <w:pPr>
        <w:pStyle w:val="2"/>
      </w:pPr>
      <w:bookmarkStart w:id="9" w:name="_Toc194935602"/>
      <w:r>
        <w:t xml:space="preserve">Сведения о наличии </w:t>
      </w:r>
      <w:commentRangeStart w:id="10"/>
      <w:r>
        <w:t>корпоративных договоров.</w:t>
      </w:r>
      <w:commentRangeEnd w:id="10"/>
      <w:r w:rsidR="003D0DCE">
        <w:rPr>
          <w:rStyle w:val="af6"/>
          <w:rFonts w:eastAsia="SimSun" w:cs="Mangal"/>
          <w:b w:val="0"/>
        </w:rPr>
        <w:commentReference w:id="10"/>
      </w:r>
      <w:bookmarkEnd w:id="9"/>
    </w:p>
    <w:p w14:paraId="68D23007" w14:textId="1BBA311D" w:rsidR="003F05E6" w:rsidRPr="00167D86" w:rsidRDefault="003D0DCE" w:rsidP="003F05E6">
      <w:pPr>
        <w:rPr>
          <w:color w:val="FF0000"/>
        </w:rPr>
      </w:pPr>
      <w:r w:rsidRPr="00167D86">
        <w:rPr>
          <w:i/>
          <w:iCs/>
          <w:color w:val="FF0000"/>
        </w:rPr>
        <w:t xml:space="preserve">Если сведения о корпоративном договоре есть. </w:t>
      </w:r>
      <w:r w:rsidRPr="00167D86">
        <w:rPr>
          <w:color w:val="FF0000"/>
        </w:rPr>
        <w:t>В ЕГРЮЛ имеются сведения о наличии корпоративного договора. Дата внесения записи - _</w:t>
      </w:r>
      <w:r w:rsidRPr="00167D86">
        <w:rPr>
          <w:color w:val="FF0000"/>
          <w:highlight w:val="yellow"/>
        </w:rPr>
        <w:t>___</w:t>
      </w:r>
      <w:r w:rsidRPr="00167D86">
        <w:rPr>
          <w:color w:val="FF0000"/>
        </w:rPr>
        <w:t xml:space="preserve">_.  </w:t>
      </w:r>
    </w:p>
    <w:p w14:paraId="4BBAC8A4" w14:textId="6D639851" w:rsidR="003F05E6" w:rsidRPr="00167D86" w:rsidRDefault="003D0DCE" w:rsidP="003F05E6">
      <w:pPr>
        <w:rPr>
          <w:color w:val="FF0000"/>
        </w:rPr>
      </w:pPr>
      <w:r w:rsidRPr="00167D86">
        <w:rPr>
          <w:i/>
          <w:iCs/>
          <w:color w:val="FF0000"/>
        </w:rPr>
        <w:t xml:space="preserve">Если корпоративного договора нет. </w:t>
      </w:r>
      <w:r w:rsidRPr="00167D86">
        <w:rPr>
          <w:color w:val="FF0000"/>
        </w:rPr>
        <w:t>В ЕГРЮЛ отсутствую сведения о наличии корпоративного договора.</w:t>
      </w:r>
    </w:p>
    <w:p w14:paraId="6E0FA393" w14:textId="0F2A20E4" w:rsidR="003D0DCE" w:rsidRPr="003F05E6" w:rsidRDefault="003D0DCE" w:rsidP="003F05E6"/>
    <w:p w14:paraId="40B665B2" w14:textId="37E1EF20" w:rsidR="004643A0" w:rsidRDefault="003D0DCE" w:rsidP="00D5646B">
      <w:pPr>
        <w:pStyle w:val="2"/>
      </w:pPr>
      <w:bookmarkStart w:id="11" w:name="_Toc194935603"/>
      <w:r>
        <w:t>Сведения о залоге долей.</w:t>
      </w:r>
      <w:bookmarkEnd w:id="11"/>
    </w:p>
    <w:p w14:paraId="2938FF06" w14:textId="7005489C" w:rsidR="00D5646B" w:rsidRDefault="00D5646B" w:rsidP="00D5646B">
      <w:pPr>
        <w:rPr>
          <w:i/>
          <w:iCs/>
          <w:color w:val="FF0000"/>
        </w:rPr>
      </w:pPr>
      <w:r>
        <w:rPr>
          <w:i/>
          <w:iCs/>
          <w:color w:val="FF0000"/>
        </w:rPr>
        <w:t>Если информация о залоге доли есть:</w:t>
      </w:r>
    </w:p>
    <w:p w14:paraId="6EDED789" w14:textId="77777777" w:rsidR="00D5646B" w:rsidRPr="00D5646B" w:rsidRDefault="00D5646B" w:rsidP="00D5646B">
      <w:pPr>
        <w:rPr>
          <w:i/>
          <w:iCs/>
          <w:color w:val="FF0000"/>
        </w:rPr>
      </w:pPr>
    </w:p>
    <w:tbl>
      <w:tblPr>
        <w:tblStyle w:val="af0"/>
        <w:tblW w:w="0" w:type="auto"/>
        <w:tblLook w:val="04A0" w:firstRow="1" w:lastRow="0" w:firstColumn="1" w:lastColumn="0" w:noHBand="0" w:noVBand="1"/>
      </w:tblPr>
      <w:tblGrid>
        <w:gridCol w:w="3115"/>
        <w:gridCol w:w="3115"/>
        <w:gridCol w:w="3115"/>
      </w:tblGrid>
      <w:tr w:rsidR="00D5646B" w14:paraId="3EBE5FA3" w14:textId="77777777" w:rsidTr="00D5646B">
        <w:tc>
          <w:tcPr>
            <w:tcW w:w="3115" w:type="dxa"/>
            <w:shd w:val="clear" w:color="auto" w:fill="0399CC"/>
          </w:tcPr>
          <w:p w14:paraId="4353410C" w14:textId="6326C18B"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Залогодатель</w:t>
            </w:r>
          </w:p>
        </w:tc>
        <w:tc>
          <w:tcPr>
            <w:tcW w:w="3115" w:type="dxa"/>
            <w:shd w:val="clear" w:color="auto" w:fill="0399CC"/>
          </w:tcPr>
          <w:p w14:paraId="6BF34572" w14:textId="44A2B1C7"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Дата залога</w:t>
            </w:r>
          </w:p>
        </w:tc>
        <w:tc>
          <w:tcPr>
            <w:tcW w:w="3115" w:type="dxa"/>
            <w:shd w:val="clear" w:color="auto" w:fill="0399CC"/>
          </w:tcPr>
          <w:p w14:paraId="6EBC0951" w14:textId="6E3E1600"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Залогодержатель</w:t>
            </w:r>
          </w:p>
        </w:tc>
      </w:tr>
      <w:tr w:rsidR="00D5646B" w14:paraId="5A67DD10" w14:textId="77777777" w:rsidTr="00D5646B">
        <w:tc>
          <w:tcPr>
            <w:tcW w:w="3115" w:type="dxa"/>
          </w:tcPr>
          <w:p w14:paraId="2867C9C2" w14:textId="24CC90E4" w:rsidR="00D5646B" w:rsidRPr="00D5646B" w:rsidRDefault="00167D86" w:rsidP="00D5646B">
            <w:pPr>
              <w:rPr>
                <w:i/>
                <w:iCs/>
                <w:color w:val="FF0000"/>
              </w:rPr>
            </w:pPr>
            <w:r>
              <w:rPr>
                <w:i/>
                <w:iCs/>
                <w:color w:val="FF0000"/>
              </w:rPr>
              <w:t>Наименование</w:t>
            </w:r>
            <w:r w:rsidR="00D5646B">
              <w:rPr>
                <w:i/>
                <w:iCs/>
                <w:color w:val="FF0000"/>
              </w:rPr>
              <w:t xml:space="preserve"> участника, чья доля заложена</w:t>
            </w:r>
          </w:p>
        </w:tc>
        <w:tc>
          <w:tcPr>
            <w:tcW w:w="3115" w:type="dxa"/>
          </w:tcPr>
          <w:p w14:paraId="30B3CD47" w14:textId="49980911" w:rsidR="00D5646B" w:rsidRPr="00D5646B" w:rsidRDefault="00D5646B" w:rsidP="00D5646B">
            <w:pPr>
              <w:rPr>
                <w:i/>
                <w:iCs/>
                <w:color w:val="FF0000"/>
              </w:rPr>
            </w:pPr>
            <w:r>
              <w:rPr>
                <w:i/>
                <w:iCs/>
                <w:color w:val="FF0000"/>
              </w:rPr>
              <w:t>Дата договора залога</w:t>
            </w:r>
          </w:p>
        </w:tc>
        <w:tc>
          <w:tcPr>
            <w:tcW w:w="3115" w:type="dxa"/>
          </w:tcPr>
          <w:p w14:paraId="7CD6E04D" w14:textId="2F9FB34B" w:rsidR="00D5646B" w:rsidRPr="00D5646B" w:rsidRDefault="00D5646B" w:rsidP="00D5646B">
            <w:pPr>
              <w:rPr>
                <w:i/>
                <w:iCs/>
              </w:rPr>
            </w:pPr>
            <w:r w:rsidRPr="00D5646B">
              <w:rPr>
                <w:i/>
                <w:iCs/>
                <w:color w:val="FF0000"/>
              </w:rPr>
              <w:t>Наименование залогодержателя (ИНН при наличии)</w:t>
            </w:r>
          </w:p>
        </w:tc>
      </w:tr>
    </w:tbl>
    <w:p w14:paraId="0A176A5C" w14:textId="77777777" w:rsidR="00D5646B" w:rsidRPr="00D5646B" w:rsidRDefault="00D5646B" w:rsidP="00D5646B"/>
    <w:p w14:paraId="2E5349CC" w14:textId="5A985A24" w:rsidR="00D5646B" w:rsidRDefault="00D5646B" w:rsidP="00D5646B">
      <w:pPr>
        <w:rPr>
          <w:i/>
          <w:iCs/>
          <w:color w:val="FF0000"/>
        </w:rPr>
      </w:pPr>
      <w:r>
        <w:rPr>
          <w:i/>
          <w:iCs/>
          <w:color w:val="FF0000"/>
        </w:rPr>
        <w:lastRenderedPageBreak/>
        <w:t>Если информации о залоге доли нет:</w:t>
      </w:r>
    </w:p>
    <w:p w14:paraId="6740829C" w14:textId="77777777" w:rsidR="00D5646B" w:rsidRDefault="00D5646B" w:rsidP="00D5646B">
      <w:pPr>
        <w:rPr>
          <w:i/>
          <w:iCs/>
          <w:color w:val="FF0000"/>
        </w:rPr>
      </w:pPr>
    </w:p>
    <w:p w14:paraId="068A878D" w14:textId="6DE65C19" w:rsidR="000A008E" w:rsidRPr="00D5646B" w:rsidRDefault="00D5646B">
      <w:pPr>
        <w:rPr>
          <w:color w:val="000000" w:themeColor="text1"/>
        </w:rPr>
      </w:pPr>
      <w:r>
        <w:rPr>
          <w:color w:val="FF0000"/>
        </w:rPr>
        <w:tab/>
      </w:r>
      <w:r>
        <w:rPr>
          <w:color w:val="000000" w:themeColor="text1"/>
        </w:rPr>
        <w:t>В ЕГРЮЛ отсутствует информация о наличии залогов в отношении долей в уставном капитале.</w:t>
      </w:r>
    </w:p>
    <w:p w14:paraId="0B7ED968" w14:textId="330BA85C" w:rsidR="004353F2" w:rsidRPr="00AA3D26" w:rsidRDefault="00D5646B" w:rsidP="004258C5">
      <w:pPr>
        <w:pStyle w:val="1"/>
        <w:pageBreakBefore/>
        <w:shd w:val="clear" w:color="auto" w:fill="0099CC"/>
        <w:spacing w:before="0" w:after="120" w:line="30" w:lineRule="atLeast"/>
        <w:ind w:firstLine="709"/>
        <w:rPr>
          <w:rFonts w:ascii="Times New Roman" w:hAnsi="Times New Roman" w:cs="Times New Roman"/>
          <w:color w:val="FFFFFF" w:themeColor="background1"/>
          <w:lang w:val="en-US"/>
        </w:rPr>
      </w:pPr>
      <w:bookmarkStart w:id="12" w:name="_Toc194935604"/>
      <w:r>
        <w:rPr>
          <w:rFonts w:ascii="Times New Roman" w:hAnsi="Times New Roman" w:cs="Times New Roman"/>
          <w:color w:val="FFFFFF" w:themeColor="background1"/>
        </w:rPr>
        <w:lastRenderedPageBreak/>
        <w:t xml:space="preserve">3. </w:t>
      </w:r>
      <w:proofErr w:type="spellStart"/>
      <w:r>
        <w:rPr>
          <w:rFonts w:ascii="Times New Roman" w:hAnsi="Times New Roman" w:cs="Times New Roman"/>
          <w:color w:val="FFFFFF" w:themeColor="background1"/>
        </w:rPr>
        <w:t>Аффилированность</w:t>
      </w:r>
      <w:proofErr w:type="spellEnd"/>
      <w:r>
        <w:rPr>
          <w:rFonts w:ascii="Times New Roman" w:hAnsi="Times New Roman" w:cs="Times New Roman"/>
          <w:color w:val="FFFFFF" w:themeColor="background1"/>
        </w:rPr>
        <w:t xml:space="preserve"> и ближайшие связи.</w:t>
      </w:r>
      <w:bookmarkEnd w:id="12"/>
    </w:p>
    <w:p w14:paraId="1C673291" w14:textId="77777777" w:rsidR="004258C5" w:rsidRDefault="004258C5" w:rsidP="004258C5"/>
    <w:tbl>
      <w:tblPr>
        <w:tblStyle w:val="af0"/>
        <w:tblW w:w="0" w:type="auto"/>
        <w:tblLook w:val="04A0" w:firstRow="1" w:lastRow="0" w:firstColumn="1" w:lastColumn="0" w:noHBand="0" w:noVBand="1"/>
      </w:tblPr>
      <w:tblGrid>
        <w:gridCol w:w="1838"/>
        <w:gridCol w:w="1843"/>
        <w:gridCol w:w="2021"/>
        <w:gridCol w:w="1419"/>
        <w:gridCol w:w="2224"/>
      </w:tblGrid>
      <w:tr w:rsidR="00AA3D26" w14:paraId="3A1DBC9C" w14:textId="77777777" w:rsidTr="00AA3D26">
        <w:tc>
          <w:tcPr>
            <w:tcW w:w="1838" w:type="dxa"/>
            <w:shd w:val="clear" w:color="auto" w:fill="0099CC"/>
            <w:vAlign w:val="center"/>
          </w:tcPr>
          <w:p w14:paraId="5C85E55A" w14:textId="05DD275B"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Наименование</w:t>
            </w:r>
          </w:p>
        </w:tc>
        <w:tc>
          <w:tcPr>
            <w:tcW w:w="1843" w:type="dxa"/>
            <w:shd w:val="clear" w:color="auto" w:fill="0099CC"/>
            <w:vAlign w:val="center"/>
          </w:tcPr>
          <w:p w14:paraId="37846A13" w14:textId="1B28BD9E"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Генеральный директор</w:t>
            </w:r>
          </w:p>
        </w:tc>
        <w:tc>
          <w:tcPr>
            <w:tcW w:w="2021" w:type="dxa"/>
            <w:shd w:val="clear" w:color="auto" w:fill="0099CC"/>
            <w:vAlign w:val="center"/>
          </w:tcPr>
          <w:p w14:paraId="1970908B" w14:textId="53A7D89C"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Участники</w:t>
            </w:r>
          </w:p>
        </w:tc>
        <w:tc>
          <w:tcPr>
            <w:tcW w:w="1419" w:type="dxa"/>
            <w:shd w:val="clear" w:color="auto" w:fill="0099CC"/>
            <w:vAlign w:val="center"/>
          </w:tcPr>
          <w:p w14:paraId="42B69696" w14:textId="58F14DEF" w:rsidR="00AA3D26" w:rsidRPr="00AA3D26" w:rsidRDefault="00AA3D26" w:rsidP="00AA3D26">
            <w:pPr>
              <w:spacing w:after="120"/>
              <w:jc w:val="center"/>
              <w:rPr>
                <w:b/>
                <w:bCs/>
                <w:color w:val="FFFFFF" w:themeColor="background1"/>
                <w:sz w:val="20"/>
                <w:szCs w:val="20"/>
              </w:rPr>
            </w:pPr>
            <w:commentRangeStart w:id="13"/>
            <w:r w:rsidRPr="00AA3D26">
              <w:rPr>
                <w:b/>
                <w:bCs/>
                <w:color w:val="FFFFFF" w:themeColor="background1"/>
                <w:sz w:val="20"/>
                <w:szCs w:val="20"/>
              </w:rPr>
              <w:t>Адрес</w:t>
            </w:r>
          </w:p>
        </w:tc>
        <w:tc>
          <w:tcPr>
            <w:tcW w:w="2224" w:type="dxa"/>
            <w:shd w:val="clear" w:color="auto" w:fill="0099CC"/>
            <w:vAlign w:val="center"/>
          </w:tcPr>
          <w:p w14:paraId="17BC9E9D" w14:textId="0FD420CD" w:rsidR="00AA3D26" w:rsidRPr="00AA3D26" w:rsidRDefault="00AA3D26" w:rsidP="00AA3D26">
            <w:pPr>
              <w:spacing w:after="120"/>
              <w:jc w:val="center"/>
              <w:rPr>
                <w:b/>
                <w:bCs/>
                <w:color w:val="FFFFFF" w:themeColor="background1"/>
                <w:sz w:val="20"/>
                <w:szCs w:val="20"/>
                <w:lang w:val="en-US"/>
              </w:rPr>
            </w:pPr>
            <w:r w:rsidRPr="00AA3D26">
              <w:rPr>
                <w:b/>
                <w:bCs/>
                <w:color w:val="FFFFFF" w:themeColor="background1"/>
                <w:sz w:val="20"/>
                <w:szCs w:val="20"/>
              </w:rPr>
              <w:t>Взаимосвязь</w:t>
            </w:r>
            <w:commentRangeEnd w:id="13"/>
            <w:r w:rsidR="006B7CED">
              <w:rPr>
                <w:rStyle w:val="af6"/>
                <w:rFonts w:cs="Mangal"/>
              </w:rPr>
              <w:commentReference w:id="13"/>
            </w:r>
          </w:p>
        </w:tc>
      </w:tr>
      <w:tr w:rsidR="00AA3D26" w14:paraId="567FC432" w14:textId="77777777" w:rsidTr="00AA3D26">
        <w:tc>
          <w:tcPr>
            <w:tcW w:w="1838" w:type="dxa"/>
            <w:vAlign w:val="center"/>
          </w:tcPr>
          <w:p w14:paraId="307A67BB" w14:textId="77777777" w:rsidR="00AA3D26" w:rsidRPr="00AA3D26" w:rsidRDefault="00AA3D26" w:rsidP="00AA3D26">
            <w:pPr>
              <w:jc w:val="center"/>
              <w:rPr>
                <w:b/>
                <w:bCs/>
                <w:sz w:val="20"/>
                <w:szCs w:val="20"/>
              </w:rPr>
            </w:pPr>
            <w:r w:rsidRPr="00AA3D26">
              <w:rPr>
                <w:b/>
                <w:bCs/>
                <w:sz w:val="20"/>
                <w:szCs w:val="20"/>
              </w:rPr>
              <w:t>ООО «Русский лес»</w:t>
            </w:r>
          </w:p>
          <w:p w14:paraId="62EA3232" w14:textId="19ACC032" w:rsidR="00AA3D26" w:rsidRPr="00AA3D26" w:rsidRDefault="00AA3D26" w:rsidP="00AA3D26">
            <w:pPr>
              <w:jc w:val="center"/>
              <w:rPr>
                <w:sz w:val="20"/>
                <w:szCs w:val="20"/>
              </w:rPr>
            </w:pPr>
            <w:r w:rsidRPr="00AA3D26">
              <w:rPr>
                <w:sz w:val="20"/>
                <w:szCs w:val="20"/>
              </w:rPr>
              <w:t>ИНН: 6908017786</w:t>
            </w:r>
          </w:p>
        </w:tc>
        <w:tc>
          <w:tcPr>
            <w:tcW w:w="1843" w:type="dxa"/>
            <w:vAlign w:val="center"/>
          </w:tcPr>
          <w:p w14:paraId="34A481A2" w14:textId="6AD9873D" w:rsidR="00AA3D26" w:rsidRPr="00AA3D26" w:rsidRDefault="00AA3D26" w:rsidP="00AA3D26">
            <w:pPr>
              <w:spacing w:after="120"/>
              <w:jc w:val="center"/>
              <w:rPr>
                <w:sz w:val="20"/>
                <w:szCs w:val="20"/>
              </w:rPr>
            </w:pPr>
            <w:r w:rsidRPr="00AA3D26">
              <w:rPr>
                <w:sz w:val="20"/>
                <w:szCs w:val="20"/>
              </w:rPr>
              <w:t>Михеев С.Ю.</w:t>
            </w:r>
          </w:p>
        </w:tc>
        <w:tc>
          <w:tcPr>
            <w:tcW w:w="2021" w:type="dxa"/>
            <w:vAlign w:val="center"/>
          </w:tcPr>
          <w:p w14:paraId="7F2C6DA8" w14:textId="67B516B8" w:rsidR="00AA3D26" w:rsidRPr="00AA3D26" w:rsidRDefault="00AA3D26" w:rsidP="00AA3D26">
            <w:pPr>
              <w:spacing w:after="120"/>
              <w:jc w:val="center"/>
              <w:rPr>
                <w:sz w:val="20"/>
                <w:szCs w:val="20"/>
              </w:rPr>
            </w:pPr>
            <w:r w:rsidRPr="00AA3D26">
              <w:rPr>
                <w:sz w:val="20"/>
                <w:szCs w:val="20"/>
              </w:rPr>
              <w:t>1)</w:t>
            </w:r>
            <w:r>
              <w:rPr>
                <w:sz w:val="20"/>
                <w:szCs w:val="20"/>
              </w:rPr>
              <w:t xml:space="preserve"> </w:t>
            </w:r>
            <w:r w:rsidRPr="00AA3D26">
              <w:rPr>
                <w:sz w:val="20"/>
                <w:szCs w:val="20"/>
              </w:rPr>
              <w:t>Харитонов А.И. – 40%</w:t>
            </w:r>
          </w:p>
          <w:p w14:paraId="76E13D2F" w14:textId="490A78D4" w:rsidR="00AA3D26" w:rsidRPr="00AA3D26" w:rsidRDefault="00AA3D26" w:rsidP="00AA3D26">
            <w:pPr>
              <w:spacing w:after="120"/>
              <w:jc w:val="center"/>
              <w:rPr>
                <w:sz w:val="20"/>
                <w:szCs w:val="20"/>
              </w:rPr>
            </w:pPr>
            <w:r>
              <w:rPr>
                <w:sz w:val="20"/>
                <w:szCs w:val="20"/>
              </w:rPr>
              <w:t xml:space="preserve">2) </w:t>
            </w:r>
            <w:r w:rsidRPr="00AA3D26">
              <w:rPr>
                <w:sz w:val="20"/>
                <w:szCs w:val="20"/>
              </w:rPr>
              <w:t>Доля ООО – 40 %</w:t>
            </w:r>
            <w:r w:rsidRPr="00AA3D26">
              <w:rPr>
                <w:sz w:val="20"/>
                <w:szCs w:val="20"/>
              </w:rPr>
              <w:br/>
            </w:r>
            <w:r>
              <w:rPr>
                <w:sz w:val="20"/>
                <w:szCs w:val="20"/>
              </w:rPr>
              <w:t xml:space="preserve">3) </w:t>
            </w:r>
            <w:r w:rsidRPr="00AA3D26">
              <w:rPr>
                <w:sz w:val="20"/>
                <w:szCs w:val="20"/>
              </w:rPr>
              <w:t>Орлица Ю.В. – 20%</w:t>
            </w:r>
          </w:p>
        </w:tc>
        <w:tc>
          <w:tcPr>
            <w:tcW w:w="1419" w:type="dxa"/>
            <w:vAlign w:val="center"/>
          </w:tcPr>
          <w:p w14:paraId="4E63EE55" w14:textId="607C97CE" w:rsidR="00AA3D26" w:rsidRPr="00AA3D26" w:rsidRDefault="00AA3D26" w:rsidP="00AA3D26">
            <w:pPr>
              <w:spacing w:after="120"/>
              <w:jc w:val="center"/>
              <w:rPr>
                <w:sz w:val="20"/>
                <w:szCs w:val="20"/>
              </w:rPr>
            </w:pPr>
            <w:r w:rsidRPr="00AA3D26">
              <w:rPr>
                <w:sz w:val="20"/>
                <w:szCs w:val="20"/>
              </w:rPr>
              <w:t xml:space="preserve">Тверская </w:t>
            </w:r>
            <w:proofErr w:type="spellStart"/>
            <w:r w:rsidRPr="00AA3D26">
              <w:rPr>
                <w:sz w:val="20"/>
                <w:szCs w:val="20"/>
              </w:rPr>
              <w:t>обл</w:t>
            </w:r>
            <w:proofErr w:type="spellEnd"/>
            <w:r w:rsidRPr="00AA3D26">
              <w:rPr>
                <w:sz w:val="20"/>
                <w:szCs w:val="20"/>
              </w:rPr>
              <w:t>, г Удомля, пер Школьный, 9, офис 1,</w:t>
            </w:r>
          </w:p>
        </w:tc>
        <w:tc>
          <w:tcPr>
            <w:tcW w:w="2224" w:type="dxa"/>
            <w:vAlign w:val="center"/>
          </w:tcPr>
          <w:p w14:paraId="40E10CC5" w14:textId="77777777" w:rsidR="00AA3D26" w:rsidRDefault="00AA3D26" w:rsidP="00AA3D26">
            <w:pPr>
              <w:spacing w:after="120"/>
              <w:jc w:val="center"/>
              <w:rPr>
                <w:sz w:val="20"/>
                <w:szCs w:val="20"/>
              </w:rPr>
            </w:pPr>
            <w:r w:rsidRPr="00AA3D26">
              <w:rPr>
                <w:sz w:val="20"/>
                <w:szCs w:val="20"/>
              </w:rPr>
              <w:t>1)</w:t>
            </w:r>
            <w:r>
              <w:rPr>
                <w:sz w:val="20"/>
                <w:szCs w:val="20"/>
              </w:rPr>
              <w:t xml:space="preserve"> </w:t>
            </w:r>
            <w:r w:rsidRPr="00AA3D26">
              <w:rPr>
                <w:sz w:val="20"/>
                <w:szCs w:val="20"/>
              </w:rPr>
              <w:t>Один генеральный директор – Михеев С.Ю.</w:t>
            </w:r>
          </w:p>
          <w:p w14:paraId="4D948A05" w14:textId="25347FBD" w:rsidR="00AA3D26" w:rsidRPr="00AA3D26" w:rsidRDefault="00AA3D26" w:rsidP="00AA3D26">
            <w:pPr>
              <w:spacing w:after="120"/>
              <w:jc w:val="center"/>
              <w:rPr>
                <w:sz w:val="20"/>
                <w:szCs w:val="20"/>
              </w:rPr>
            </w:pPr>
            <w:r>
              <w:rPr>
                <w:sz w:val="20"/>
                <w:szCs w:val="20"/>
              </w:rPr>
              <w:t>2) Один адрес</w:t>
            </w:r>
            <w:r w:rsidRPr="00AA3D26">
              <w:rPr>
                <w:sz w:val="20"/>
                <w:szCs w:val="20"/>
              </w:rPr>
              <w:br/>
            </w:r>
          </w:p>
        </w:tc>
      </w:tr>
      <w:tr w:rsidR="006B7CED" w14:paraId="3BFA7B38" w14:textId="77777777" w:rsidTr="00AA3D26">
        <w:tc>
          <w:tcPr>
            <w:tcW w:w="1838" w:type="dxa"/>
            <w:vAlign w:val="center"/>
          </w:tcPr>
          <w:p w14:paraId="0917DF50" w14:textId="77777777" w:rsidR="006B7CED" w:rsidRPr="00AA3D26" w:rsidRDefault="006B7CED" w:rsidP="006B7CED">
            <w:pPr>
              <w:jc w:val="center"/>
              <w:rPr>
                <w:b/>
                <w:bCs/>
                <w:sz w:val="20"/>
                <w:szCs w:val="20"/>
              </w:rPr>
            </w:pPr>
            <w:r w:rsidRPr="00AA3D26">
              <w:rPr>
                <w:b/>
                <w:bCs/>
                <w:sz w:val="20"/>
                <w:szCs w:val="20"/>
              </w:rPr>
              <w:t>ООО «</w:t>
            </w:r>
            <w:proofErr w:type="spellStart"/>
            <w:r>
              <w:rPr>
                <w:b/>
                <w:bCs/>
                <w:sz w:val="20"/>
                <w:szCs w:val="20"/>
              </w:rPr>
              <w:t>Леспроминвест</w:t>
            </w:r>
            <w:proofErr w:type="spellEnd"/>
            <w:r w:rsidRPr="00AA3D26">
              <w:rPr>
                <w:b/>
                <w:bCs/>
                <w:sz w:val="20"/>
                <w:szCs w:val="20"/>
              </w:rPr>
              <w:t>»</w:t>
            </w:r>
          </w:p>
          <w:p w14:paraId="173D6C1F" w14:textId="73DEA586" w:rsidR="006B7CED" w:rsidRPr="00AA3D26" w:rsidRDefault="006B7CED" w:rsidP="006B7CED">
            <w:pPr>
              <w:jc w:val="center"/>
              <w:rPr>
                <w:b/>
                <w:bCs/>
                <w:sz w:val="20"/>
                <w:szCs w:val="20"/>
              </w:rPr>
            </w:pPr>
            <w:r w:rsidRPr="00AA3D26">
              <w:rPr>
                <w:sz w:val="20"/>
                <w:szCs w:val="20"/>
              </w:rPr>
              <w:t>ИНН: 7725495152</w:t>
            </w:r>
          </w:p>
        </w:tc>
        <w:tc>
          <w:tcPr>
            <w:tcW w:w="1843" w:type="dxa"/>
            <w:vAlign w:val="center"/>
          </w:tcPr>
          <w:p w14:paraId="2A699CE8" w14:textId="3F80FEFD" w:rsidR="006B7CED" w:rsidRPr="00AA3D26" w:rsidRDefault="006B7CED" w:rsidP="006B7CED">
            <w:pPr>
              <w:spacing w:after="120"/>
              <w:jc w:val="center"/>
              <w:rPr>
                <w:sz w:val="20"/>
                <w:szCs w:val="20"/>
              </w:rPr>
            </w:pPr>
            <w:r>
              <w:rPr>
                <w:sz w:val="20"/>
                <w:szCs w:val="20"/>
              </w:rPr>
              <w:t>Антошин А.Г.</w:t>
            </w:r>
          </w:p>
        </w:tc>
        <w:tc>
          <w:tcPr>
            <w:tcW w:w="2021" w:type="dxa"/>
            <w:vAlign w:val="center"/>
          </w:tcPr>
          <w:p w14:paraId="52C30CBF" w14:textId="77777777" w:rsidR="006B7CED" w:rsidRDefault="006B7CED" w:rsidP="006B7CED">
            <w:pPr>
              <w:spacing w:after="120"/>
              <w:jc w:val="center"/>
              <w:rPr>
                <w:sz w:val="20"/>
                <w:szCs w:val="20"/>
              </w:rPr>
            </w:pPr>
            <w:r w:rsidRPr="00AA3D26">
              <w:rPr>
                <w:sz w:val="20"/>
                <w:szCs w:val="20"/>
              </w:rPr>
              <w:t>1)</w:t>
            </w:r>
            <w:r>
              <w:rPr>
                <w:sz w:val="20"/>
                <w:szCs w:val="20"/>
              </w:rPr>
              <w:t xml:space="preserve"> </w:t>
            </w:r>
            <w:r w:rsidRPr="00AA3D26">
              <w:rPr>
                <w:sz w:val="20"/>
                <w:szCs w:val="20"/>
              </w:rPr>
              <w:t>ООО «</w:t>
            </w:r>
            <w:proofErr w:type="spellStart"/>
            <w:r w:rsidRPr="00AA3D26">
              <w:rPr>
                <w:sz w:val="20"/>
                <w:szCs w:val="20"/>
              </w:rPr>
              <w:t>Октаво</w:t>
            </w:r>
            <w:proofErr w:type="spellEnd"/>
            <w:r w:rsidRPr="00AA3D26">
              <w:rPr>
                <w:sz w:val="20"/>
                <w:szCs w:val="20"/>
              </w:rPr>
              <w:t xml:space="preserve"> Инвест» - </w:t>
            </w:r>
            <w:r>
              <w:rPr>
                <w:sz w:val="20"/>
                <w:szCs w:val="20"/>
              </w:rPr>
              <w:t>99%</w:t>
            </w:r>
          </w:p>
          <w:p w14:paraId="30B53A3D" w14:textId="1FCCD740" w:rsidR="006B7CED" w:rsidRPr="00AA3D26" w:rsidRDefault="006B7CED" w:rsidP="006B7CED">
            <w:pPr>
              <w:spacing w:after="120"/>
              <w:jc w:val="center"/>
              <w:rPr>
                <w:sz w:val="20"/>
                <w:szCs w:val="20"/>
              </w:rPr>
            </w:pPr>
            <w:r>
              <w:rPr>
                <w:sz w:val="20"/>
                <w:szCs w:val="20"/>
              </w:rPr>
              <w:t>2) Доля ООО – 1%</w:t>
            </w:r>
          </w:p>
        </w:tc>
        <w:tc>
          <w:tcPr>
            <w:tcW w:w="1419" w:type="dxa"/>
            <w:vAlign w:val="center"/>
          </w:tcPr>
          <w:p w14:paraId="3387F45A" w14:textId="106A8041" w:rsidR="006B7CED" w:rsidRPr="00AA3D26" w:rsidRDefault="006B7CED" w:rsidP="006B7CED">
            <w:pPr>
              <w:spacing w:after="120"/>
              <w:jc w:val="center"/>
              <w:rPr>
                <w:sz w:val="20"/>
                <w:szCs w:val="20"/>
              </w:rPr>
            </w:pPr>
            <w:r w:rsidRPr="00AA3D26">
              <w:rPr>
                <w:sz w:val="20"/>
                <w:szCs w:val="20"/>
              </w:rPr>
              <w:t xml:space="preserve">г Москва, </w:t>
            </w:r>
            <w:proofErr w:type="spellStart"/>
            <w:r w:rsidRPr="00AA3D26">
              <w:rPr>
                <w:sz w:val="20"/>
                <w:szCs w:val="20"/>
              </w:rPr>
              <w:t>пр-кт</w:t>
            </w:r>
            <w:proofErr w:type="spellEnd"/>
            <w:r w:rsidRPr="00AA3D26">
              <w:rPr>
                <w:sz w:val="20"/>
                <w:szCs w:val="20"/>
              </w:rPr>
              <w:t xml:space="preserve"> Андропова, 10, </w:t>
            </w:r>
            <w:proofErr w:type="spellStart"/>
            <w:r w:rsidRPr="00AA3D26">
              <w:rPr>
                <w:sz w:val="20"/>
                <w:szCs w:val="20"/>
              </w:rPr>
              <w:t>помещ</w:t>
            </w:r>
            <w:proofErr w:type="spellEnd"/>
            <w:r w:rsidRPr="00AA3D26">
              <w:rPr>
                <w:sz w:val="20"/>
                <w:szCs w:val="20"/>
              </w:rPr>
              <w:t xml:space="preserve"> 98</w:t>
            </w:r>
          </w:p>
        </w:tc>
        <w:tc>
          <w:tcPr>
            <w:tcW w:w="2224" w:type="dxa"/>
            <w:vAlign w:val="center"/>
          </w:tcPr>
          <w:p w14:paraId="01B5F166" w14:textId="60C6F476" w:rsidR="006B7CED" w:rsidRPr="00AA3D26" w:rsidRDefault="006B7CED" w:rsidP="006B7CED">
            <w:pPr>
              <w:spacing w:after="120"/>
              <w:jc w:val="center"/>
              <w:rPr>
                <w:sz w:val="20"/>
                <w:szCs w:val="20"/>
              </w:rPr>
            </w:pPr>
            <w:r>
              <w:rPr>
                <w:sz w:val="20"/>
                <w:szCs w:val="20"/>
              </w:rPr>
              <w:t>Участник</w:t>
            </w:r>
          </w:p>
        </w:tc>
      </w:tr>
      <w:tr w:rsidR="00292AA2" w14:paraId="76C36CE0" w14:textId="77777777" w:rsidTr="00AA3D26">
        <w:tc>
          <w:tcPr>
            <w:tcW w:w="1838" w:type="dxa"/>
            <w:vAlign w:val="center"/>
          </w:tcPr>
          <w:p w14:paraId="2AAC9E3C" w14:textId="729360FF" w:rsidR="00292AA2" w:rsidRPr="00292AA2" w:rsidRDefault="00292AA2" w:rsidP="006B7CED">
            <w:pPr>
              <w:jc w:val="center"/>
              <w:rPr>
                <w:b/>
                <w:bCs/>
                <w:i/>
                <w:iCs/>
                <w:color w:val="FF0000"/>
                <w:sz w:val="20"/>
                <w:szCs w:val="20"/>
              </w:rPr>
            </w:pPr>
            <w:r w:rsidRPr="00292AA2">
              <w:rPr>
                <w:b/>
                <w:bCs/>
                <w:i/>
                <w:iCs/>
                <w:color w:val="FF0000"/>
                <w:sz w:val="20"/>
                <w:szCs w:val="20"/>
              </w:rPr>
              <w:t>…</w:t>
            </w:r>
          </w:p>
        </w:tc>
        <w:tc>
          <w:tcPr>
            <w:tcW w:w="1843" w:type="dxa"/>
            <w:vAlign w:val="center"/>
          </w:tcPr>
          <w:p w14:paraId="3B3F1B8B" w14:textId="119432DD" w:rsidR="00292AA2" w:rsidRPr="00292AA2" w:rsidRDefault="00292AA2" w:rsidP="006B7CED">
            <w:pPr>
              <w:spacing w:after="120"/>
              <w:jc w:val="center"/>
              <w:rPr>
                <w:i/>
                <w:iCs/>
                <w:color w:val="FF0000"/>
                <w:sz w:val="20"/>
                <w:szCs w:val="20"/>
              </w:rPr>
            </w:pPr>
            <w:r w:rsidRPr="00292AA2">
              <w:rPr>
                <w:i/>
                <w:iCs/>
                <w:color w:val="FF0000"/>
                <w:sz w:val="20"/>
                <w:szCs w:val="20"/>
              </w:rPr>
              <w:t>…</w:t>
            </w:r>
          </w:p>
        </w:tc>
        <w:tc>
          <w:tcPr>
            <w:tcW w:w="2021" w:type="dxa"/>
            <w:vAlign w:val="center"/>
          </w:tcPr>
          <w:p w14:paraId="7F1082BA" w14:textId="1F4A873A" w:rsidR="00292AA2" w:rsidRPr="00292AA2" w:rsidRDefault="00292AA2" w:rsidP="006B7CED">
            <w:pPr>
              <w:spacing w:after="120"/>
              <w:jc w:val="center"/>
              <w:rPr>
                <w:i/>
                <w:iCs/>
                <w:color w:val="FF0000"/>
                <w:sz w:val="20"/>
                <w:szCs w:val="20"/>
              </w:rPr>
            </w:pPr>
            <w:r w:rsidRPr="00292AA2">
              <w:rPr>
                <w:i/>
                <w:iCs/>
                <w:color w:val="FF0000"/>
                <w:sz w:val="20"/>
                <w:szCs w:val="20"/>
              </w:rPr>
              <w:t>…</w:t>
            </w:r>
          </w:p>
        </w:tc>
        <w:tc>
          <w:tcPr>
            <w:tcW w:w="1419" w:type="dxa"/>
            <w:vAlign w:val="center"/>
          </w:tcPr>
          <w:p w14:paraId="3774149A" w14:textId="2A128023" w:rsidR="00292AA2" w:rsidRPr="00292AA2" w:rsidRDefault="00292AA2" w:rsidP="006B7CED">
            <w:pPr>
              <w:spacing w:after="120"/>
              <w:jc w:val="center"/>
              <w:rPr>
                <w:i/>
                <w:iCs/>
                <w:color w:val="FF0000"/>
                <w:sz w:val="20"/>
                <w:szCs w:val="20"/>
              </w:rPr>
            </w:pPr>
            <w:r w:rsidRPr="00292AA2">
              <w:rPr>
                <w:i/>
                <w:iCs/>
                <w:color w:val="FF0000"/>
                <w:sz w:val="20"/>
                <w:szCs w:val="20"/>
              </w:rPr>
              <w:t>…</w:t>
            </w:r>
          </w:p>
        </w:tc>
        <w:tc>
          <w:tcPr>
            <w:tcW w:w="2224" w:type="dxa"/>
            <w:vAlign w:val="center"/>
          </w:tcPr>
          <w:p w14:paraId="7B473B86" w14:textId="57103576" w:rsidR="00292AA2" w:rsidRPr="00292AA2" w:rsidRDefault="00292AA2" w:rsidP="006B7CED">
            <w:pPr>
              <w:spacing w:after="120"/>
              <w:jc w:val="center"/>
              <w:rPr>
                <w:i/>
                <w:iCs/>
                <w:color w:val="FF0000"/>
                <w:sz w:val="20"/>
                <w:szCs w:val="20"/>
              </w:rPr>
            </w:pPr>
            <w:r w:rsidRPr="00292AA2">
              <w:rPr>
                <w:i/>
                <w:iCs/>
                <w:color w:val="FF0000"/>
                <w:sz w:val="20"/>
                <w:szCs w:val="20"/>
              </w:rPr>
              <w:t>…</w:t>
            </w:r>
          </w:p>
        </w:tc>
      </w:tr>
    </w:tbl>
    <w:p w14:paraId="15D42282" w14:textId="77777777" w:rsidR="00AA3D26" w:rsidRDefault="00AA3D26" w:rsidP="004258C5"/>
    <w:p w14:paraId="7C418D7F" w14:textId="19F5CC0D" w:rsidR="00045DD8" w:rsidRDefault="00225280" w:rsidP="00225280">
      <w:pPr>
        <w:widowControl/>
        <w:suppressAutoHyphens w:val="0"/>
        <w:jc w:val="left"/>
      </w:pPr>
      <w:r>
        <w:br w:type="page"/>
      </w:r>
    </w:p>
    <w:p w14:paraId="79DE399E" w14:textId="0BE2D210" w:rsidR="00AB03C5" w:rsidRPr="0018251F" w:rsidRDefault="00225280" w:rsidP="00AB03C5">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14" w:name="_Toc194935605"/>
      <w:r>
        <w:rPr>
          <w:rFonts w:ascii="Times New Roman" w:hAnsi="Times New Roman" w:cs="Times New Roman"/>
          <w:color w:val="FFFFFF" w:themeColor="background1"/>
        </w:rPr>
        <w:lastRenderedPageBreak/>
        <w:t>4</w:t>
      </w:r>
      <w:r w:rsidR="00AB03C5">
        <w:rPr>
          <w:rFonts w:ascii="Times New Roman" w:hAnsi="Times New Roman" w:cs="Times New Roman"/>
          <w:color w:val="FFFFFF" w:themeColor="background1"/>
        </w:rPr>
        <w:t xml:space="preserve">. </w:t>
      </w:r>
      <w:r>
        <w:rPr>
          <w:rFonts w:ascii="Times New Roman" w:hAnsi="Times New Roman" w:cs="Times New Roman"/>
          <w:color w:val="FFFFFF" w:themeColor="background1"/>
        </w:rPr>
        <w:t>Имущество.</w:t>
      </w:r>
      <w:bookmarkEnd w:id="14"/>
    </w:p>
    <w:p w14:paraId="5D556599" w14:textId="01BC20E3" w:rsidR="00A24474" w:rsidRDefault="00225280" w:rsidP="00A24474">
      <w:pPr>
        <w:pStyle w:val="2"/>
      </w:pPr>
      <w:bookmarkStart w:id="15" w:name="_Toc194935606"/>
      <w:r>
        <w:t>Сведения о размере основных средств</w:t>
      </w:r>
      <w:r w:rsidR="00154184">
        <w:t xml:space="preserve"> и дебиторской задолженности</w:t>
      </w:r>
      <w:r>
        <w:t>.</w:t>
      </w:r>
      <w:bookmarkEnd w:id="15"/>
    </w:p>
    <w:tbl>
      <w:tblPr>
        <w:tblStyle w:val="af0"/>
        <w:tblW w:w="0" w:type="auto"/>
        <w:tblLook w:val="04A0" w:firstRow="1" w:lastRow="0" w:firstColumn="1" w:lastColumn="0" w:noHBand="0" w:noVBand="1"/>
      </w:tblPr>
      <w:tblGrid>
        <w:gridCol w:w="2336"/>
        <w:gridCol w:w="2336"/>
        <w:gridCol w:w="2336"/>
        <w:gridCol w:w="2337"/>
      </w:tblGrid>
      <w:tr w:rsidR="00225280" w14:paraId="57C291BD" w14:textId="77777777" w:rsidTr="003066E2">
        <w:tc>
          <w:tcPr>
            <w:tcW w:w="2336" w:type="dxa"/>
            <w:shd w:val="clear" w:color="auto" w:fill="0399CC"/>
            <w:vAlign w:val="center"/>
          </w:tcPr>
          <w:p w14:paraId="68C335DB" w14:textId="6648A990" w:rsidR="00225280" w:rsidRPr="00225280" w:rsidRDefault="00225280" w:rsidP="00225280">
            <w:pPr>
              <w:spacing w:after="120"/>
              <w:jc w:val="center"/>
              <w:rPr>
                <w:b/>
                <w:bCs/>
                <w:color w:val="FFFFFF" w:themeColor="background1"/>
              </w:rPr>
            </w:pPr>
          </w:p>
        </w:tc>
        <w:tc>
          <w:tcPr>
            <w:tcW w:w="2336" w:type="dxa"/>
            <w:shd w:val="clear" w:color="auto" w:fill="0399CC"/>
            <w:vAlign w:val="center"/>
          </w:tcPr>
          <w:p w14:paraId="23F5FB3C" w14:textId="3D0820A1" w:rsidR="00225280" w:rsidRPr="003066E2" w:rsidRDefault="00225280" w:rsidP="003066E2">
            <w:pPr>
              <w:spacing w:after="120"/>
              <w:jc w:val="center"/>
              <w:rPr>
                <w:b/>
                <w:bCs/>
                <w:color w:val="FFFFFF" w:themeColor="background1"/>
              </w:rPr>
            </w:pPr>
            <w:r w:rsidRPr="003066E2">
              <w:rPr>
                <w:b/>
                <w:bCs/>
                <w:color w:val="FFFFFF" w:themeColor="background1"/>
              </w:rPr>
              <w:t>2021</w:t>
            </w:r>
          </w:p>
        </w:tc>
        <w:tc>
          <w:tcPr>
            <w:tcW w:w="2336" w:type="dxa"/>
            <w:shd w:val="clear" w:color="auto" w:fill="0399CC"/>
            <w:vAlign w:val="center"/>
          </w:tcPr>
          <w:p w14:paraId="2EB3FD1F" w14:textId="372A3C5F" w:rsidR="00225280" w:rsidRPr="003066E2" w:rsidRDefault="00225280" w:rsidP="003066E2">
            <w:pPr>
              <w:spacing w:after="120"/>
              <w:jc w:val="center"/>
              <w:rPr>
                <w:b/>
                <w:bCs/>
                <w:color w:val="FFFFFF" w:themeColor="background1"/>
              </w:rPr>
            </w:pPr>
            <w:commentRangeStart w:id="16"/>
            <w:r w:rsidRPr="003066E2">
              <w:rPr>
                <w:b/>
                <w:bCs/>
                <w:color w:val="FFFFFF" w:themeColor="background1"/>
              </w:rPr>
              <w:t>2022</w:t>
            </w:r>
          </w:p>
        </w:tc>
        <w:tc>
          <w:tcPr>
            <w:tcW w:w="2337" w:type="dxa"/>
            <w:shd w:val="clear" w:color="auto" w:fill="0399CC"/>
            <w:vAlign w:val="center"/>
          </w:tcPr>
          <w:p w14:paraId="4A025D50" w14:textId="7926DFF7" w:rsidR="00225280" w:rsidRPr="003066E2" w:rsidRDefault="00225280" w:rsidP="003066E2">
            <w:pPr>
              <w:spacing w:after="120"/>
              <w:jc w:val="center"/>
              <w:rPr>
                <w:b/>
                <w:bCs/>
                <w:color w:val="FFFFFF" w:themeColor="background1"/>
              </w:rPr>
            </w:pPr>
            <w:r w:rsidRPr="003066E2">
              <w:rPr>
                <w:b/>
                <w:bCs/>
                <w:color w:val="FFFFFF" w:themeColor="background1"/>
              </w:rPr>
              <w:t>2023</w:t>
            </w:r>
            <w:commentRangeEnd w:id="16"/>
            <w:r w:rsidRPr="003066E2">
              <w:rPr>
                <w:b/>
                <w:bCs/>
                <w:color w:val="FFFFFF" w:themeColor="background1"/>
              </w:rPr>
              <w:commentReference w:id="16"/>
            </w:r>
          </w:p>
        </w:tc>
      </w:tr>
      <w:tr w:rsidR="00225280" w14:paraId="6C7A3C8A" w14:textId="77777777" w:rsidTr="00225280">
        <w:tc>
          <w:tcPr>
            <w:tcW w:w="2336" w:type="dxa"/>
            <w:shd w:val="clear" w:color="auto" w:fill="0399CC"/>
            <w:vAlign w:val="center"/>
          </w:tcPr>
          <w:p w14:paraId="5E5DEB08" w14:textId="2C9BE9A3" w:rsidR="00225280" w:rsidRPr="00225280" w:rsidRDefault="00225280" w:rsidP="00225280">
            <w:pPr>
              <w:spacing w:after="120"/>
              <w:jc w:val="center"/>
              <w:rPr>
                <w:b/>
                <w:bCs/>
                <w:color w:val="FFFFFF" w:themeColor="background1"/>
              </w:rPr>
            </w:pPr>
            <w:r w:rsidRPr="00225280">
              <w:rPr>
                <w:b/>
                <w:bCs/>
                <w:color w:val="FFFFFF" w:themeColor="background1"/>
              </w:rPr>
              <w:t>Размер основных средств</w:t>
            </w:r>
          </w:p>
        </w:tc>
        <w:tc>
          <w:tcPr>
            <w:tcW w:w="2336" w:type="dxa"/>
            <w:vAlign w:val="center"/>
          </w:tcPr>
          <w:p w14:paraId="540E76E9" w14:textId="7CEFE0E8" w:rsidR="00225280" w:rsidRDefault="00225280" w:rsidP="00225280">
            <w:pPr>
              <w:jc w:val="center"/>
            </w:pPr>
            <w:r>
              <w:rPr>
                <w:rStyle w:val="Normal8"/>
              </w:rPr>
              <w:t>79 153 000 руб.</w:t>
            </w:r>
          </w:p>
        </w:tc>
        <w:tc>
          <w:tcPr>
            <w:tcW w:w="2336" w:type="dxa"/>
            <w:vAlign w:val="center"/>
          </w:tcPr>
          <w:p w14:paraId="49F49CCA" w14:textId="7DD9BE48" w:rsidR="00225280" w:rsidRDefault="00225280" w:rsidP="00225280">
            <w:pPr>
              <w:jc w:val="center"/>
            </w:pPr>
            <w:r>
              <w:t>71 937 000 руб.</w:t>
            </w:r>
          </w:p>
        </w:tc>
        <w:tc>
          <w:tcPr>
            <w:tcW w:w="2337" w:type="dxa"/>
            <w:vAlign w:val="center"/>
          </w:tcPr>
          <w:p w14:paraId="482FCA8C" w14:textId="7F9B45D7" w:rsidR="00225280" w:rsidRDefault="00225280" w:rsidP="00225280">
            <w:pPr>
              <w:jc w:val="center"/>
            </w:pPr>
            <w:r>
              <w:rPr>
                <w:rStyle w:val="Normal8"/>
              </w:rPr>
              <w:t>74 463 000 руб.</w:t>
            </w:r>
          </w:p>
        </w:tc>
      </w:tr>
      <w:tr w:rsidR="00154184" w14:paraId="3D819FFC" w14:textId="77777777" w:rsidTr="00225280">
        <w:tc>
          <w:tcPr>
            <w:tcW w:w="2336" w:type="dxa"/>
            <w:shd w:val="clear" w:color="auto" w:fill="0399CC"/>
            <w:vAlign w:val="center"/>
          </w:tcPr>
          <w:p w14:paraId="3CBF2650" w14:textId="3FD9E991" w:rsidR="00154184" w:rsidRPr="00225280" w:rsidRDefault="00154184" w:rsidP="00225280">
            <w:pPr>
              <w:spacing w:after="120"/>
              <w:jc w:val="center"/>
              <w:rPr>
                <w:b/>
                <w:bCs/>
                <w:color w:val="FFFFFF" w:themeColor="background1"/>
              </w:rPr>
            </w:pPr>
            <w:r>
              <w:rPr>
                <w:b/>
                <w:bCs/>
                <w:color w:val="FFFFFF" w:themeColor="background1"/>
              </w:rPr>
              <w:t>Дебиторская задолженность</w:t>
            </w:r>
          </w:p>
        </w:tc>
        <w:tc>
          <w:tcPr>
            <w:tcW w:w="2336" w:type="dxa"/>
            <w:vAlign w:val="center"/>
          </w:tcPr>
          <w:p w14:paraId="0C2DAC3F" w14:textId="1298AA78" w:rsidR="00154184" w:rsidRDefault="00154184" w:rsidP="00225280">
            <w:pPr>
              <w:jc w:val="center"/>
              <w:rPr>
                <w:rStyle w:val="Normal8"/>
              </w:rPr>
            </w:pPr>
            <w:r>
              <w:rPr>
                <w:rStyle w:val="Normal8"/>
              </w:rPr>
              <w:t>13 480 000 руб.</w:t>
            </w:r>
          </w:p>
        </w:tc>
        <w:tc>
          <w:tcPr>
            <w:tcW w:w="2336" w:type="dxa"/>
            <w:vAlign w:val="center"/>
          </w:tcPr>
          <w:p w14:paraId="4F35B6EA" w14:textId="11CC3CCC" w:rsidR="00154184" w:rsidRDefault="00154184" w:rsidP="00225280">
            <w:pPr>
              <w:jc w:val="center"/>
            </w:pPr>
            <w:r>
              <w:t>18 131 000 руб.</w:t>
            </w:r>
          </w:p>
        </w:tc>
        <w:tc>
          <w:tcPr>
            <w:tcW w:w="2337" w:type="dxa"/>
            <w:vAlign w:val="center"/>
          </w:tcPr>
          <w:p w14:paraId="5AB71A87" w14:textId="359204C7" w:rsidR="00154184" w:rsidRDefault="00154184" w:rsidP="00225280">
            <w:pPr>
              <w:jc w:val="center"/>
              <w:rPr>
                <w:rStyle w:val="Normal8"/>
              </w:rPr>
            </w:pPr>
            <w:r>
              <w:rPr>
                <w:rStyle w:val="Normal8"/>
              </w:rPr>
              <w:t>12 382 000 руб.</w:t>
            </w:r>
          </w:p>
        </w:tc>
      </w:tr>
    </w:tbl>
    <w:p w14:paraId="3BE04730" w14:textId="77777777" w:rsidR="00225280" w:rsidRPr="00225280" w:rsidRDefault="00225280" w:rsidP="00225280"/>
    <w:p w14:paraId="30277A85" w14:textId="7478E8B2" w:rsidR="00A24474" w:rsidRDefault="00225280" w:rsidP="00225280">
      <w:pPr>
        <w:pStyle w:val="2"/>
      </w:pPr>
      <w:bookmarkStart w:id="17" w:name="_Toc194935607"/>
      <w:r>
        <w:t>Сведения о составе движимого / недвижимого имущества.</w:t>
      </w:r>
      <w:bookmarkEnd w:id="17"/>
    </w:p>
    <w:tbl>
      <w:tblPr>
        <w:tblStyle w:val="af0"/>
        <w:tblW w:w="0" w:type="auto"/>
        <w:tblLook w:val="04A0" w:firstRow="1" w:lastRow="0" w:firstColumn="1" w:lastColumn="0" w:noHBand="0" w:noVBand="1"/>
      </w:tblPr>
      <w:tblGrid>
        <w:gridCol w:w="562"/>
        <w:gridCol w:w="3828"/>
        <w:gridCol w:w="2638"/>
        <w:gridCol w:w="2317"/>
      </w:tblGrid>
      <w:tr w:rsidR="00E250FB" w14:paraId="59FF467A" w14:textId="77777777" w:rsidTr="00E250FB">
        <w:tc>
          <w:tcPr>
            <w:tcW w:w="562" w:type="dxa"/>
            <w:shd w:val="clear" w:color="auto" w:fill="0399CC"/>
            <w:vAlign w:val="center"/>
          </w:tcPr>
          <w:p w14:paraId="20C56D77" w14:textId="4830F7DF" w:rsidR="00E250FB" w:rsidRPr="00E250FB" w:rsidRDefault="00E250FB" w:rsidP="00E250FB">
            <w:pPr>
              <w:spacing w:after="120"/>
              <w:jc w:val="center"/>
              <w:rPr>
                <w:b/>
                <w:bCs/>
                <w:color w:val="FFFFFF" w:themeColor="background1"/>
              </w:rPr>
            </w:pPr>
            <w:commentRangeStart w:id="18"/>
            <w:r w:rsidRPr="00E250FB">
              <w:rPr>
                <w:b/>
                <w:bCs/>
                <w:color w:val="FFFFFF" w:themeColor="background1"/>
              </w:rPr>
              <w:t>№</w:t>
            </w:r>
          </w:p>
        </w:tc>
        <w:tc>
          <w:tcPr>
            <w:tcW w:w="3828" w:type="dxa"/>
            <w:shd w:val="clear" w:color="auto" w:fill="0399CC"/>
            <w:vAlign w:val="center"/>
          </w:tcPr>
          <w:p w14:paraId="51052587" w14:textId="1D7B761C" w:rsidR="00E250FB" w:rsidRPr="00E250FB" w:rsidRDefault="00E250FB" w:rsidP="00E250FB">
            <w:pPr>
              <w:spacing w:after="120"/>
              <w:jc w:val="center"/>
              <w:rPr>
                <w:b/>
                <w:bCs/>
                <w:color w:val="FFFFFF" w:themeColor="background1"/>
              </w:rPr>
            </w:pPr>
            <w:r w:rsidRPr="00E250FB">
              <w:rPr>
                <w:b/>
                <w:bCs/>
                <w:color w:val="FFFFFF" w:themeColor="background1"/>
              </w:rPr>
              <w:t>Наименование</w:t>
            </w:r>
          </w:p>
        </w:tc>
        <w:tc>
          <w:tcPr>
            <w:tcW w:w="2638" w:type="dxa"/>
            <w:shd w:val="clear" w:color="auto" w:fill="0399CC"/>
            <w:vAlign w:val="center"/>
          </w:tcPr>
          <w:p w14:paraId="4D7D87D4" w14:textId="173BE6F4" w:rsidR="00E250FB" w:rsidRPr="00E250FB" w:rsidRDefault="00E250FB" w:rsidP="00E250FB">
            <w:pPr>
              <w:spacing w:after="120"/>
              <w:jc w:val="center"/>
              <w:rPr>
                <w:b/>
                <w:bCs/>
                <w:color w:val="FFFFFF" w:themeColor="background1"/>
              </w:rPr>
            </w:pPr>
            <w:r w:rsidRPr="00E250FB">
              <w:rPr>
                <w:b/>
                <w:bCs/>
                <w:color w:val="FFFFFF" w:themeColor="background1"/>
              </w:rPr>
              <w:t>Идентификационный номер</w:t>
            </w:r>
          </w:p>
        </w:tc>
        <w:tc>
          <w:tcPr>
            <w:tcW w:w="2317" w:type="dxa"/>
            <w:shd w:val="clear" w:color="auto" w:fill="0399CC"/>
            <w:vAlign w:val="center"/>
          </w:tcPr>
          <w:p w14:paraId="63D0BD69" w14:textId="3939D957" w:rsidR="00E250FB" w:rsidRPr="00E250FB" w:rsidRDefault="00E250FB" w:rsidP="00E250FB">
            <w:pPr>
              <w:spacing w:after="120"/>
              <w:jc w:val="center"/>
              <w:rPr>
                <w:b/>
                <w:bCs/>
                <w:color w:val="FFFFFF" w:themeColor="background1"/>
              </w:rPr>
            </w:pPr>
            <w:r w:rsidRPr="00E250FB">
              <w:rPr>
                <w:b/>
                <w:bCs/>
                <w:color w:val="FFFFFF" w:themeColor="background1"/>
              </w:rPr>
              <w:t>Стоимость</w:t>
            </w:r>
            <w:commentRangeEnd w:id="18"/>
            <w:r>
              <w:rPr>
                <w:rStyle w:val="af6"/>
                <w:rFonts w:cs="Mangal"/>
              </w:rPr>
              <w:commentReference w:id="18"/>
            </w:r>
          </w:p>
        </w:tc>
      </w:tr>
      <w:tr w:rsidR="00E250FB" w14:paraId="342476F2" w14:textId="77777777" w:rsidTr="00E250FB">
        <w:tc>
          <w:tcPr>
            <w:tcW w:w="562" w:type="dxa"/>
          </w:tcPr>
          <w:p w14:paraId="313F8E4A" w14:textId="77777777" w:rsidR="00E250FB" w:rsidRDefault="00E250FB" w:rsidP="00225280"/>
        </w:tc>
        <w:tc>
          <w:tcPr>
            <w:tcW w:w="3828" w:type="dxa"/>
          </w:tcPr>
          <w:p w14:paraId="6E4269CC" w14:textId="77777777" w:rsidR="00E250FB" w:rsidRDefault="00E250FB" w:rsidP="00225280"/>
        </w:tc>
        <w:tc>
          <w:tcPr>
            <w:tcW w:w="2638" w:type="dxa"/>
          </w:tcPr>
          <w:p w14:paraId="04E1AACD" w14:textId="77777777" w:rsidR="00E250FB" w:rsidRDefault="00E250FB" w:rsidP="00225280"/>
        </w:tc>
        <w:tc>
          <w:tcPr>
            <w:tcW w:w="2317" w:type="dxa"/>
          </w:tcPr>
          <w:p w14:paraId="60623F55" w14:textId="77777777" w:rsidR="00E250FB" w:rsidRDefault="00E250FB" w:rsidP="00225280"/>
        </w:tc>
      </w:tr>
      <w:tr w:rsidR="00E250FB" w14:paraId="68CC18CF" w14:textId="77777777" w:rsidTr="00E250FB">
        <w:tc>
          <w:tcPr>
            <w:tcW w:w="562" w:type="dxa"/>
          </w:tcPr>
          <w:p w14:paraId="75F3FE4C" w14:textId="77777777" w:rsidR="00E250FB" w:rsidRDefault="00E250FB" w:rsidP="00225280"/>
        </w:tc>
        <w:tc>
          <w:tcPr>
            <w:tcW w:w="3828" w:type="dxa"/>
          </w:tcPr>
          <w:p w14:paraId="2C6FA864" w14:textId="77777777" w:rsidR="00E250FB" w:rsidRDefault="00E250FB" w:rsidP="00225280"/>
        </w:tc>
        <w:tc>
          <w:tcPr>
            <w:tcW w:w="2638" w:type="dxa"/>
          </w:tcPr>
          <w:p w14:paraId="529BC4B1" w14:textId="77777777" w:rsidR="00E250FB" w:rsidRDefault="00E250FB" w:rsidP="00225280"/>
        </w:tc>
        <w:tc>
          <w:tcPr>
            <w:tcW w:w="2317" w:type="dxa"/>
          </w:tcPr>
          <w:p w14:paraId="3CD59544" w14:textId="77777777" w:rsidR="00E250FB" w:rsidRDefault="00E250FB" w:rsidP="00225280"/>
        </w:tc>
      </w:tr>
      <w:tr w:rsidR="00E250FB" w14:paraId="703D6BF7" w14:textId="77777777" w:rsidTr="00E250FB">
        <w:tc>
          <w:tcPr>
            <w:tcW w:w="562" w:type="dxa"/>
          </w:tcPr>
          <w:p w14:paraId="78E0A57F" w14:textId="77777777" w:rsidR="00E250FB" w:rsidRDefault="00E250FB" w:rsidP="00225280"/>
        </w:tc>
        <w:tc>
          <w:tcPr>
            <w:tcW w:w="3828" w:type="dxa"/>
          </w:tcPr>
          <w:p w14:paraId="5D39F358" w14:textId="77777777" w:rsidR="00E250FB" w:rsidRDefault="00E250FB" w:rsidP="00225280"/>
        </w:tc>
        <w:tc>
          <w:tcPr>
            <w:tcW w:w="2638" w:type="dxa"/>
          </w:tcPr>
          <w:p w14:paraId="13395AB4" w14:textId="77777777" w:rsidR="00E250FB" w:rsidRDefault="00E250FB" w:rsidP="00225280"/>
        </w:tc>
        <w:tc>
          <w:tcPr>
            <w:tcW w:w="2317" w:type="dxa"/>
          </w:tcPr>
          <w:p w14:paraId="1A5955CD" w14:textId="77777777" w:rsidR="00E250FB" w:rsidRDefault="00E250FB" w:rsidP="00225280"/>
        </w:tc>
      </w:tr>
    </w:tbl>
    <w:p w14:paraId="265C282E" w14:textId="77777777" w:rsidR="00225280" w:rsidRDefault="00225280" w:rsidP="00225280"/>
    <w:p w14:paraId="0D929D82" w14:textId="0CE2B7AF" w:rsidR="00E250FB" w:rsidRDefault="00E250FB" w:rsidP="00E250FB">
      <w:pPr>
        <w:pStyle w:val="2"/>
      </w:pPr>
      <w:bookmarkStart w:id="19" w:name="_Toc194935608"/>
      <w:r>
        <w:t xml:space="preserve">Сведения </w:t>
      </w:r>
      <w:r w:rsidR="006B330C">
        <w:t>о залогах.</w:t>
      </w:r>
      <w:bookmarkEnd w:id="19"/>
    </w:p>
    <w:p w14:paraId="47A8AA74" w14:textId="3A2BF9CD" w:rsidR="006B330C" w:rsidRDefault="006B330C" w:rsidP="006B330C">
      <w:r w:rsidRPr="006B330C">
        <w:rPr>
          <w:i/>
          <w:iCs/>
          <w:color w:val="FF0000"/>
        </w:rPr>
        <w:t>Если информация о залогах есть</w:t>
      </w:r>
      <w:r>
        <w:t>:</w:t>
      </w:r>
    </w:p>
    <w:p w14:paraId="5D72A888" w14:textId="77777777" w:rsidR="006B330C" w:rsidRDefault="006B330C" w:rsidP="006B330C"/>
    <w:tbl>
      <w:tblPr>
        <w:tblStyle w:val="af0"/>
        <w:tblW w:w="0" w:type="auto"/>
        <w:tblLook w:val="04A0" w:firstRow="1" w:lastRow="0" w:firstColumn="1" w:lastColumn="0" w:noHBand="0" w:noVBand="1"/>
      </w:tblPr>
      <w:tblGrid>
        <w:gridCol w:w="458"/>
        <w:gridCol w:w="2071"/>
        <w:gridCol w:w="1871"/>
        <w:gridCol w:w="1523"/>
        <w:gridCol w:w="3422"/>
      </w:tblGrid>
      <w:tr w:rsidR="006B330C" w14:paraId="7426817D" w14:textId="77777777" w:rsidTr="006B330C">
        <w:tc>
          <w:tcPr>
            <w:tcW w:w="446" w:type="dxa"/>
            <w:shd w:val="clear" w:color="auto" w:fill="0399CC"/>
            <w:vAlign w:val="center"/>
          </w:tcPr>
          <w:p w14:paraId="3949A1F8" w14:textId="75283521" w:rsidR="006B330C" w:rsidRPr="006B330C" w:rsidRDefault="006B330C" w:rsidP="006B330C">
            <w:pPr>
              <w:spacing w:after="120"/>
              <w:jc w:val="center"/>
              <w:rPr>
                <w:b/>
                <w:bCs/>
                <w:color w:val="FFFFFF" w:themeColor="background1"/>
              </w:rPr>
            </w:pPr>
            <w:r w:rsidRPr="006B330C">
              <w:rPr>
                <w:b/>
                <w:bCs/>
                <w:color w:val="FFFFFF" w:themeColor="background1"/>
              </w:rPr>
              <w:t>№</w:t>
            </w:r>
          </w:p>
        </w:tc>
        <w:tc>
          <w:tcPr>
            <w:tcW w:w="1946" w:type="dxa"/>
            <w:shd w:val="clear" w:color="auto" w:fill="0399CC"/>
            <w:vAlign w:val="center"/>
          </w:tcPr>
          <w:p w14:paraId="58D7788A" w14:textId="383139A9" w:rsidR="006B330C" w:rsidRPr="006B330C" w:rsidRDefault="006B330C" w:rsidP="006B330C">
            <w:pPr>
              <w:spacing w:after="120"/>
              <w:jc w:val="center"/>
              <w:rPr>
                <w:b/>
                <w:bCs/>
                <w:color w:val="FFFFFF" w:themeColor="background1"/>
              </w:rPr>
            </w:pPr>
            <w:commentRangeStart w:id="20"/>
            <w:r w:rsidRPr="006B330C">
              <w:rPr>
                <w:b/>
                <w:bCs/>
                <w:color w:val="FFFFFF" w:themeColor="background1"/>
              </w:rPr>
              <w:t>Залогодержатель</w:t>
            </w:r>
          </w:p>
        </w:tc>
        <w:tc>
          <w:tcPr>
            <w:tcW w:w="1751" w:type="dxa"/>
            <w:shd w:val="clear" w:color="auto" w:fill="0399CC"/>
            <w:vAlign w:val="center"/>
          </w:tcPr>
          <w:p w14:paraId="5D3830FB" w14:textId="52E4FD22" w:rsidR="006B330C" w:rsidRPr="006B330C" w:rsidRDefault="006B330C" w:rsidP="006B330C">
            <w:pPr>
              <w:spacing w:after="120"/>
              <w:jc w:val="center"/>
              <w:rPr>
                <w:b/>
                <w:bCs/>
                <w:color w:val="FFFFFF" w:themeColor="background1"/>
              </w:rPr>
            </w:pPr>
            <w:r w:rsidRPr="006B330C">
              <w:rPr>
                <w:b/>
                <w:bCs/>
                <w:color w:val="FFFFFF" w:themeColor="background1"/>
              </w:rPr>
              <w:t>Дата возникновения залога</w:t>
            </w:r>
          </w:p>
        </w:tc>
        <w:tc>
          <w:tcPr>
            <w:tcW w:w="1522" w:type="dxa"/>
            <w:shd w:val="clear" w:color="auto" w:fill="0399CC"/>
            <w:vAlign w:val="center"/>
          </w:tcPr>
          <w:p w14:paraId="4FBBE7C5" w14:textId="78264A09" w:rsidR="006B330C" w:rsidRPr="006B330C" w:rsidRDefault="006B330C" w:rsidP="006B330C">
            <w:pPr>
              <w:spacing w:after="120"/>
              <w:jc w:val="center"/>
              <w:rPr>
                <w:b/>
                <w:bCs/>
                <w:color w:val="FFFFFF" w:themeColor="background1"/>
              </w:rPr>
            </w:pPr>
            <w:r w:rsidRPr="006B330C">
              <w:rPr>
                <w:b/>
                <w:bCs/>
                <w:color w:val="FFFFFF" w:themeColor="background1"/>
              </w:rPr>
              <w:t>Срок залога</w:t>
            </w:r>
          </w:p>
        </w:tc>
        <w:tc>
          <w:tcPr>
            <w:tcW w:w="3680" w:type="dxa"/>
            <w:shd w:val="clear" w:color="auto" w:fill="0399CC"/>
            <w:vAlign w:val="center"/>
          </w:tcPr>
          <w:p w14:paraId="76B7618E" w14:textId="3398432B" w:rsidR="006B330C" w:rsidRPr="006B330C" w:rsidRDefault="006B330C" w:rsidP="006B330C">
            <w:pPr>
              <w:spacing w:after="120"/>
              <w:jc w:val="center"/>
              <w:rPr>
                <w:b/>
                <w:bCs/>
                <w:color w:val="FFFFFF" w:themeColor="background1"/>
              </w:rPr>
            </w:pPr>
            <w:r w:rsidRPr="006B330C">
              <w:rPr>
                <w:b/>
                <w:bCs/>
                <w:color w:val="FFFFFF" w:themeColor="background1"/>
              </w:rPr>
              <w:t>Заложенное имущество</w:t>
            </w:r>
            <w:commentRangeEnd w:id="20"/>
            <w:r>
              <w:rPr>
                <w:rStyle w:val="af6"/>
                <w:rFonts w:cs="Mangal"/>
              </w:rPr>
              <w:commentReference w:id="20"/>
            </w:r>
          </w:p>
        </w:tc>
      </w:tr>
      <w:tr w:rsidR="006B330C" w14:paraId="6BE51352" w14:textId="77777777" w:rsidTr="006B330C">
        <w:tc>
          <w:tcPr>
            <w:tcW w:w="446" w:type="dxa"/>
            <w:vAlign w:val="center"/>
          </w:tcPr>
          <w:p w14:paraId="044290D3" w14:textId="7355980B" w:rsidR="006B330C" w:rsidRDefault="006B330C" w:rsidP="006B330C">
            <w:pPr>
              <w:jc w:val="center"/>
            </w:pPr>
            <w:r>
              <w:t>1</w:t>
            </w:r>
          </w:p>
        </w:tc>
        <w:tc>
          <w:tcPr>
            <w:tcW w:w="1946" w:type="dxa"/>
            <w:vAlign w:val="center"/>
          </w:tcPr>
          <w:p w14:paraId="08BA9E3C" w14:textId="3584B635" w:rsidR="006B330C" w:rsidRDefault="006B330C" w:rsidP="006B330C">
            <w:pPr>
              <w:jc w:val="center"/>
            </w:pPr>
            <w:r>
              <w:t>ООО «Новая транспортная компания»</w:t>
            </w:r>
          </w:p>
        </w:tc>
        <w:tc>
          <w:tcPr>
            <w:tcW w:w="1751" w:type="dxa"/>
            <w:vAlign w:val="center"/>
          </w:tcPr>
          <w:p w14:paraId="7A552462" w14:textId="78404017" w:rsidR="006B330C" w:rsidRDefault="006B330C" w:rsidP="006B330C">
            <w:pPr>
              <w:jc w:val="center"/>
            </w:pPr>
            <w:r>
              <w:t>28.03.2025</w:t>
            </w:r>
          </w:p>
        </w:tc>
        <w:tc>
          <w:tcPr>
            <w:tcW w:w="1522" w:type="dxa"/>
            <w:vAlign w:val="center"/>
          </w:tcPr>
          <w:p w14:paraId="2F61B379" w14:textId="33FB2E21" w:rsidR="006B330C" w:rsidRDefault="006B330C" w:rsidP="006B330C">
            <w:pPr>
              <w:jc w:val="center"/>
            </w:pPr>
            <w:r>
              <w:rPr>
                <w:rStyle w:val="Normal8"/>
              </w:rPr>
              <w:t>до полного исполнения обязательств по договору</w:t>
            </w:r>
          </w:p>
        </w:tc>
        <w:tc>
          <w:tcPr>
            <w:tcW w:w="3680" w:type="dxa"/>
            <w:vAlign w:val="center"/>
          </w:tcPr>
          <w:p w14:paraId="522EE3C6" w14:textId="33ED7FA1" w:rsidR="006B330C" w:rsidRDefault="006B330C" w:rsidP="006B330C">
            <w:r>
              <w:rPr>
                <w:rStyle w:val="Normal8"/>
              </w:rPr>
              <w:t xml:space="preserve">Барабанная </w:t>
            </w:r>
            <w:proofErr w:type="spellStart"/>
            <w:r>
              <w:rPr>
                <w:rStyle w:val="Normal8"/>
              </w:rPr>
              <w:t>рубительная</w:t>
            </w:r>
            <w:proofErr w:type="spellEnd"/>
            <w:r>
              <w:rPr>
                <w:rStyle w:val="Normal8"/>
              </w:rPr>
              <w:t xml:space="preserve"> машина </w:t>
            </w:r>
            <w:proofErr w:type="spellStart"/>
            <w:r>
              <w:rPr>
                <w:rStyle w:val="Normal8"/>
              </w:rPr>
              <w:t>Heizohack</w:t>
            </w:r>
            <w:proofErr w:type="spellEnd"/>
            <w:r>
              <w:rPr>
                <w:rStyle w:val="Normal8"/>
              </w:rPr>
              <w:t xml:space="preserve"> HM 10-500 KEM, 2015 года выпуска Базовые характеристики (комплектность):•стол загрузки 1500 мм;•быстросменные ножи (10 шт.);•контр нож (3 секционный);•гидравлическое масло;•сито НМ 10-500 К 30x45:•крышка ротора для установки дополнительного сита;•дополнительное сито НМ 10-500;•электродвигатель 200 кВт, 380/660, 1500 </w:t>
            </w:r>
            <w:proofErr w:type="spellStart"/>
            <w:r>
              <w:rPr>
                <w:rStyle w:val="Normal8"/>
              </w:rPr>
              <w:t>об.мин</w:t>
            </w:r>
            <w:proofErr w:type="spellEnd"/>
            <w:r>
              <w:rPr>
                <w:rStyle w:val="Normal8"/>
              </w:rPr>
              <w:t xml:space="preserve">.;•комплект клиновых шкивов, </w:t>
            </w:r>
            <w:proofErr w:type="spellStart"/>
            <w:r>
              <w:rPr>
                <w:rStyle w:val="Normal8"/>
              </w:rPr>
              <w:t>тапербуш</w:t>
            </w:r>
            <w:proofErr w:type="spellEnd"/>
            <w:r>
              <w:rPr>
                <w:rStyle w:val="Normal8"/>
              </w:rPr>
              <w:t xml:space="preserve">, </w:t>
            </w:r>
            <w:proofErr w:type="spellStart"/>
            <w:r>
              <w:rPr>
                <w:rStyle w:val="Normal8"/>
              </w:rPr>
              <w:t>ремней•силовой</w:t>
            </w:r>
            <w:proofErr w:type="spellEnd"/>
            <w:r>
              <w:rPr>
                <w:rStyle w:val="Normal8"/>
              </w:rPr>
              <w:t xml:space="preserve"> шкаф - напольный шкаф - </w:t>
            </w:r>
            <w:proofErr w:type="spellStart"/>
            <w:r>
              <w:rPr>
                <w:rStyle w:val="Normal8"/>
              </w:rPr>
              <w:t>Provento</w:t>
            </w:r>
            <w:proofErr w:type="spellEnd"/>
            <w:r>
              <w:rPr>
                <w:rStyle w:val="Normal8"/>
              </w:rPr>
              <w:t xml:space="preserve">;•УПП - </w:t>
            </w:r>
            <w:proofErr w:type="spellStart"/>
            <w:r>
              <w:rPr>
                <w:rStyle w:val="Normal8"/>
              </w:rPr>
              <w:t>Emotron</w:t>
            </w:r>
            <w:proofErr w:type="spellEnd"/>
            <w:r>
              <w:rPr>
                <w:rStyle w:val="Normal8"/>
              </w:rPr>
              <w:t xml:space="preserve">;•пусковая защита - </w:t>
            </w:r>
            <w:proofErr w:type="spellStart"/>
            <w:r>
              <w:rPr>
                <w:rStyle w:val="Normal8"/>
              </w:rPr>
              <w:t>Hundai</w:t>
            </w:r>
            <w:proofErr w:type="spellEnd"/>
            <w:r>
              <w:rPr>
                <w:rStyle w:val="Normal8"/>
              </w:rPr>
              <w:t>;</w:t>
            </w:r>
          </w:p>
        </w:tc>
      </w:tr>
      <w:tr w:rsidR="006B330C" w14:paraId="4EEF8D58" w14:textId="77777777" w:rsidTr="006B330C">
        <w:tc>
          <w:tcPr>
            <w:tcW w:w="446" w:type="dxa"/>
          </w:tcPr>
          <w:p w14:paraId="4E231C50" w14:textId="1C1A425A" w:rsidR="006B330C" w:rsidRDefault="006B330C" w:rsidP="006B330C">
            <w:r>
              <w:t>2</w:t>
            </w:r>
          </w:p>
        </w:tc>
        <w:tc>
          <w:tcPr>
            <w:tcW w:w="1946" w:type="dxa"/>
          </w:tcPr>
          <w:p w14:paraId="3401F5B7" w14:textId="327E7899" w:rsidR="006B330C" w:rsidRDefault="006B330C" w:rsidP="006B330C">
            <w:r>
              <w:t>…</w:t>
            </w:r>
          </w:p>
        </w:tc>
        <w:tc>
          <w:tcPr>
            <w:tcW w:w="1751" w:type="dxa"/>
          </w:tcPr>
          <w:p w14:paraId="4A3C405A" w14:textId="52D260AC" w:rsidR="006B330C" w:rsidRDefault="006B330C" w:rsidP="006B330C">
            <w:r>
              <w:t>..</w:t>
            </w:r>
          </w:p>
        </w:tc>
        <w:tc>
          <w:tcPr>
            <w:tcW w:w="1522" w:type="dxa"/>
          </w:tcPr>
          <w:p w14:paraId="047D927E" w14:textId="2E2A478C" w:rsidR="006B330C" w:rsidRDefault="006B330C" w:rsidP="006B330C">
            <w:r>
              <w:t>…</w:t>
            </w:r>
          </w:p>
        </w:tc>
        <w:tc>
          <w:tcPr>
            <w:tcW w:w="3680" w:type="dxa"/>
          </w:tcPr>
          <w:p w14:paraId="60699E6C" w14:textId="268ABFD1" w:rsidR="006B330C" w:rsidRDefault="006B330C" w:rsidP="006B330C">
            <w:r>
              <w:t>…</w:t>
            </w:r>
          </w:p>
        </w:tc>
      </w:tr>
    </w:tbl>
    <w:p w14:paraId="46008B21" w14:textId="77777777" w:rsidR="006B330C" w:rsidRDefault="006B330C" w:rsidP="006B330C"/>
    <w:p w14:paraId="74826523" w14:textId="1FDD36F9" w:rsidR="006B330C" w:rsidRDefault="006B330C" w:rsidP="006B330C">
      <w:pPr>
        <w:rPr>
          <w:color w:val="000000" w:themeColor="text1"/>
        </w:rPr>
      </w:pPr>
      <w:r>
        <w:rPr>
          <w:i/>
          <w:iCs/>
          <w:color w:val="FF0000"/>
        </w:rPr>
        <w:t xml:space="preserve">Если информации о залогах нет. </w:t>
      </w:r>
      <w:r>
        <w:rPr>
          <w:color w:val="000000" w:themeColor="text1"/>
        </w:rPr>
        <w:t>В открытых источниках отсутствует информация об имущества, которое обременено залогом.</w:t>
      </w:r>
    </w:p>
    <w:p w14:paraId="09F62D02" w14:textId="77777777" w:rsidR="006B330C" w:rsidRDefault="006B330C" w:rsidP="006B330C">
      <w:pPr>
        <w:rPr>
          <w:color w:val="000000" w:themeColor="text1"/>
        </w:rPr>
      </w:pPr>
    </w:p>
    <w:p w14:paraId="7F2AEA43" w14:textId="71C8CFD7" w:rsidR="006B330C" w:rsidRDefault="006B330C" w:rsidP="006B330C">
      <w:pPr>
        <w:pStyle w:val="2"/>
      </w:pPr>
      <w:bookmarkStart w:id="21" w:name="_Toc194935609"/>
      <w:r>
        <w:lastRenderedPageBreak/>
        <w:t>Сведения о лизинге.</w:t>
      </w:r>
      <w:bookmarkEnd w:id="21"/>
    </w:p>
    <w:p w14:paraId="367F2809" w14:textId="23A4B1B7" w:rsidR="006B330C" w:rsidRPr="00154184" w:rsidRDefault="00154184" w:rsidP="006B330C">
      <w:pPr>
        <w:rPr>
          <w:i/>
          <w:iCs/>
          <w:color w:val="FF0000"/>
        </w:rPr>
      </w:pPr>
      <w:r>
        <w:rPr>
          <w:i/>
          <w:iCs/>
          <w:color w:val="FF0000"/>
        </w:rPr>
        <w:t>Если информация о лизинге есть:</w:t>
      </w:r>
    </w:p>
    <w:tbl>
      <w:tblPr>
        <w:tblStyle w:val="af0"/>
        <w:tblW w:w="0" w:type="auto"/>
        <w:tblLook w:val="04A0" w:firstRow="1" w:lastRow="0" w:firstColumn="1" w:lastColumn="0" w:noHBand="0" w:noVBand="1"/>
      </w:tblPr>
      <w:tblGrid>
        <w:gridCol w:w="458"/>
        <w:gridCol w:w="2524"/>
        <w:gridCol w:w="1982"/>
        <w:gridCol w:w="1700"/>
        <w:gridCol w:w="2681"/>
      </w:tblGrid>
      <w:tr w:rsidR="006B330C" w14:paraId="6120427C" w14:textId="77777777" w:rsidTr="00154184">
        <w:tc>
          <w:tcPr>
            <w:tcW w:w="445" w:type="dxa"/>
            <w:shd w:val="clear" w:color="auto" w:fill="0399CC"/>
          </w:tcPr>
          <w:p w14:paraId="000A523F" w14:textId="2865A561" w:rsidR="006B330C" w:rsidRPr="00154184" w:rsidRDefault="00154184" w:rsidP="00154184">
            <w:pPr>
              <w:spacing w:after="120"/>
              <w:jc w:val="center"/>
              <w:rPr>
                <w:b/>
                <w:bCs/>
                <w:color w:val="FFFFFF" w:themeColor="background1"/>
              </w:rPr>
            </w:pPr>
            <w:r w:rsidRPr="00154184">
              <w:rPr>
                <w:b/>
                <w:bCs/>
                <w:color w:val="FFFFFF" w:themeColor="background1"/>
              </w:rPr>
              <w:t>№</w:t>
            </w:r>
          </w:p>
        </w:tc>
        <w:tc>
          <w:tcPr>
            <w:tcW w:w="2527" w:type="dxa"/>
            <w:shd w:val="clear" w:color="auto" w:fill="0399CC"/>
          </w:tcPr>
          <w:p w14:paraId="2701F15D" w14:textId="68772D94" w:rsidR="006B330C" w:rsidRPr="00154184" w:rsidRDefault="00154184" w:rsidP="00154184">
            <w:pPr>
              <w:spacing w:after="120"/>
              <w:jc w:val="center"/>
              <w:rPr>
                <w:b/>
                <w:bCs/>
                <w:color w:val="FFFFFF" w:themeColor="background1"/>
              </w:rPr>
            </w:pPr>
            <w:r w:rsidRPr="00154184">
              <w:rPr>
                <w:b/>
                <w:bCs/>
                <w:color w:val="FFFFFF" w:themeColor="background1"/>
              </w:rPr>
              <w:t>Лизингодатель</w:t>
            </w:r>
          </w:p>
        </w:tc>
        <w:tc>
          <w:tcPr>
            <w:tcW w:w="1985" w:type="dxa"/>
            <w:shd w:val="clear" w:color="auto" w:fill="0399CC"/>
          </w:tcPr>
          <w:p w14:paraId="1095324A" w14:textId="40253FC1" w:rsidR="006B330C" w:rsidRPr="00154184" w:rsidRDefault="00154184" w:rsidP="00154184">
            <w:pPr>
              <w:spacing w:after="120"/>
              <w:jc w:val="center"/>
              <w:rPr>
                <w:b/>
                <w:bCs/>
                <w:color w:val="FFFFFF" w:themeColor="background1"/>
              </w:rPr>
            </w:pPr>
            <w:commentRangeStart w:id="22"/>
            <w:r w:rsidRPr="00154184">
              <w:rPr>
                <w:b/>
                <w:bCs/>
                <w:color w:val="FFFFFF" w:themeColor="background1"/>
              </w:rPr>
              <w:t>Период лизинга</w:t>
            </w:r>
          </w:p>
        </w:tc>
        <w:tc>
          <w:tcPr>
            <w:tcW w:w="1701" w:type="dxa"/>
            <w:shd w:val="clear" w:color="auto" w:fill="0399CC"/>
          </w:tcPr>
          <w:p w14:paraId="46B6F628" w14:textId="3C58245F" w:rsidR="006B330C" w:rsidRPr="00154184" w:rsidRDefault="00154184" w:rsidP="00154184">
            <w:pPr>
              <w:spacing w:after="120"/>
              <w:jc w:val="center"/>
              <w:rPr>
                <w:b/>
                <w:bCs/>
                <w:color w:val="FFFFFF" w:themeColor="background1"/>
              </w:rPr>
            </w:pPr>
            <w:r w:rsidRPr="00154184">
              <w:rPr>
                <w:b/>
                <w:bCs/>
                <w:color w:val="FFFFFF" w:themeColor="background1"/>
              </w:rPr>
              <w:t>Категория</w:t>
            </w:r>
          </w:p>
        </w:tc>
        <w:tc>
          <w:tcPr>
            <w:tcW w:w="2687" w:type="dxa"/>
            <w:shd w:val="clear" w:color="auto" w:fill="0399CC"/>
          </w:tcPr>
          <w:p w14:paraId="740E3BFD" w14:textId="2151DD69" w:rsidR="006B330C" w:rsidRPr="00154184" w:rsidRDefault="00154184" w:rsidP="00154184">
            <w:pPr>
              <w:spacing w:after="120"/>
              <w:jc w:val="center"/>
              <w:rPr>
                <w:b/>
                <w:bCs/>
                <w:color w:val="FFFFFF" w:themeColor="background1"/>
              </w:rPr>
            </w:pPr>
            <w:r w:rsidRPr="00154184">
              <w:rPr>
                <w:b/>
                <w:bCs/>
                <w:color w:val="FFFFFF" w:themeColor="background1"/>
              </w:rPr>
              <w:t>Текущий статус</w:t>
            </w:r>
            <w:commentRangeEnd w:id="22"/>
            <w:r>
              <w:rPr>
                <w:rStyle w:val="af6"/>
                <w:rFonts w:cs="Mangal"/>
              </w:rPr>
              <w:commentReference w:id="22"/>
            </w:r>
          </w:p>
        </w:tc>
      </w:tr>
      <w:tr w:rsidR="00154184" w14:paraId="512DF7EB" w14:textId="77777777" w:rsidTr="00154184">
        <w:tc>
          <w:tcPr>
            <w:tcW w:w="445" w:type="dxa"/>
            <w:vAlign w:val="center"/>
          </w:tcPr>
          <w:p w14:paraId="1733D82C" w14:textId="50FECCE4" w:rsidR="00154184" w:rsidRDefault="00154184" w:rsidP="00154184">
            <w:pPr>
              <w:jc w:val="center"/>
            </w:pPr>
            <w:r>
              <w:t>1</w:t>
            </w:r>
          </w:p>
        </w:tc>
        <w:tc>
          <w:tcPr>
            <w:tcW w:w="2527" w:type="dxa"/>
            <w:vAlign w:val="center"/>
          </w:tcPr>
          <w:p w14:paraId="3AF8D6F1" w14:textId="76057ED5" w:rsidR="00154184" w:rsidRDefault="00154184" w:rsidP="00154184">
            <w:pPr>
              <w:jc w:val="center"/>
            </w:pPr>
            <w:r>
              <w:t>ООО «</w:t>
            </w:r>
            <w:proofErr w:type="spellStart"/>
            <w:r>
              <w:t>Ресо</w:t>
            </w:r>
            <w:proofErr w:type="spellEnd"/>
            <w:r>
              <w:t>-Лизинг»</w:t>
            </w:r>
          </w:p>
        </w:tc>
        <w:tc>
          <w:tcPr>
            <w:tcW w:w="1985" w:type="dxa"/>
            <w:vAlign w:val="center"/>
          </w:tcPr>
          <w:p w14:paraId="775AB5E9" w14:textId="40886E88" w:rsidR="00154184" w:rsidRDefault="00154184" w:rsidP="00154184">
            <w:pPr>
              <w:jc w:val="center"/>
            </w:pPr>
            <w:r>
              <w:t>25.03.2021 – 25.02.2024</w:t>
            </w:r>
          </w:p>
        </w:tc>
        <w:tc>
          <w:tcPr>
            <w:tcW w:w="1701" w:type="dxa"/>
            <w:vAlign w:val="center"/>
          </w:tcPr>
          <w:p w14:paraId="6E01AE18" w14:textId="26E6CD05" w:rsidR="00154184" w:rsidRDefault="00154184" w:rsidP="00154184">
            <w:pPr>
              <w:jc w:val="center"/>
            </w:pPr>
            <w:r>
              <w:t>Автомобили</w:t>
            </w:r>
          </w:p>
        </w:tc>
        <w:tc>
          <w:tcPr>
            <w:tcW w:w="2687" w:type="dxa"/>
            <w:vAlign w:val="center"/>
          </w:tcPr>
          <w:p w14:paraId="5180B1B3" w14:textId="30CF6018" w:rsidR="00154184" w:rsidRDefault="00154184" w:rsidP="00154184">
            <w:pPr>
              <w:jc w:val="center"/>
            </w:pPr>
            <w:r>
              <w:t>Завершился 11.09.2023</w:t>
            </w:r>
          </w:p>
        </w:tc>
      </w:tr>
      <w:tr w:rsidR="00154184" w14:paraId="1F45ADFD" w14:textId="77777777" w:rsidTr="00154184">
        <w:tc>
          <w:tcPr>
            <w:tcW w:w="445" w:type="dxa"/>
            <w:vAlign w:val="center"/>
          </w:tcPr>
          <w:p w14:paraId="2FDB9B1D" w14:textId="335F1694" w:rsidR="00154184" w:rsidRDefault="00154184" w:rsidP="00154184">
            <w:pPr>
              <w:jc w:val="center"/>
            </w:pPr>
            <w:r>
              <w:t>2</w:t>
            </w:r>
          </w:p>
        </w:tc>
        <w:tc>
          <w:tcPr>
            <w:tcW w:w="2527" w:type="dxa"/>
            <w:vAlign w:val="center"/>
          </w:tcPr>
          <w:p w14:paraId="16DA75FD" w14:textId="51F6EA35" w:rsidR="00154184" w:rsidRDefault="00154184" w:rsidP="00154184">
            <w:pPr>
              <w:jc w:val="center"/>
            </w:pPr>
            <w:r>
              <w:t>…</w:t>
            </w:r>
          </w:p>
        </w:tc>
        <w:tc>
          <w:tcPr>
            <w:tcW w:w="1985" w:type="dxa"/>
            <w:vAlign w:val="center"/>
          </w:tcPr>
          <w:p w14:paraId="55ED2534" w14:textId="0F043AAD" w:rsidR="00154184" w:rsidRDefault="00154184" w:rsidP="00154184">
            <w:pPr>
              <w:jc w:val="center"/>
            </w:pPr>
            <w:r>
              <w:t>…</w:t>
            </w:r>
          </w:p>
        </w:tc>
        <w:tc>
          <w:tcPr>
            <w:tcW w:w="1701" w:type="dxa"/>
            <w:vAlign w:val="center"/>
          </w:tcPr>
          <w:p w14:paraId="05B921DF" w14:textId="626C92AD" w:rsidR="00154184" w:rsidRDefault="00154184" w:rsidP="00154184">
            <w:pPr>
              <w:jc w:val="center"/>
            </w:pPr>
            <w:r>
              <w:t>..</w:t>
            </w:r>
          </w:p>
        </w:tc>
        <w:tc>
          <w:tcPr>
            <w:tcW w:w="2687" w:type="dxa"/>
            <w:vAlign w:val="center"/>
          </w:tcPr>
          <w:p w14:paraId="2A5523A8" w14:textId="2034840F" w:rsidR="00154184" w:rsidRDefault="00154184" w:rsidP="00154184">
            <w:pPr>
              <w:jc w:val="center"/>
            </w:pPr>
            <w:r>
              <w:t>…</w:t>
            </w:r>
          </w:p>
        </w:tc>
      </w:tr>
    </w:tbl>
    <w:p w14:paraId="0E8B82F1" w14:textId="77777777" w:rsidR="006B330C" w:rsidRDefault="006B330C" w:rsidP="006B330C"/>
    <w:p w14:paraId="1CFBDAEA" w14:textId="497C1913" w:rsidR="00154184" w:rsidRDefault="00154184" w:rsidP="006B330C">
      <w:pPr>
        <w:rPr>
          <w:color w:val="000000" w:themeColor="text1"/>
        </w:rPr>
      </w:pPr>
      <w:r>
        <w:rPr>
          <w:i/>
          <w:iCs/>
          <w:color w:val="FF0000"/>
        </w:rPr>
        <w:t xml:space="preserve">Если информации о лизинге нет. </w:t>
      </w:r>
      <w:r w:rsidRPr="00154184">
        <w:rPr>
          <w:color w:val="000000" w:themeColor="text1"/>
        </w:rPr>
        <w:t xml:space="preserve">В открытых источниках сведения о наличии лизинговых договоров отсутствуют. </w:t>
      </w:r>
    </w:p>
    <w:p w14:paraId="2A773B3A" w14:textId="77777777" w:rsidR="00154184" w:rsidRDefault="00154184" w:rsidP="006B330C">
      <w:pPr>
        <w:rPr>
          <w:color w:val="000000" w:themeColor="text1"/>
        </w:rPr>
      </w:pPr>
    </w:p>
    <w:p w14:paraId="0618C36D" w14:textId="0713B037" w:rsidR="00154184" w:rsidRDefault="00154184" w:rsidP="00154184">
      <w:pPr>
        <w:pStyle w:val="2"/>
      </w:pPr>
      <w:bookmarkStart w:id="23" w:name="_Toc194935610"/>
      <w:r>
        <w:t xml:space="preserve">Сведения о </w:t>
      </w:r>
      <w:r w:rsidR="007A54EF">
        <w:t>просуживаемой задолженности</w:t>
      </w:r>
      <w:r>
        <w:t>.</w:t>
      </w:r>
      <w:bookmarkEnd w:id="23"/>
      <w:r>
        <w:t xml:space="preserve"> </w:t>
      </w:r>
    </w:p>
    <w:p w14:paraId="0F07AE5F" w14:textId="08B586AE" w:rsidR="007A54EF" w:rsidRPr="007A54EF" w:rsidRDefault="00B12E13" w:rsidP="007A54EF">
      <w:pPr>
        <w:rPr>
          <w:i/>
          <w:iCs/>
          <w:color w:val="FF0000"/>
        </w:rPr>
      </w:pPr>
      <w:r>
        <w:rPr>
          <w:i/>
          <w:iCs/>
          <w:color w:val="FF0000"/>
        </w:rPr>
        <w:t>Информация берется из дополнительной таблички e</w:t>
      </w:r>
      <w:proofErr w:type="spellStart"/>
      <w:r>
        <w:rPr>
          <w:i/>
          <w:iCs/>
          <w:color w:val="FF0000"/>
          <w:lang w:val="en-US"/>
        </w:rPr>
        <w:t>xcel</w:t>
      </w:r>
      <w:proofErr w:type="spellEnd"/>
      <w:r>
        <w:rPr>
          <w:i/>
          <w:iCs/>
          <w:color w:val="FF0000"/>
        </w:rPr>
        <w:t xml:space="preserve">, выгружаемой из </w:t>
      </w:r>
      <w:proofErr w:type="spellStart"/>
      <w:r>
        <w:rPr>
          <w:i/>
          <w:iCs/>
          <w:color w:val="FF0000"/>
        </w:rPr>
        <w:t>кейсбука</w:t>
      </w:r>
      <w:proofErr w:type="spellEnd"/>
      <w:r>
        <w:rPr>
          <w:i/>
          <w:iCs/>
          <w:color w:val="FF0000"/>
        </w:rPr>
        <w:t xml:space="preserve">. </w:t>
      </w:r>
      <w:r w:rsidR="007A54EF">
        <w:rPr>
          <w:i/>
          <w:iCs/>
          <w:color w:val="FF0000"/>
        </w:rPr>
        <w:t>Здесь нужна информация, где анализируемая компания выступает в качестве истца</w:t>
      </w:r>
      <w:r w:rsidR="00B43538">
        <w:rPr>
          <w:i/>
          <w:iCs/>
          <w:color w:val="FF0000"/>
        </w:rPr>
        <w:t xml:space="preserve"> за последние </w:t>
      </w:r>
      <w:r w:rsidR="00716C2B">
        <w:rPr>
          <w:i/>
          <w:iCs/>
          <w:color w:val="FF0000"/>
        </w:rPr>
        <w:t>3</w:t>
      </w:r>
      <w:r w:rsidR="00B43538">
        <w:rPr>
          <w:i/>
          <w:iCs/>
          <w:color w:val="FF0000"/>
        </w:rPr>
        <w:t xml:space="preserve"> </w:t>
      </w:r>
      <w:r w:rsidR="00716C2B">
        <w:rPr>
          <w:i/>
          <w:iCs/>
          <w:color w:val="FF0000"/>
        </w:rPr>
        <w:t>года</w:t>
      </w:r>
      <w:r>
        <w:rPr>
          <w:i/>
          <w:iCs/>
          <w:color w:val="FF0000"/>
        </w:rPr>
        <w:t xml:space="preserve">. </w:t>
      </w:r>
      <w:r w:rsidR="007A54EF">
        <w:rPr>
          <w:i/>
          <w:iCs/>
          <w:color w:val="FF0000"/>
        </w:rPr>
        <w:t xml:space="preserve">Информация берется из </w:t>
      </w:r>
      <w:r>
        <w:rPr>
          <w:i/>
          <w:iCs/>
          <w:color w:val="FF0000"/>
        </w:rPr>
        <w:t xml:space="preserve">соответствующих столбцов таблицы – номер дела, </w:t>
      </w:r>
      <w:r w:rsidR="00B43538">
        <w:rPr>
          <w:i/>
          <w:iCs/>
          <w:color w:val="FF0000"/>
        </w:rPr>
        <w:t>ответчик/должник, статус дела, исковые требования</w:t>
      </w:r>
    </w:p>
    <w:tbl>
      <w:tblPr>
        <w:tblStyle w:val="af0"/>
        <w:tblW w:w="0" w:type="auto"/>
        <w:tblLook w:val="04A0" w:firstRow="1" w:lastRow="0" w:firstColumn="1" w:lastColumn="0" w:noHBand="0" w:noVBand="1"/>
      </w:tblPr>
      <w:tblGrid>
        <w:gridCol w:w="1696"/>
        <w:gridCol w:w="2410"/>
        <w:gridCol w:w="2693"/>
        <w:gridCol w:w="2546"/>
      </w:tblGrid>
      <w:tr w:rsidR="007A54EF" w14:paraId="1D6FAF13" w14:textId="77777777" w:rsidTr="007A54EF">
        <w:tc>
          <w:tcPr>
            <w:tcW w:w="1696" w:type="dxa"/>
            <w:shd w:val="clear" w:color="auto" w:fill="0399CC"/>
            <w:vAlign w:val="center"/>
          </w:tcPr>
          <w:p w14:paraId="37065DB2" w14:textId="1EED32D8" w:rsidR="007A54EF" w:rsidRPr="007A54EF" w:rsidRDefault="007A54EF" w:rsidP="007A54EF">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0A4548D7" w14:textId="58661DAD" w:rsidR="007A54EF" w:rsidRPr="007A54EF" w:rsidRDefault="007A54EF" w:rsidP="007A54EF">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1F08050C" w14:textId="339C3468" w:rsidR="007A54EF" w:rsidRPr="007A54EF" w:rsidRDefault="00B43538" w:rsidP="007A54EF">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11B665E5" w14:textId="51AE6A49" w:rsidR="007A54EF" w:rsidRPr="007A54EF" w:rsidRDefault="007A54EF" w:rsidP="007A54EF">
            <w:pPr>
              <w:spacing w:after="120"/>
              <w:jc w:val="center"/>
              <w:rPr>
                <w:b/>
                <w:bCs/>
                <w:color w:val="FFFFFF" w:themeColor="background1"/>
              </w:rPr>
            </w:pPr>
            <w:r w:rsidRPr="007A54EF">
              <w:rPr>
                <w:b/>
                <w:bCs/>
                <w:color w:val="FFFFFF" w:themeColor="background1"/>
              </w:rPr>
              <w:t>Статус</w:t>
            </w:r>
          </w:p>
        </w:tc>
      </w:tr>
      <w:tr w:rsidR="007A54EF" w14:paraId="2943B88C" w14:textId="77777777" w:rsidTr="007A54EF">
        <w:tc>
          <w:tcPr>
            <w:tcW w:w="1696" w:type="dxa"/>
          </w:tcPr>
          <w:p w14:paraId="609C3E2C" w14:textId="77777777" w:rsidR="007A54EF" w:rsidRDefault="007A54EF" w:rsidP="00154184"/>
        </w:tc>
        <w:tc>
          <w:tcPr>
            <w:tcW w:w="2410" w:type="dxa"/>
          </w:tcPr>
          <w:p w14:paraId="650A08C1" w14:textId="77777777" w:rsidR="007A54EF" w:rsidRDefault="007A54EF" w:rsidP="00154184"/>
        </w:tc>
        <w:tc>
          <w:tcPr>
            <w:tcW w:w="2693" w:type="dxa"/>
          </w:tcPr>
          <w:p w14:paraId="4CFECE19" w14:textId="77777777" w:rsidR="007A54EF" w:rsidRDefault="007A54EF" w:rsidP="00154184"/>
        </w:tc>
        <w:tc>
          <w:tcPr>
            <w:tcW w:w="2546" w:type="dxa"/>
          </w:tcPr>
          <w:p w14:paraId="663563D4" w14:textId="77777777" w:rsidR="007A54EF" w:rsidRDefault="007A54EF" w:rsidP="00154184"/>
        </w:tc>
      </w:tr>
      <w:tr w:rsidR="007A54EF" w14:paraId="19C7866F" w14:textId="77777777" w:rsidTr="007A54EF">
        <w:tc>
          <w:tcPr>
            <w:tcW w:w="1696" w:type="dxa"/>
          </w:tcPr>
          <w:p w14:paraId="260BA85B" w14:textId="77777777" w:rsidR="007A54EF" w:rsidRDefault="007A54EF" w:rsidP="00154184"/>
        </w:tc>
        <w:tc>
          <w:tcPr>
            <w:tcW w:w="2410" w:type="dxa"/>
          </w:tcPr>
          <w:p w14:paraId="28466834" w14:textId="77777777" w:rsidR="007A54EF" w:rsidRDefault="007A54EF" w:rsidP="00154184"/>
        </w:tc>
        <w:tc>
          <w:tcPr>
            <w:tcW w:w="2693" w:type="dxa"/>
          </w:tcPr>
          <w:p w14:paraId="30184EC2" w14:textId="77777777" w:rsidR="007A54EF" w:rsidRDefault="007A54EF" w:rsidP="00154184"/>
        </w:tc>
        <w:tc>
          <w:tcPr>
            <w:tcW w:w="2546" w:type="dxa"/>
          </w:tcPr>
          <w:p w14:paraId="2F924756" w14:textId="77777777" w:rsidR="007A54EF" w:rsidRDefault="007A54EF" w:rsidP="00154184"/>
        </w:tc>
      </w:tr>
      <w:tr w:rsidR="007A54EF" w14:paraId="5D809C81" w14:textId="77777777" w:rsidTr="007A54EF">
        <w:tc>
          <w:tcPr>
            <w:tcW w:w="1696" w:type="dxa"/>
          </w:tcPr>
          <w:p w14:paraId="167D2226" w14:textId="77777777" w:rsidR="007A54EF" w:rsidRDefault="007A54EF" w:rsidP="00154184"/>
        </w:tc>
        <w:tc>
          <w:tcPr>
            <w:tcW w:w="2410" w:type="dxa"/>
          </w:tcPr>
          <w:p w14:paraId="5993CCC4" w14:textId="77777777" w:rsidR="007A54EF" w:rsidRDefault="007A54EF" w:rsidP="00154184"/>
        </w:tc>
        <w:tc>
          <w:tcPr>
            <w:tcW w:w="2693" w:type="dxa"/>
          </w:tcPr>
          <w:p w14:paraId="1623678D" w14:textId="77777777" w:rsidR="007A54EF" w:rsidRDefault="007A54EF" w:rsidP="00154184"/>
        </w:tc>
        <w:tc>
          <w:tcPr>
            <w:tcW w:w="2546" w:type="dxa"/>
          </w:tcPr>
          <w:p w14:paraId="674858B9" w14:textId="77777777" w:rsidR="007A54EF" w:rsidRDefault="007A54EF" w:rsidP="00154184"/>
        </w:tc>
      </w:tr>
      <w:tr w:rsidR="007A54EF" w14:paraId="46B7442F" w14:textId="77777777" w:rsidTr="007A54EF">
        <w:tc>
          <w:tcPr>
            <w:tcW w:w="1696" w:type="dxa"/>
          </w:tcPr>
          <w:p w14:paraId="2A00DEE6" w14:textId="77777777" w:rsidR="007A54EF" w:rsidRDefault="007A54EF" w:rsidP="00154184"/>
        </w:tc>
        <w:tc>
          <w:tcPr>
            <w:tcW w:w="2410" w:type="dxa"/>
          </w:tcPr>
          <w:p w14:paraId="7E73F5D1" w14:textId="77777777" w:rsidR="007A54EF" w:rsidRDefault="007A54EF" w:rsidP="00154184"/>
        </w:tc>
        <w:tc>
          <w:tcPr>
            <w:tcW w:w="2693" w:type="dxa"/>
          </w:tcPr>
          <w:p w14:paraId="41AA5214" w14:textId="77777777" w:rsidR="007A54EF" w:rsidRDefault="007A54EF" w:rsidP="00154184"/>
        </w:tc>
        <w:tc>
          <w:tcPr>
            <w:tcW w:w="2546" w:type="dxa"/>
          </w:tcPr>
          <w:p w14:paraId="3E1BAC8C" w14:textId="77777777" w:rsidR="007A54EF" w:rsidRDefault="007A54EF" w:rsidP="00154184"/>
        </w:tc>
      </w:tr>
    </w:tbl>
    <w:p w14:paraId="791055F0" w14:textId="77777777" w:rsidR="00154184" w:rsidRDefault="00154184" w:rsidP="00154184"/>
    <w:p w14:paraId="2B4E28C6" w14:textId="2F665C51" w:rsidR="007A54EF" w:rsidRPr="007A54EF" w:rsidRDefault="007A54EF" w:rsidP="00154184">
      <w:r>
        <w:rPr>
          <w:i/>
          <w:iCs/>
          <w:color w:val="FF0000"/>
        </w:rPr>
        <w:t xml:space="preserve">Если нет </w:t>
      </w:r>
      <w:proofErr w:type="gramStart"/>
      <w:r>
        <w:rPr>
          <w:i/>
          <w:iCs/>
          <w:color w:val="FF0000"/>
        </w:rPr>
        <w:t>дел</w:t>
      </w:r>
      <w:proofErr w:type="gramEnd"/>
      <w:r w:rsidR="00B43538">
        <w:rPr>
          <w:i/>
          <w:iCs/>
          <w:color w:val="FF0000"/>
        </w:rPr>
        <w:t xml:space="preserve"> в которых анализируемая </w:t>
      </w:r>
      <w:proofErr w:type="spellStart"/>
      <w:r w:rsidR="00B43538">
        <w:rPr>
          <w:i/>
          <w:iCs/>
          <w:color w:val="FF0000"/>
        </w:rPr>
        <w:t>компаняи</w:t>
      </w:r>
      <w:proofErr w:type="spellEnd"/>
      <w:r w:rsidR="00B43538">
        <w:rPr>
          <w:i/>
          <w:iCs/>
          <w:color w:val="FF0000"/>
        </w:rPr>
        <w:t xml:space="preserve"> выступает в качестве истца</w:t>
      </w:r>
      <w:r>
        <w:rPr>
          <w:i/>
          <w:iCs/>
          <w:color w:val="FF0000"/>
        </w:rPr>
        <w:t xml:space="preserve"> то выводится следующее сообщение: </w:t>
      </w:r>
      <w:r w:rsidRPr="007A54EF">
        <w:rPr>
          <w:color w:val="000000" w:themeColor="text1"/>
        </w:rPr>
        <w:t>Отсутствует информация о делах в которых компания взыскивает дебиторскую задолженность.</w:t>
      </w:r>
    </w:p>
    <w:p w14:paraId="5AC7F60C" w14:textId="77777777" w:rsidR="00225280" w:rsidRDefault="00225280" w:rsidP="00225280"/>
    <w:p w14:paraId="7653B160" w14:textId="77777777" w:rsidR="005547EC" w:rsidRDefault="005547EC" w:rsidP="00225280"/>
    <w:p w14:paraId="2133BBEF" w14:textId="1508335B" w:rsidR="005547EC" w:rsidRPr="0018251F" w:rsidRDefault="00AF49B8" w:rsidP="005547EC">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24" w:name="_Toc194935612"/>
      <w:r>
        <w:rPr>
          <w:rFonts w:ascii="Times New Roman" w:hAnsi="Times New Roman" w:cs="Times New Roman"/>
          <w:color w:val="FFFFFF" w:themeColor="background1"/>
        </w:rPr>
        <w:lastRenderedPageBreak/>
        <w:t>5</w:t>
      </w:r>
      <w:r w:rsidR="005547EC">
        <w:rPr>
          <w:rFonts w:ascii="Times New Roman" w:hAnsi="Times New Roman" w:cs="Times New Roman"/>
          <w:color w:val="FFFFFF" w:themeColor="background1"/>
        </w:rPr>
        <w:t>. Кредиторская задолженность.</w:t>
      </w:r>
      <w:bookmarkEnd w:id="24"/>
    </w:p>
    <w:p w14:paraId="3B8966A6" w14:textId="77777777" w:rsidR="005547EC" w:rsidRDefault="005547EC" w:rsidP="00225280"/>
    <w:p w14:paraId="68DC6F63" w14:textId="63DF4353" w:rsidR="008F07F4" w:rsidRDefault="008F07F4" w:rsidP="008F07F4">
      <w:pPr>
        <w:pStyle w:val="2"/>
      </w:pPr>
      <w:bookmarkStart w:id="25" w:name="_Toc194935613"/>
      <w:r>
        <w:t>Сведения о размере кредиторской задолженности по бух. балансу.</w:t>
      </w:r>
      <w:bookmarkEnd w:id="25"/>
    </w:p>
    <w:p w14:paraId="029F815A" w14:textId="77777777" w:rsidR="008F07F4" w:rsidRDefault="008F07F4" w:rsidP="00225280"/>
    <w:tbl>
      <w:tblPr>
        <w:tblStyle w:val="af0"/>
        <w:tblW w:w="0" w:type="auto"/>
        <w:tblLook w:val="04A0" w:firstRow="1" w:lastRow="0" w:firstColumn="1" w:lastColumn="0" w:noHBand="0" w:noVBand="1"/>
      </w:tblPr>
      <w:tblGrid>
        <w:gridCol w:w="2336"/>
        <w:gridCol w:w="2336"/>
        <w:gridCol w:w="2336"/>
        <w:gridCol w:w="2337"/>
      </w:tblGrid>
      <w:tr w:rsidR="005547EC" w14:paraId="53FC2C99" w14:textId="77777777" w:rsidTr="005D066D">
        <w:tc>
          <w:tcPr>
            <w:tcW w:w="2336" w:type="dxa"/>
            <w:shd w:val="clear" w:color="auto" w:fill="0399CC"/>
          </w:tcPr>
          <w:p w14:paraId="7F208B50" w14:textId="6F2CD010" w:rsidR="005547EC" w:rsidRPr="002B78DA" w:rsidRDefault="005547EC" w:rsidP="007E1A66">
            <w:pPr>
              <w:jc w:val="center"/>
              <w:rPr>
                <w:rFonts w:cs="Times New Roman"/>
                <w:b/>
                <w:bCs/>
                <w:color w:val="FFFFFF" w:themeColor="background1"/>
                <w:sz w:val="22"/>
                <w:szCs w:val="22"/>
              </w:rPr>
            </w:pPr>
          </w:p>
        </w:tc>
        <w:tc>
          <w:tcPr>
            <w:tcW w:w="2336" w:type="dxa"/>
            <w:shd w:val="clear" w:color="auto" w:fill="0399CC"/>
            <w:vAlign w:val="center"/>
          </w:tcPr>
          <w:p w14:paraId="1E8D8389" w14:textId="77777777" w:rsidR="005547EC" w:rsidRPr="005D066D" w:rsidRDefault="005547EC" w:rsidP="005D066D">
            <w:pPr>
              <w:jc w:val="center"/>
              <w:rPr>
                <w:rFonts w:cs="Times New Roman"/>
                <w:b/>
                <w:bCs/>
                <w:color w:val="FFFFFF" w:themeColor="background1"/>
                <w:sz w:val="22"/>
                <w:szCs w:val="22"/>
              </w:rPr>
            </w:pPr>
            <w:commentRangeStart w:id="26"/>
            <w:r w:rsidRPr="005D066D">
              <w:rPr>
                <w:rFonts w:cs="Times New Roman"/>
                <w:b/>
                <w:bCs/>
                <w:color w:val="FFFFFF" w:themeColor="background1"/>
                <w:sz w:val="22"/>
                <w:szCs w:val="22"/>
              </w:rPr>
              <w:t>2021</w:t>
            </w:r>
          </w:p>
        </w:tc>
        <w:tc>
          <w:tcPr>
            <w:tcW w:w="2336" w:type="dxa"/>
            <w:shd w:val="clear" w:color="auto" w:fill="0399CC"/>
            <w:vAlign w:val="center"/>
          </w:tcPr>
          <w:p w14:paraId="35FBE1D5" w14:textId="77777777" w:rsidR="005547EC" w:rsidRPr="005D066D" w:rsidRDefault="005547EC" w:rsidP="005D066D">
            <w:pPr>
              <w:jc w:val="center"/>
              <w:rPr>
                <w:rFonts w:cs="Times New Roman"/>
                <w:b/>
                <w:bCs/>
                <w:color w:val="FFFFFF" w:themeColor="background1"/>
                <w:sz w:val="22"/>
                <w:szCs w:val="22"/>
              </w:rPr>
            </w:pPr>
            <w:r w:rsidRPr="005D066D">
              <w:rPr>
                <w:rFonts w:cs="Times New Roman"/>
                <w:b/>
                <w:bCs/>
                <w:color w:val="FFFFFF" w:themeColor="background1"/>
                <w:sz w:val="22"/>
                <w:szCs w:val="22"/>
              </w:rPr>
              <w:t>2022</w:t>
            </w:r>
          </w:p>
        </w:tc>
        <w:tc>
          <w:tcPr>
            <w:tcW w:w="2337" w:type="dxa"/>
            <w:shd w:val="clear" w:color="auto" w:fill="0399CC"/>
            <w:vAlign w:val="center"/>
          </w:tcPr>
          <w:p w14:paraId="1B1371A9" w14:textId="77777777" w:rsidR="005547EC" w:rsidRPr="005D066D" w:rsidRDefault="005547EC" w:rsidP="005D066D">
            <w:pPr>
              <w:jc w:val="center"/>
              <w:rPr>
                <w:rFonts w:cs="Times New Roman"/>
                <w:b/>
                <w:bCs/>
                <w:color w:val="FFFFFF" w:themeColor="background1"/>
                <w:sz w:val="22"/>
                <w:szCs w:val="22"/>
              </w:rPr>
            </w:pPr>
            <w:r w:rsidRPr="005D066D">
              <w:rPr>
                <w:rFonts w:cs="Times New Roman"/>
                <w:b/>
                <w:bCs/>
                <w:color w:val="FFFFFF" w:themeColor="background1"/>
                <w:sz w:val="22"/>
                <w:szCs w:val="22"/>
              </w:rPr>
              <w:t>2023</w:t>
            </w:r>
            <w:commentRangeEnd w:id="26"/>
            <w:r w:rsidRPr="005D066D">
              <w:rPr>
                <w:rFonts w:cs="Times New Roman"/>
                <w:b/>
                <w:bCs/>
                <w:color w:val="FFFFFF" w:themeColor="background1"/>
                <w:sz w:val="22"/>
                <w:szCs w:val="22"/>
              </w:rPr>
              <w:commentReference w:id="26"/>
            </w:r>
          </w:p>
        </w:tc>
      </w:tr>
      <w:tr w:rsidR="005547EC" w14:paraId="30B65DA8" w14:textId="77777777" w:rsidTr="007E1A66">
        <w:tc>
          <w:tcPr>
            <w:tcW w:w="2336" w:type="dxa"/>
            <w:shd w:val="clear" w:color="auto" w:fill="0399CC"/>
          </w:tcPr>
          <w:p w14:paraId="0C47B902" w14:textId="40E12F49" w:rsidR="005547EC" w:rsidRPr="005547EC" w:rsidRDefault="005547EC" w:rsidP="007E1A66">
            <w:pPr>
              <w:jc w:val="center"/>
              <w:rPr>
                <w:rFonts w:cs="Times New Roman"/>
                <w:b/>
                <w:bCs/>
                <w:color w:val="FFFFFF" w:themeColor="background1"/>
                <w:sz w:val="22"/>
                <w:szCs w:val="22"/>
              </w:rPr>
            </w:pPr>
            <w:r>
              <w:rPr>
                <w:rFonts w:cs="Times New Roman"/>
                <w:b/>
                <w:bCs/>
                <w:color w:val="FFFFFF" w:themeColor="background1"/>
                <w:sz w:val="22"/>
                <w:szCs w:val="22"/>
              </w:rPr>
              <w:t>Кредиторская задолженность</w:t>
            </w:r>
          </w:p>
        </w:tc>
        <w:tc>
          <w:tcPr>
            <w:tcW w:w="2336" w:type="dxa"/>
            <w:vAlign w:val="center"/>
          </w:tcPr>
          <w:p w14:paraId="369149E2" w14:textId="03C5E2E8" w:rsidR="005547EC" w:rsidRDefault="008F07F4" w:rsidP="007E1A66">
            <w:pPr>
              <w:spacing w:line="30" w:lineRule="atLeast"/>
              <w:jc w:val="center"/>
              <w:rPr>
                <w:rFonts w:cs="Times New Roman"/>
              </w:rPr>
            </w:pPr>
            <w:r>
              <w:rPr>
                <w:rFonts w:cs="Times New Roman"/>
              </w:rPr>
              <w:t xml:space="preserve">14 623 </w:t>
            </w:r>
            <w:proofErr w:type="spellStart"/>
            <w:r>
              <w:rPr>
                <w:rFonts w:cs="Times New Roman"/>
              </w:rPr>
              <w:t>т.р</w:t>
            </w:r>
            <w:proofErr w:type="spellEnd"/>
            <w:r>
              <w:rPr>
                <w:rFonts w:cs="Times New Roman"/>
              </w:rPr>
              <w:t>.</w:t>
            </w:r>
          </w:p>
        </w:tc>
        <w:tc>
          <w:tcPr>
            <w:tcW w:w="2336" w:type="dxa"/>
            <w:vAlign w:val="center"/>
          </w:tcPr>
          <w:p w14:paraId="7ECC39DD" w14:textId="24885EC8" w:rsidR="005547EC" w:rsidRDefault="008F07F4" w:rsidP="007E1A66">
            <w:pPr>
              <w:spacing w:line="30" w:lineRule="atLeast"/>
              <w:jc w:val="center"/>
              <w:rPr>
                <w:rFonts w:cs="Times New Roman"/>
              </w:rPr>
            </w:pPr>
            <w:r>
              <w:rPr>
                <w:rFonts w:cs="Times New Roman"/>
              </w:rPr>
              <w:t xml:space="preserve">14 815 </w:t>
            </w:r>
            <w:proofErr w:type="spellStart"/>
            <w:r>
              <w:rPr>
                <w:rFonts w:cs="Times New Roman"/>
              </w:rPr>
              <w:t>т.р</w:t>
            </w:r>
            <w:proofErr w:type="spellEnd"/>
            <w:r>
              <w:rPr>
                <w:rFonts w:cs="Times New Roman"/>
              </w:rPr>
              <w:t>.</w:t>
            </w:r>
          </w:p>
        </w:tc>
        <w:tc>
          <w:tcPr>
            <w:tcW w:w="2337" w:type="dxa"/>
            <w:vAlign w:val="center"/>
          </w:tcPr>
          <w:p w14:paraId="7BD4E086" w14:textId="6C2DF104" w:rsidR="005547EC" w:rsidRDefault="008F07F4" w:rsidP="007E1A66">
            <w:pPr>
              <w:spacing w:line="30" w:lineRule="atLeast"/>
              <w:jc w:val="center"/>
              <w:rPr>
                <w:rFonts w:cs="Times New Roman"/>
              </w:rPr>
            </w:pPr>
            <w:r>
              <w:rPr>
                <w:rFonts w:cs="Times New Roman"/>
              </w:rPr>
              <w:t xml:space="preserve">19 816 </w:t>
            </w:r>
            <w:proofErr w:type="spellStart"/>
            <w:r>
              <w:rPr>
                <w:rFonts w:cs="Times New Roman"/>
              </w:rPr>
              <w:t>т.р</w:t>
            </w:r>
            <w:proofErr w:type="spellEnd"/>
            <w:r>
              <w:rPr>
                <w:rFonts w:cs="Times New Roman"/>
              </w:rPr>
              <w:t>.</w:t>
            </w:r>
          </w:p>
        </w:tc>
      </w:tr>
    </w:tbl>
    <w:p w14:paraId="7FA62D46" w14:textId="77777777" w:rsidR="005547EC" w:rsidRDefault="005547EC" w:rsidP="00225280"/>
    <w:p w14:paraId="325EDBC1" w14:textId="77777777" w:rsidR="008F07F4" w:rsidRDefault="008F07F4" w:rsidP="00225280"/>
    <w:p w14:paraId="647546B4" w14:textId="1BB75908" w:rsidR="008F07F4" w:rsidRDefault="008F07F4" w:rsidP="008F07F4">
      <w:pPr>
        <w:pStyle w:val="2"/>
      </w:pPr>
      <w:bookmarkStart w:id="27" w:name="_Toc194935614"/>
      <w:r>
        <w:t>Сведения о просуженной кредиторской задолженности.</w:t>
      </w:r>
      <w:bookmarkEnd w:id="27"/>
    </w:p>
    <w:p w14:paraId="2499F3C4" w14:textId="77777777" w:rsidR="008F07F4" w:rsidRDefault="008F07F4" w:rsidP="00225280"/>
    <w:p w14:paraId="3908CD3F" w14:textId="302EF037" w:rsidR="00B43538" w:rsidRPr="007A54EF" w:rsidRDefault="00B43538" w:rsidP="00B43538">
      <w:pPr>
        <w:rPr>
          <w:i/>
          <w:iCs/>
          <w:color w:val="FF0000"/>
        </w:rPr>
      </w:pPr>
      <w:r>
        <w:rPr>
          <w:i/>
          <w:iCs/>
          <w:color w:val="FF0000"/>
        </w:rPr>
        <w:t>Информация берется из дополнительной таблички e</w:t>
      </w:r>
      <w:proofErr w:type="spellStart"/>
      <w:r>
        <w:rPr>
          <w:i/>
          <w:iCs/>
          <w:color w:val="FF0000"/>
          <w:lang w:val="en-US"/>
        </w:rPr>
        <w:t>xcel</w:t>
      </w:r>
      <w:proofErr w:type="spellEnd"/>
      <w:r>
        <w:rPr>
          <w:i/>
          <w:iCs/>
          <w:color w:val="FF0000"/>
        </w:rPr>
        <w:t xml:space="preserve">, выгружаемой из </w:t>
      </w:r>
      <w:proofErr w:type="spellStart"/>
      <w:r>
        <w:rPr>
          <w:i/>
          <w:iCs/>
          <w:color w:val="FF0000"/>
        </w:rPr>
        <w:t>кейсбука</w:t>
      </w:r>
      <w:proofErr w:type="spellEnd"/>
      <w:r>
        <w:rPr>
          <w:i/>
          <w:iCs/>
          <w:color w:val="FF0000"/>
        </w:rPr>
        <w:t xml:space="preserve">. Здесь нужна информация, где анализируемая компания выступает в качестве ответчика за последние </w:t>
      </w:r>
      <w:r w:rsidR="00716C2B">
        <w:rPr>
          <w:i/>
          <w:iCs/>
          <w:color w:val="FF0000"/>
        </w:rPr>
        <w:t>3 года</w:t>
      </w:r>
      <w:r>
        <w:rPr>
          <w:i/>
          <w:iCs/>
          <w:color w:val="FF0000"/>
        </w:rPr>
        <w:t>. Информация берется из соответствующих столбцов таблицы – номер дела, истец, статус дела, исковые требования</w:t>
      </w:r>
    </w:p>
    <w:tbl>
      <w:tblPr>
        <w:tblStyle w:val="af0"/>
        <w:tblW w:w="0" w:type="auto"/>
        <w:tblLook w:val="04A0" w:firstRow="1" w:lastRow="0" w:firstColumn="1" w:lastColumn="0" w:noHBand="0" w:noVBand="1"/>
      </w:tblPr>
      <w:tblGrid>
        <w:gridCol w:w="1696"/>
        <w:gridCol w:w="2410"/>
        <w:gridCol w:w="2693"/>
        <w:gridCol w:w="2546"/>
      </w:tblGrid>
      <w:tr w:rsidR="00B43538" w14:paraId="0F3BBA4A" w14:textId="77777777" w:rsidTr="007E1A66">
        <w:tc>
          <w:tcPr>
            <w:tcW w:w="1696" w:type="dxa"/>
            <w:shd w:val="clear" w:color="auto" w:fill="0399CC"/>
            <w:vAlign w:val="center"/>
          </w:tcPr>
          <w:p w14:paraId="21B6B9EA" w14:textId="77777777" w:rsidR="00B43538" w:rsidRPr="007A54EF" w:rsidRDefault="00B43538" w:rsidP="007E1A66">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7A06F92E" w14:textId="77777777" w:rsidR="00B43538" w:rsidRPr="007A54EF" w:rsidRDefault="00B43538" w:rsidP="007E1A66">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78925C3C" w14:textId="77777777" w:rsidR="00B43538" w:rsidRPr="007A54EF" w:rsidRDefault="00B43538" w:rsidP="007E1A66">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21E953AC" w14:textId="77777777" w:rsidR="00B43538" w:rsidRPr="007A54EF" w:rsidRDefault="00B43538" w:rsidP="007E1A66">
            <w:pPr>
              <w:spacing w:after="120"/>
              <w:jc w:val="center"/>
              <w:rPr>
                <w:b/>
                <w:bCs/>
                <w:color w:val="FFFFFF" w:themeColor="background1"/>
              </w:rPr>
            </w:pPr>
            <w:r w:rsidRPr="007A54EF">
              <w:rPr>
                <w:b/>
                <w:bCs/>
                <w:color w:val="FFFFFF" w:themeColor="background1"/>
              </w:rPr>
              <w:t>Статус</w:t>
            </w:r>
          </w:p>
        </w:tc>
      </w:tr>
      <w:tr w:rsidR="00B43538" w14:paraId="37B4C356" w14:textId="77777777" w:rsidTr="007E1A66">
        <w:tc>
          <w:tcPr>
            <w:tcW w:w="1696" w:type="dxa"/>
          </w:tcPr>
          <w:p w14:paraId="01666355" w14:textId="77777777" w:rsidR="00B43538" w:rsidRDefault="00B43538" w:rsidP="007E1A66"/>
        </w:tc>
        <w:tc>
          <w:tcPr>
            <w:tcW w:w="2410" w:type="dxa"/>
          </w:tcPr>
          <w:p w14:paraId="4FFD5B11" w14:textId="77777777" w:rsidR="00B43538" w:rsidRDefault="00B43538" w:rsidP="007E1A66"/>
        </w:tc>
        <w:tc>
          <w:tcPr>
            <w:tcW w:w="2693" w:type="dxa"/>
          </w:tcPr>
          <w:p w14:paraId="459B74F1" w14:textId="77777777" w:rsidR="00B43538" w:rsidRDefault="00B43538" w:rsidP="007E1A66"/>
        </w:tc>
        <w:tc>
          <w:tcPr>
            <w:tcW w:w="2546" w:type="dxa"/>
          </w:tcPr>
          <w:p w14:paraId="77E217B7" w14:textId="77777777" w:rsidR="00B43538" w:rsidRDefault="00B43538" w:rsidP="007E1A66"/>
        </w:tc>
      </w:tr>
      <w:tr w:rsidR="00B43538" w14:paraId="79C7E4AE" w14:textId="77777777" w:rsidTr="007E1A66">
        <w:tc>
          <w:tcPr>
            <w:tcW w:w="1696" w:type="dxa"/>
          </w:tcPr>
          <w:p w14:paraId="2CB69DD3" w14:textId="77777777" w:rsidR="00B43538" w:rsidRDefault="00B43538" w:rsidP="007E1A66"/>
        </w:tc>
        <w:tc>
          <w:tcPr>
            <w:tcW w:w="2410" w:type="dxa"/>
          </w:tcPr>
          <w:p w14:paraId="74D16A7C" w14:textId="77777777" w:rsidR="00B43538" w:rsidRDefault="00B43538" w:rsidP="007E1A66"/>
        </w:tc>
        <w:tc>
          <w:tcPr>
            <w:tcW w:w="2693" w:type="dxa"/>
          </w:tcPr>
          <w:p w14:paraId="20EF1827" w14:textId="77777777" w:rsidR="00B43538" w:rsidRDefault="00B43538" w:rsidP="007E1A66"/>
        </w:tc>
        <w:tc>
          <w:tcPr>
            <w:tcW w:w="2546" w:type="dxa"/>
          </w:tcPr>
          <w:p w14:paraId="0F7E4273" w14:textId="77777777" w:rsidR="00B43538" w:rsidRDefault="00B43538" w:rsidP="007E1A66"/>
        </w:tc>
      </w:tr>
      <w:tr w:rsidR="00B43538" w14:paraId="38D70117" w14:textId="77777777" w:rsidTr="007E1A66">
        <w:tc>
          <w:tcPr>
            <w:tcW w:w="1696" w:type="dxa"/>
          </w:tcPr>
          <w:p w14:paraId="049CDC2E" w14:textId="77777777" w:rsidR="00B43538" w:rsidRDefault="00B43538" w:rsidP="007E1A66"/>
        </w:tc>
        <w:tc>
          <w:tcPr>
            <w:tcW w:w="2410" w:type="dxa"/>
          </w:tcPr>
          <w:p w14:paraId="10B772A8" w14:textId="77777777" w:rsidR="00B43538" w:rsidRDefault="00B43538" w:rsidP="007E1A66"/>
        </w:tc>
        <w:tc>
          <w:tcPr>
            <w:tcW w:w="2693" w:type="dxa"/>
          </w:tcPr>
          <w:p w14:paraId="68B6555F" w14:textId="77777777" w:rsidR="00B43538" w:rsidRDefault="00B43538" w:rsidP="007E1A66"/>
        </w:tc>
        <w:tc>
          <w:tcPr>
            <w:tcW w:w="2546" w:type="dxa"/>
          </w:tcPr>
          <w:p w14:paraId="35F5FC26" w14:textId="77777777" w:rsidR="00B43538" w:rsidRDefault="00B43538" w:rsidP="007E1A66"/>
        </w:tc>
      </w:tr>
      <w:tr w:rsidR="00B43538" w14:paraId="48C639CA" w14:textId="77777777" w:rsidTr="007E1A66">
        <w:tc>
          <w:tcPr>
            <w:tcW w:w="1696" w:type="dxa"/>
          </w:tcPr>
          <w:p w14:paraId="2B51AD8B" w14:textId="77777777" w:rsidR="00B43538" w:rsidRDefault="00B43538" w:rsidP="007E1A66"/>
        </w:tc>
        <w:tc>
          <w:tcPr>
            <w:tcW w:w="2410" w:type="dxa"/>
          </w:tcPr>
          <w:p w14:paraId="777B6D55" w14:textId="77777777" w:rsidR="00B43538" w:rsidRDefault="00B43538" w:rsidP="007E1A66"/>
        </w:tc>
        <w:tc>
          <w:tcPr>
            <w:tcW w:w="2693" w:type="dxa"/>
          </w:tcPr>
          <w:p w14:paraId="551E4CCA" w14:textId="77777777" w:rsidR="00B43538" w:rsidRDefault="00B43538" w:rsidP="007E1A66"/>
        </w:tc>
        <w:tc>
          <w:tcPr>
            <w:tcW w:w="2546" w:type="dxa"/>
          </w:tcPr>
          <w:p w14:paraId="0674C56A" w14:textId="77777777" w:rsidR="00B43538" w:rsidRDefault="00B43538" w:rsidP="007E1A66"/>
        </w:tc>
      </w:tr>
    </w:tbl>
    <w:p w14:paraId="77A3E2C1" w14:textId="77777777" w:rsidR="00B43538" w:rsidRDefault="00B43538" w:rsidP="00B43538"/>
    <w:p w14:paraId="653F074A" w14:textId="448E228E" w:rsidR="00B43538" w:rsidRPr="008112FE" w:rsidRDefault="00B43538" w:rsidP="00B43538">
      <w:r>
        <w:rPr>
          <w:i/>
          <w:iCs/>
          <w:color w:val="FF0000"/>
        </w:rPr>
        <w:t xml:space="preserve">Если нет </w:t>
      </w:r>
      <w:r w:rsidR="00AF49B8">
        <w:rPr>
          <w:i/>
          <w:iCs/>
          <w:color w:val="FF0000"/>
        </w:rPr>
        <w:t>дел,</w:t>
      </w:r>
      <w:r>
        <w:rPr>
          <w:i/>
          <w:iCs/>
          <w:color w:val="FF0000"/>
        </w:rPr>
        <w:t xml:space="preserve"> в которых анализируемая компания выступает в качестве </w:t>
      </w:r>
      <w:r w:rsidR="00AF49B8">
        <w:rPr>
          <w:i/>
          <w:iCs/>
          <w:color w:val="FF0000"/>
        </w:rPr>
        <w:t>ответчика,</w:t>
      </w:r>
      <w:r>
        <w:rPr>
          <w:i/>
          <w:iCs/>
          <w:color w:val="FF0000"/>
        </w:rPr>
        <w:t xml:space="preserve"> то выводится следующее сообщение: </w:t>
      </w:r>
      <w:r w:rsidRPr="007A54EF">
        <w:rPr>
          <w:color w:val="000000" w:themeColor="text1"/>
        </w:rPr>
        <w:t xml:space="preserve">Отсутствует информация </w:t>
      </w:r>
      <w:r w:rsidR="00AF49B8" w:rsidRPr="007A54EF">
        <w:rPr>
          <w:color w:val="000000" w:themeColor="text1"/>
        </w:rPr>
        <w:t>о делах,</w:t>
      </w:r>
      <w:r w:rsidRPr="007A54EF">
        <w:rPr>
          <w:color w:val="000000" w:themeColor="text1"/>
        </w:rPr>
        <w:t xml:space="preserve"> в которых</w:t>
      </w:r>
      <w:r>
        <w:rPr>
          <w:color w:val="000000" w:themeColor="text1"/>
        </w:rPr>
        <w:t xml:space="preserve"> с компании взыскивают денежные средства в суде.</w:t>
      </w:r>
    </w:p>
    <w:p w14:paraId="3E07816B" w14:textId="77777777" w:rsidR="00B43538" w:rsidRDefault="00B43538" w:rsidP="00B43538"/>
    <w:p w14:paraId="3CD385AE" w14:textId="32F0E57A" w:rsidR="00A24474" w:rsidRPr="005D066D" w:rsidRDefault="000D5049" w:rsidP="005D066D">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6. Финансовый анализ</w:t>
      </w:r>
    </w:p>
    <w:p w14:paraId="5143D937" w14:textId="77777777" w:rsidR="005D066D" w:rsidRPr="005D066D" w:rsidRDefault="005D066D" w:rsidP="005D066D"/>
    <w:p w14:paraId="19BC41F3" w14:textId="696FBDDE" w:rsidR="00A24474" w:rsidRPr="004419A1" w:rsidRDefault="00A24474" w:rsidP="005D066D">
      <w:pPr>
        <w:pStyle w:val="2"/>
        <w:rPr>
          <w:bCs/>
        </w:rPr>
      </w:pPr>
      <w:r w:rsidRPr="004419A1">
        <w:rPr>
          <w:bCs/>
        </w:rPr>
        <w:t>Отчет о финансовых результатах</w:t>
      </w:r>
      <w:r w:rsidR="005D066D">
        <w:rPr>
          <w:bCs/>
        </w:rPr>
        <w:t>.</w:t>
      </w:r>
    </w:p>
    <w:tbl>
      <w:tblPr>
        <w:tblStyle w:val="NoBorde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08" w:type="dxa"/>
          <w:bottom w:w="18" w:type="dxa"/>
          <w:right w:w="108" w:type="dxa"/>
        </w:tblCellMar>
        <w:tblLook w:val="04A0" w:firstRow="1" w:lastRow="0" w:firstColumn="1" w:lastColumn="0" w:noHBand="0" w:noVBand="1"/>
      </w:tblPr>
      <w:tblGrid>
        <w:gridCol w:w="3764"/>
        <w:gridCol w:w="1425"/>
        <w:gridCol w:w="1425"/>
        <w:gridCol w:w="1425"/>
        <w:gridCol w:w="1425"/>
      </w:tblGrid>
      <w:tr w:rsidR="00A24474" w:rsidRPr="00240094" w14:paraId="3A97AF8C" w14:textId="77777777" w:rsidTr="00A24474">
        <w:tc>
          <w:tcPr>
            <w:tcW w:w="3764" w:type="dxa"/>
            <w:shd w:val="clear" w:color="auto" w:fill="0099CC"/>
            <w:tcMar>
              <w:top w:w="0" w:type="dxa"/>
              <w:right w:w="200" w:type="dxa"/>
            </w:tcMar>
          </w:tcPr>
          <w:p w14:paraId="663AC3AB" w14:textId="77777777" w:rsidR="00A24474" w:rsidRPr="00240094" w:rsidRDefault="00A24474" w:rsidP="007E1A66">
            <w:pPr>
              <w:keepNext/>
              <w:keepLines/>
              <w:spacing w:before="130" w:after="92"/>
              <w:rPr>
                <w:rFonts w:cs="Times New Roman"/>
                <w:color w:val="FFFFFF" w:themeColor="background1"/>
                <w:sz w:val="22"/>
                <w:szCs w:val="22"/>
              </w:rPr>
            </w:pPr>
            <w:r w:rsidRPr="00240094">
              <w:rPr>
                <w:rStyle w:val="GrayItalic8"/>
                <w:rFonts w:cs="Times New Roman"/>
                <w:color w:val="FFFFFF" w:themeColor="background1"/>
                <w:sz w:val="22"/>
                <w:szCs w:val="22"/>
              </w:rPr>
              <w:t>Суммы указаны в тысячах рублей</w:t>
            </w:r>
          </w:p>
        </w:tc>
        <w:tc>
          <w:tcPr>
            <w:tcW w:w="1425" w:type="dxa"/>
            <w:shd w:val="clear" w:color="auto" w:fill="0099CC"/>
            <w:tcMar>
              <w:top w:w="0" w:type="dxa"/>
            </w:tcMar>
          </w:tcPr>
          <w:p w14:paraId="77716064" w14:textId="77777777" w:rsidR="00A24474" w:rsidRPr="00240094" w:rsidRDefault="00A24474" w:rsidP="007E1A66">
            <w:pPr>
              <w:keepNext/>
              <w:keepLines/>
              <w:spacing w:before="130" w:after="92"/>
              <w:jc w:val="right"/>
              <w:rPr>
                <w:rFonts w:cs="Times New Roman"/>
                <w:color w:val="FFFFFF" w:themeColor="background1"/>
                <w:sz w:val="22"/>
                <w:szCs w:val="22"/>
              </w:rPr>
            </w:pPr>
            <w:commentRangeStart w:id="28"/>
            <w:r w:rsidRPr="00240094">
              <w:rPr>
                <w:rStyle w:val="GrayBold8"/>
                <w:rFonts w:cs="Times New Roman"/>
                <w:color w:val="FFFFFF" w:themeColor="background1"/>
                <w:sz w:val="22"/>
                <w:szCs w:val="22"/>
              </w:rPr>
              <w:t>конец 2020</w:t>
            </w:r>
          </w:p>
        </w:tc>
        <w:tc>
          <w:tcPr>
            <w:tcW w:w="1425" w:type="dxa"/>
            <w:shd w:val="clear" w:color="auto" w:fill="0099CC"/>
            <w:tcMar>
              <w:top w:w="0" w:type="dxa"/>
            </w:tcMar>
          </w:tcPr>
          <w:p w14:paraId="538BE466" w14:textId="77777777" w:rsidR="00A24474" w:rsidRPr="00240094" w:rsidRDefault="00A24474" w:rsidP="007E1A66">
            <w:pPr>
              <w:keepNext/>
              <w:keepLines/>
              <w:spacing w:before="130" w:after="92"/>
              <w:jc w:val="right"/>
              <w:rPr>
                <w:rFonts w:cs="Times New Roman"/>
                <w:color w:val="FFFFFF" w:themeColor="background1"/>
                <w:sz w:val="22"/>
                <w:szCs w:val="22"/>
              </w:rPr>
            </w:pPr>
            <w:r w:rsidRPr="00240094">
              <w:rPr>
                <w:rStyle w:val="GrayBold8"/>
                <w:rFonts w:cs="Times New Roman"/>
                <w:color w:val="FFFFFF" w:themeColor="background1"/>
                <w:sz w:val="22"/>
                <w:szCs w:val="22"/>
              </w:rPr>
              <w:t>конец 2021</w:t>
            </w:r>
          </w:p>
        </w:tc>
        <w:tc>
          <w:tcPr>
            <w:tcW w:w="1425" w:type="dxa"/>
            <w:shd w:val="clear" w:color="auto" w:fill="0099CC"/>
            <w:tcMar>
              <w:top w:w="0" w:type="dxa"/>
            </w:tcMar>
          </w:tcPr>
          <w:p w14:paraId="38C5F180" w14:textId="77777777" w:rsidR="00A24474" w:rsidRPr="00240094" w:rsidRDefault="00A24474" w:rsidP="007E1A66">
            <w:pPr>
              <w:keepNext/>
              <w:keepLines/>
              <w:spacing w:before="130" w:after="92"/>
              <w:jc w:val="right"/>
              <w:rPr>
                <w:rFonts w:cs="Times New Roman"/>
                <w:color w:val="FFFFFF" w:themeColor="background1"/>
                <w:sz w:val="22"/>
                <w:szCs w:val="22"/>
              </w:rPr>
            </w:pPr>
            <w:r w:rsidRPr="00240094">
              <w:rPr>
                <w:rStyle w:val="GrayBold8"/>
                <w:rFonts w:cs="Times New Roman"/>
                <w:color w:val="FFFFFF" w:themeColor="background1"/>
                <w:sz w:val="22"/>
                <w:szCs w:val="22"/>
              </w:rPr>
              <w:t>конец 2022</w:t>
            </w:r>
          </w:p>
        </w:tc>
        <w:tc>
          <w:tcPr>
            <w:tcW w:w="1425" w:type="dxa"/>
            <w:shd w:val="clear" w:color="auto" w:fill="0099CC"/>
            <w:tcMar>
              <w:top w:w="0" w:type="dxa"/>
            </w:tcMar>
          </w:tcPr>
          <w:p w14:paraId="1CCE8A2D" w14:textId="77777777" w:rsidR="00A24474" w:rsidRPr="00240094" w:rsidRDefault="00A24474" w:rsidP="007E1A66">
            <w:pPr>
              <w:keepNext/>
              <w:keepLines/>
              <w:spacing w:before="130" w:after="92"/>
              <w:jc w:val="right"/>
              <w:rPr>
                <w:rFonts w:cs="Times New Roman"/>
                <w:color w:val="FFFFFF" w:themeColor="background1"/>
                <w:sz w:val="22"/>
                <w:szCs w:val="22"/>
              </w:rPr>
            </w:pPr>
            <w:r w:rsidRPr="00240094">
              <w:rPr>
                <w:rStyle w:val="GrayBold8"/>
                <w:rFonts w:cs="Times New Roman"/>
                <w:color w:val="FFFFFF" w:themeColor="background1"/>
                <w:sz w:val="22"/>
                <w:szCs w:val="22"/>
              </w:rPr>
              <w:t>конец 2023</w:t>
            </w:r>
            <w:commentRangeEnd w:id="28"/>
            <w:r w:rsidR="005D066D">
              <w:rPr>
                <w:rStyle w:val="af6"/>
                <w:rFonts w:cs="Mangal"/>
              </w:rPr>
              <w:commentReference w:id="28"/>
            </w:r>
          </w:p>
        </w:tc>
      </w:tr>
      <w:tr w:rsidR="00A24474" w:rsidRPr="00240094" w14:paraId="6158A100" w14:textId="77777777" w:rsidTr="007E1A66">
        <w:tc>
          <w:tcPr>
            <w:tcW w:w="3764" w:type="dxa"/>
            <w:shd w:val="clear" w:color="auto" w:fill="E7E6E6" w:themeFill="background2"/>
            <w:tcMar>
              <w:right w:w="200" w:type="dxa"/>
            </w:tcMar>
          </w:tcPr>
          <w:p w14:paraId="68366779" w14:textId="77777777" w:rsidR="00A24474" w:rsidRPr="00240094" w:rsidRDefault="00A24474" w:rsidP="007E1A66">
            <w:pPr>
              <w:keepNext/>
              <w:keepLines/>
              <w:spacing w:after="0"/>
              <w:rPr>
                <w:rFonts w:cs="Times New Roman"/>
                <w:sz w:val="22"/>
                <w:szCs w:val="22"/>
              </w:rPr>
            </w:pPr>
            <w:r w:rsidRPr="00240094">
              <w:rPr>
                <w:rStyle w:val="Normal8"/>
                <w:rFonts w:cs="Times New Roman"/>
                <w:sz w:val="22"/>
                <w:szCs w:val="22"/>
              </w:rPr>
              <w:t>Доходы и расходы по обычным видам деятельности</w:t>
            </w:r>
          </w:p>
        </w:tc>
        <w:tc>
          <w:tcPr>
            <w:tcW w:w="1425" w:type="dxa"/>
            <w:shd w:val="clear" w:color="auto" w:fill="E7E6E6" w:themeFill="background2"/>
            <w:vAlign w:val="center"/>
          </w:tcPr>
          <w:p w14:paraId="0A2C7017" w14:textId="77777777" w:rsidR="00A24474" w:rsidRPr="00240094" w:rsidRDefault="00A24474" w:rsidP="007E1A66">
            <w:pPr>
              <w:keepNext/>
              <w:keepLines/>
              <w:spacing w:after="0"/>
              <w:jc w:val="center"/>
              <w:rPr>
                <w:rStyle w:val="Normal8"/>
                <w:rFonts w:cs="Times New Roman"/>
                <w:sz w:val="22"/>
                <w:szCs w:val="22"/>
              </w:rPr>
            </w:pPr>
          </w:p>
        </w:tc>
        <w:tc>
          <w:tcPr>
            <w:tcW w:w="1425" w:type="dxa"/>
            <w:shd w:val="clear" w:color="auto" w:fill="E7E6E6" w:themeFill="background2"/>
            <w:vAlign w:val="center"/>
          </w:tcPr>
          <w:p w14:paraId="65D4E1BE" w14:textId="77777777" w:rsidR="00A24474" w:rsidRPr="00240094" w:rsidRDefault="00A24474" w:rsidP="007E1A66">
            <w:pPr>
              <w:keepNext/>
              <w:keepLines/>
              <w:spacing w:after="0"/>
              <w:jc w:val="center"/>
              <w:rPr>
                <w:rStyle w:val="Normal8"/>
                <w:rFonts w:cs="Times New Roman"/>
                <w:sz w:val="22"/>
                <w:szCs w:val="22"/>
              </w:rPr>
            </w:pPr>
          </w:p>
        </w:tc>
        <w:tc>
          <w:tcPr>
            <w:tcW w:w="1425" w:type="dxa"/>
            <w:shd w:val="clear" w:color="auto" w:fill="E7E6E6" w:themeFill="background2"/>
            <w:vAlign w:val="center"/>
          </w:tcPr>
          <w:p w14:paraId="32E5297D" w14:textId="77777777" w:rsidR="00A24474" w:rsidRPr="00240094" w:rsidRDefault="00A24474" w:rsidP="007E1A66">
            <w:pPr>
              <w:keepNext/>
              <w:keepLines/>
              <w:spacing w:after="0"/>
              <w:jc w:val="center"/>
              <w:rPr>
                <w:rStyle w:val="Normal8"/>
                <w:rFonts w:cs="Times New Roman"/>
                <w:sz w:val="22"/>
                <w:szCs w:val="22"/>
              </w:rPr>
            </w:pPr>
          </w:p>
        </w:tc>
        <w:tc>
          <w:tcPr>
            <w:tcW w:w="1425" w:type="dxa"/>
            <w:shd w:val="clear" w:color="auto" w:fill="E7E6E6" w:themeFill="background2"/>
            <w:vAlign w:val="center"/>
          </w:tcPr>
          <w:p w14:paraId="1C7576BB" w14:textId="77777777" w:rsidR="00A24474" w:rsidRPr="00240094" w:rsidRDefault="00A24474" w:rsidP="007E1A66">
            <w:pPr>
              <w:keepNext/>
              <w:keepLines/>
              <w:spacing w:after="0"/>
              <w:jc w:val="center"/>
              <w:rPr>
                <w:rStyle w:val="Normal8"/>
                <w:rFonts w:cs="Times New Roman"/>
                <w:sz w:val="22"/>
                <w:szCs w:val="22"/>
              </w:rPr>
            </w:pPr>
          </w:p>
        </w:tc>
      </w:tr>
      <w:tr w:rsidR="00A24474" w:rsidRPr="00240094" w14:paraId="086C3546" w14:textId="77777777" w:rsidTr="007E1A66">
        <w:tc>
          <w:tcPr>
            <w:tcW w:w="3764" w:type="dxa"/>
            <w:tcMar>
              <w:right w:w="200" w:type="dxa"/>
            </w:tcMar>
          </w:tcPr>
          <w:p w14:paraId="2025584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Выручка</w:t>
            </w:r>
          </w:p>
        </w:tc>
        <w:tc>
          <w:tcPr>
            <w:tcW w:w="1425" w:type="dxa"/>
            <w:vAlign w:val="center"/>
          </w:tcPr>
          <w:p w14:paraId="53B7E552"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170 203</w:t>
            </w:r>
          </w:p>
        </w:tc>
        <w:tc>
          <w:tcPr>
            <w:tcW w:w="1425" w:type="dxa"/>
            <w:vAlign w:val="center"/>
          </w:tcPr>
          <w:p w14:paraId="50E5529B"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303 497</w:t>
            </w:r>
          </w:p>
        </w:tc>
        <w:tc>
          <w:tcPr>
            <w:tcW w:w="1425" w:type="dxa"/>
            <w:vAlign w:val="center"/>
          </w:tcPr>
          <w:p w14:paraId="089ED9A8"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318 589</w:t>
            </w:r>
          </w:p>
        </w:tc>
        <w:tc>
          <w:tcPr>
            <w:tcW w:w="1425" w:type="dxa"/>
            <w:vAlign w:val="center"/>
          </w:tcPr>
          <w:p w14:paraId="5110B13C"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83 889</w:t>
            </w:r>
          </w:p>
        </w:tc>
      </w:tr>
      <w:tr w:rsidR="00A24474" w:rsidRPr="00240094" w14:paraId="04D4AE75" w14:textId="77777777" w:rsidTr="007E1A66">
        <w:tc>
          <w:tcPr>
            <w:tcW w:w="3764" w:type="dxa"/>
            <w:shd w:val="clear" w:color="auto" w:fill="E7E6E6" w:themeFill="background2"/>
            <w:tcMar>
              <w:right w:w="200" w:type="dxa"/>
            </w:tcMar>
          </w:tcPr>
          <w:p w14:paraId="3A4476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Себестоимость продаж</w:t>
            </w:r>
          </w:p>
        </w:tc>
        <w:tc>
          <w:tcPr>
            <w:tcW w:w="1425" w:type="dxa"/>
            <w:shd w:val="clear" w:color="auto" w:fill="E7E6E6" w:themeFill="background2"/>
            <w:vAlign w:val="center"/>
          </w:tcPr>
          <w:p w14:paraId="6F767B94"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124 700</w:t>
            </w:r>
          </w:p>
        </w:tc>
        <w:tc>
          <w:tcPr>
            <w:tcW w:w="1425" w:type="dxa"/>
            <w:shd w:val="clear" w:color="auto" w:fill="E7E6E6" w:themeFill="background2"/>
            <w:vAlign w:val="center"/>
          </w:tcPr>
          <w:p w14:paraId="2F6FD7CD"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191 756</w:t>
            </w:r>
          </w:p>
        </w:tc>
        <w:tc>
          <w:tcPr>
            <w:tcW w:w="1425" w:type="dxa"/>
            <w:shd w:val="clear" w:color="auto" w:fill="E7E6E6" w:themeFill="background2"/>
            <w:vAlign w:val="center"/>
          </w:tcPr>
          <w:p w14:paraId="70B690B0"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237 102</w:t>
            </w:r>
          </w:p>
        </w:tc>
        <w:tc>
          <w:tcPr>
            <w:tcW w:w="1425" w:type="dxa"/>
            <w:shd w:val="clear" w:color="auto" w:fill="E7E6E6" w:themeFill="background2"/>
            <w:vAlign w:val="center"/>
          </w:tcPr>
          <w:p w14:paraId="26D99924"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105 396</w:t>
            </w:r>
          </w:p>
        </w:tc>
      </w:tr>
      <w:tr w:rsidR="00A24474" w:rsidRPr="00240094" w14:paraId="0CA6AD2C" w14:textId="77777777" w:rsidTr="007E1A66">
        <w:tc>
          <w:tcPr>
            <w:tcW w:w="3764" w:type="dxa"/>
            <w:tcMar>
              <w:right w:w="200" w:type="dxa"/>
            </w:tcMar>
          </w:tcPr>
          <w:p w14:paraId="6E3570B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Валовая прибыль (убыток)</w:t>
            </w:r>
          </w:p>
        </w:tc>
        <w:tc>
          <w:tcPr>
            <w:tcW w:w="1425" w:type="dxa"/>
            <w:vAlign w:val="center"/>
          </w:tcPr>
          <w:p w14:paraId="13319E0F"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45 503</w:t>
            </w:r>
          </w:p>
        </w:tc>
        <w:tc>
          <w:tcPr>
            <w:tcW w:w="1425" w:type="dxa"/>
            <w:vAlign w:val="center"/>
          </w:tcPr>
          <w:p w14:paraId="718951E1"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111 741</w:t>
            </w:r>
          </w:p>
        </w:tc>
        <w:tc>
          <w:tcPr>
            <w:tcW w:w="1425" w:type="dxa"/>
            <w:vAlign w:val="center"/>
          </w:tcPr>
          <w:p w14:paraId="3C1719ED"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81 487</w:t>
            </w:r>
          </w:p>
        </w:tc>
        <w:tc>
          <w:tcPr>
            <w:tcW w:w="1425" w:type="dxa"/>
            <w:vAlign w:val="center"/>
          </w:tcPr>
          <w:p w14:paraId="5D4A763B"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-21 507</w:t>
            </w:r>
          </w:p>
        </w:tc>
      </w:tr>
      <w:tr w:rsidR="00A24474" w:rsidRPr="00240094" w14:paraId="493563B6" w14:textId="77777777" w:rsidTr="007E1A66">
        <w:tc>
          <w:tcPr>
            <w:tcW w:w="3764" w:type="dxa"/>
            <w:shd w:val="clear" w:color="auto" w:fill="E7E6E6" w:themeFill="background2"/>
            <w:tcMar>
              <w:right w:w="200" w:type="dxa"/>
            </w:tcMar>
          </w:tcPr>
          <w:p w14:paraId="714E2E7F"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Коммерческие расходы</w:t>
            </w:r>
          </w:p>
        </w:tc>
        <w:tc>
          <w:tcPr>
            <w:tcW w:w="1425" w:type="dxa"/>
            <w:shd w:val="clear" w:color="auto" w:fill="E7E6E6" w:themeFill="background2"/>
            <w:vAlign w:val="center"/>
          </w:tcPr>
          <w:p w14:paraId="5F5AC335"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37 047</w:t>
            </w:r>
          </w:p>
        </w:tc>
        <w:tc>
          <w:tcPr>
            <w:tcW w:w="1425" w:type="dxa"/>
            <w:shd w:val="clear" w:color="auto" w:fill="E7E6E6" w:themeFill="background2"/>
            <w:vAlign w:val="center"/>
          </w:tcPr>
          <w:p w14:paraId="37FFB8DF"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57 988</w:t>
            </w:r>
          </w:p>
        </w:tc>
        <w:tc>
          <w:tcPr>
            <w:tcW w:w="1425" w:type="dxa"/>
            <w:shd w:val="clear" w:color="auto" w:fill="E7E6E6" w:themeFill="background2"/>
            <w:vAlign w:val="center"/>
          </w:tcPr>
          <w:p w14:paraId="68641D13"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64 921</w:t>
            </w:r>
          </w:p>
        </w:tc>
        <w:tc>
          <w:tcPr>
            <w:tcW w:w="1425" w:type="dxa"/>
            <w:shd w:val="clear" w:color="auto" w:fill="E7E6E6" w:themeFill="background2"/>
            <w:vAlign w:val="center"/>
          </w:tcPr>
          <w:p w14:paraId="63BC487A"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0</w:t>
            </w:r>
          </w:p>
        </w:tc>
      </w:tr>
      <w:tr w:rsidR="00A24474" w:rsidRPr="00240094" w14:paraId="44398AEB" w14:textId="77777777" w:rsidTr="007E1A66">
        <w:tc>
          <w:tcPr>
            <w:tcW w:w="3764" w:type="dxa"/>
            <w:tcMar>
              <w:right w:w="200" w:type="dxa"/>
            </w:tcMar>
          </w:tcPr>
          <w:p w14:paraId="203F0C78"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Управленческие расходы</w:t>
            </w:r>
          </w:p>
        </w:tc>
        <w:tc>
          <w:tcPr>
            <w:tcW w:w="1425" w:type="dxa"/>
            <w:vAlign w:val="center"/>
          </w:tcPr>
          <w:p w14:paraId="2DCE18C8"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11 367</w:t>
            </w:r>
          </w:p>
        </w:tc>
        <w:tc>
          <w:tcPr>
            <w:tcW w:w="1425" w:type="dxa"/>
            <w:vAlign w:val="center"/>
          </w:tcPr>
          <w:p w14:paraId="56998B8B"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11 810</w:t>
            </w:r>
          </w:p>
        </w:tc>
        <w:tc>
          <w:tcPr>
            <w:tcW w:w="1425" w:type="dxa"/>
            <w:vAlign w:val="center"/>
          </w:tcPr>
          <w:p w14:paraId="5B8B39FF"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15 942</w:t>
            </w:r>
          </w:p>
        </w:tc>
        <w:tc>
          <w:tcPr>
            <w:tcW w:w="1425" w:type="dxa"/>
            <w:vAlign w:val="center"/>
          </w:tcPr>
          <w:p w14:paraId="073CD810"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0</w:t>
            </w:r>
          </w:p>
        </w:tc>
      </w:tr>
      <w:tr w:rsidR="00A24474" w:rsidRPr="00240094" w14:paraId="310C8B58" w14:textId="77777777" w:rsidTr="007E1A66">
        <w:tc>
          <w:tcPr>
            <w:tcW w:w="3764" w:type="dxa"/>
            <w:shd w:val="clear" w:color="auto" w:fill="E7E6E6" w:themeFill="background2"/>
            <w:tcMar>
              <w:right w:w="200" w:type="dxa"/>
            </w:tcMar>
          </w:tcPr>
          <w:p w14:paraId="6E93408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от продаж</w:t>
            </w:r>
          </w:p>
        </w:tc>
        <w:tc>
          <w:tcPr>
            <w:tcW w:w="1425" w:type="dxa"/>
            <w:shd w:val="clear" w:color="auto" w:fill="E7E6E6" w:themeFill="background2"/>
            <w:vAlign w:val="center"/>
          </w:tcPr>
          <w:p w14:paraId="22201945"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-2 911</w:t>
            </w:r>
          </w:p>
        </w:tc>
        <w:tc>
          <w:tcPr>
            <w:tcW w:w="1425" w:type="dxa"/>
            <w:shd w:val="clear" w:color="auto" w:fill="E7E6E6" w:themeFill="background2"/>
            <w:vAlign w:val="center"/>
          </w:tcPr>
          <w:p w14:paraId="447640CF"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41 943</w:t>
            </w:r>
          </w:p>
        </w:tc>
        <w:tc>
          <w:tcPr>
            <w:tcW w:w="1425" w:type="dxa"/>
            <w:shd w:val="clear" w:color="auto" w:fill="E7E6E6" w:themeFill="background2"/>
            <w:vAlign w:val="center"/>
          </w:tcPr>
          <w:p w14:paraId="07A12FC0"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624</w:t>
            </w:r>
          </w:p>
        </w:tc>
        <w:tc>
          <w:tcPr>
            <w:tcW w:w="1425" w:type="dxa"/>
            <w:shd w:val="clear" w:color="auto" w:fill="E7E6E6" w:themeFill="background2"/>
            <w:vAlign w:val="center"/>
          </w:tcPr>
          <w:p w14:paraId="4DB19777"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-21 507</w:t>
            </w:r>
          </w:p>
        </w:tc>
      </w:tr>
      <w:tr w:rsidR="00A24474" w:rsidRPr="00240094" w14:paraId="65F5E6A1" w14:textId="77777777" w:rsidTr="007E1A66">
        <w:tc>
          <w:tcPr>
            <w:tcW w:w="3764" w:type="dxa"/>
            <w:tcMar>
              <w:right w:w="200" w:type="dxa"/>
            </w:tcMar>
          </w:tcPr>
          <w:p w14:paraId="494A8403" w14:textId="77777777" w:rsidR="00A24474" w:rsidRPr="00240094" w:rsidRDefault="00A24474" w:rsidP="007E1A66">
            <w:pPr>
              <w:keepNext/>
              <w:keepLines/>
              <w:spacing w:after="0"/>
              <w:rPr>
                <w:rFonts w:cs="Times New Roman"/>
                <w:sz w:val="22"/>
                <w:szCs w:val="22"/>
              </w:rPr>
            </w:pPr>
            <w:r w:rsidRPr="00240094">
              <w:rPr>
                <w:rStyle w:val="Normal8"/>
                <w:rFonts w:cs="Times New Roman"/>
                <w:sz w:val="22"/>
                <w:szCs w:val="22"/>
              </w:rPr>
              <w:t>Прочие доходы и расходы</w:t>
            </w:r>
          </w:p>
        </w:tc>
        <w:tc>
          <w:tcPr>
            <w:tcW w:w="1425" w:type="dxa"/>
            <w:vAlign w:val="center"/>
          </w:tcPr>
          <w:p w14:paraId="4AB74726" w14:textId="77777777" w:rsidR="00A24474" w:rsidRPr="00240094" w:rsidRDefault="00A24474" w:rsidP="007E1A66">
            <w:pPr>
              <w:keepNext/>
              <w:keepLines/>
              <w:spacing w:after="0"/>
              <w:jc w:val="center"/>
              <w:rPr>
                <w:rStyle w:val="Normal8"/>
                <w:rFonts w:cs="Times New Roman"/>
                <w:sz w:val="22"/>
                <w:szCs w:val="22"/>
              </w:rPr>
            </w:pPr>
          </w:p>
        </w:tc>
        <w:tc>
          <w:tcPr>
            <w:tcW w:w="1425" w:type="dxa"/>
            <w:vAlign w:val="center"/>
          </w:tcPr>
          <w:p w14:paraId="74315165" w14:textId="77777777" w:rsidR="00A24474" w:rsidRPr="00240094" w:rsidRDefault="00A24474" w:rsidP="007E1A66">
            <w:pPr>
              <w:keepNext/>
              <w:keepLines/>
              <w:spacing w:after="0"/>
              <w:jc w:val="center"/>
              <w:rPr>
                <w:rStyle w:val="Normal8"/>
                <w:rFonts w:cs="Times New Roman"/>
                <w:sz w:val="22"/>
                <w:szCs w:val="22"/>
              </w:rPr>
            </w:pPr>
          </w:p>
        </w:tc>
        <w:tc>
          <w:tcPr>
            <w:tcW w:w="1425" w:type="dxa"/>
            <w:vAlign w:val="center"/>
          </w:tcPr>
          <w:p w14:paraId="230C92AB" w14:textId="77777777" w:rsidR="00A24474" w:rsidRPr="00240094" w:rsidRDefault="00A24474" w:rsidP="007E1A66">
            <w:pPr>
              <w:keepNext/>
              <w:keepLines/>
              <w:spacing w:after="0"/>
              <w:jc w:val="center"/>
              <w:rPr>
                <w:rStyle w:val="Normal8"/>
                <w:rFonts w:cs="Times New Roman"/>
                <w:sz w:val="22"/>
                <w:szCs w:val="22"/>
              </w:rPr>
            </w:pPr>
          </w:p>
        </w:tc>
        <w:tc>
          <w:tcPr>
            <w:tcW w:w="1425" w:type="dxa"/>
            <w:vAlign w:val="center"/>
          </w:tcPr>
          <w:p w14:paraId="34637114" w14:textId="77777777" w:rsidR="00A24474" w:rsidRPr="00240094" w:rsidRDefault="00A24474" w:rsidP="007E1A66">
            <w:pPr>
              <w:keepNext/>
              <w:keepLines/>
              <w:spacing w:after="0"/>
              <w:jc w:val="center"/>
              <w:rPr>
                <w:rStyle w:val="Normal8"/>
                <w:rFonts w:cs="Times New Roman"/>
                <w:sz w:val="22"/>
                <w:szCs w:val="22"/>
              </w:rPr>
            </w:pPr>
          </w:p>
        </w:tc>
      </w:tr>
      <w:tr w:rsidR="00A24474" w:rsidRPr="00240094" w14:paraId="5964B1F6" w14:textId="77777777" w:rsidTr="007E1A66">
        <w:tc>
          <w:tcPr>
            <w:tcW w:w="3764" w:type="dxa"/>
            <w:shd w:val="clear" w:color="auto" w:fill="E7E6E6" w:themeFill="background2"/>
            <w:tcMar>
              <w:right w:w="200" w:type="dxa"/>
            </w:tcMar>
          </w:tcPr>
          <w:p w14:paraId="259D8A9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Проценты к уплате</w:t>
            </w:r>
          </w:p>
        </w:tc>
        <w:tc>
          <w:tcPr>
            <w:tcW w:w="1425" w:type="dxa"/>
            <w:shd w:val="clear" w:color="auto" w:fill="E7E6E6" w:themeFill="background2"/>
            <w:vAlign w:val="center"/>
          </w:tcPr>
          <w:p w14:paraId="27DA0C4F"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w:t>
            </w:r>
          </w:p>
        </w:tc>
        <w:tc>
          <w:tcPr>
            <w:tcW w:w="1425" w:type="dxa"/>
            <w:shd w:val="clear" w:color="auto" w:fill="E7E6E6" w:themeFill="background2"/>
            <w:vAlign w:val="center"/>
          </w:tcPr>
          <w:p w14:paraId="7317038B"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w:t>
            </w:r>
          </w:p>
        </w:tc>
        <w:tc>
          <w:tcPr>
            <w:tcW w:w="1425" w:type="dxa"/>
            <w:shd w:val="clear" w:color="auto" w:fill="E7E6E6" w:themeFill="background2"/>
            <w:vAlign w:val="center"/>
          </w:tcPr>
          <w:p w14:paraId="54EFEB53"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623</w:t>
            </w:r>
          </w:p>
        </w:tc>
        <w:tc>
          <w:tcPr>
            <w:tcW w:w="1425" w:type="dxa"/>
            <w:shd w:val="clear" w:color="auto" w:fill="E7E6E6" w:themeFill="background2"/>
            <w:vAlign w:val="center"/>
          </w:tcPr>
          <w:p w14:paraId="1323A459"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0</w:t>
            </w:r>
          </w:p>
        </w:tc>
      </w:tr>
      <w:tr w:rsidR="00A24474" w:rsidRPr="00240094" w14:paraId="5A80D4C5" w14:textId="77777777" w:rsidTr="007E1A66">
        <w:tc>
          <w:tcPr>
            <w:tcW w:w="3764" w:type="dxa"/>
            <w:tcMar>
              <w:right w:w="200" w:type="dxa"/>
            </w:tcMar>
          </w:tcPr>
          <w:p w14:paraId="070C1D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доходы</w:t>
            </w:r>
          </w:p>
        </w:tc>
        <w:tc>
          <w:tcPr>
            <w:tcW w:w="1425" w:type="dxa"/>
            <w:vAlign w:val="center"/>
          </w:tcPr>
          <w:p w14:paraId="76C48BFD"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6 114</w:t>
            </w:r>
          </w:p>
        </w:tc>
        <w:tc>
          <w:tcPr>
            <w:tcW w:w="1425" w:type="dxa"/>
            <w:vAlign w:val="center"/>
          </w:tcPr>
          <w:p w14:paraId="6D3B4F2F"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34 288</w:t>
            </w:r>
          </w:p>
        </w:tc>
        <w:tc>
          <w:tcPr>
            <w:tcW w:w="1425" w:type="dxa"/>
            <w:vAlign w:val="center"/>
          </w:tcPr>
          <w:p w14:paraId="1759BC08"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19 312</w:t>
            </w:r>
          </w:p>
        </w:tc>
        <w:tc>
          <w:tcPr>
            <w:tcW w:w="1425" w:type="dxa"/>
            <w:vAlign w:val="center"/>
          </w:tcPr>
          <w:p w14:paraId="688F3F6B"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1 507</w:t>
            </w:r>
          </w:p>
        </w:tc>
      </w:tr>
      <w:tr w:rsidR="00A24474" w:rsidRPr="00240094" w14:paraId="05E31612" w14:textId="77777777" w:rsidTr="007E1A66">
        <w:tc>
          <w:tcPr>
            <w:tcW w:w="3764" w:type="dxa"/>
            <w:shd w:val="clear" w:color="auto" w:fill="E7E6E6" w:themeFill="background2"/>
            <w:tcMar>
              <w:right w:w="200" w:type="dxa"/>
            </w:tcMar>
          </w:tcPr>
          <w:p w14:paraId="1B6F6ECC"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расходы</w:t>
            </w:r>
          </w:p>
        </w:tc>
        <w:tc>
          <w:tcPr>
            <w:tcW w:w="1425" w:type="dxa"/>
            <w:shd w:val="clear" w:color="auto" w:fill="E7E6E6" w:themeFill="background2"/>
            <w:vAlign w:val="center"/>
          </w:tcPr>
          <w:p w14:paraId="1CFA4ACC"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14 583</w:t>
            </w:r>
          </w:p>
        </w:tc>
        <w:tc>
          <w:tcPr>
            <w:tcW w:w="1425" w:type="dxa"/>
            <w:shd w:val="clear" w:color="auto" w:fill="E7E6E6" w:themeFill="background2"/>
            <w:vAlign w:val="center"/>
          </w:tcPr>
          <w:p w14:paraId="491440E9"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45 895</w:t>
            </w:r>
          </w:p>
        </w:tc>
        <w:tc>
          <w:tcPr>
            <w:tcW w:w="1425" w:type="dxa"/>
            <w:shd w:val="clear" w:color="auto" w:fill="E7E6E6" w:themeFill="background2"/>
            <w:vAlign w:val="center"/>
          </w:tcPr>
          <w:p w14:paraId="290B0B74"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29 132</w:t>
            </w:r>
          </w:p>
        </w:tc>
        <w:tc>
          <w:tcPr>
            <w:tcW w:w="1425" w:type="dxa"/>
            <w:shd w:val="clear" w:color="auto" w:fill="E7E6E6" w:themeFill="background2"/>
            <w:vAlign w:val="center"/>
          </w:tcPr>
          <w:p w14:paraId="27C32EB1"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34 119</w:t>
            </w:r>
          </w:p>
        </w:tc>
      </w:tr>
      <w:tr w:rsidR="00A24474" w:rsidRPr="00240094" w14:paraId="769CB1AE" w14:textId="77777777" w:rsidTr="007E1A66">
        <w:tc>
          <w:tcPr>
            <w:tcW w:w="3764" w:type="dxa"/>
            <w:tcMar>
              <w:right w:w="200" w:type="dxa"/>
            </w:tcMar>
          </w:tcPr>
          <w:p w14:paraId="73D254E0"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до налогообложения</w:t>
            </w:r>
          </w:p>
        </w:tc>
        <w:tc>
          <w:tcPr>
            <w:tcW w:w="1425" w:type="dxa"/>
            <w:vAlign w:val="center"/>
          </w:tcPr>
          <w:p w14:paraId="670F193F"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-11 380</w:t>
            </w:r>
          </w:p>
        </w:tc>
        <w:tc>
          <w:tcPr>
            <w:tcW w:w="1425" w:type="dxa"/>
            <w:vAlign w:val="center"/>
          </w:tcPr>
          <w:p w14:paraId="49487A1A"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30 336</w:t>
            </w:r>
          </w:p>
        </w:tc>
        <w:tc>
          <w:tcPr>
            <w:tcW w:w="1425" w:type="dxa"/>
            <w:vAlign w:val="center"/>
          </w:tcPr>
          <w:p w14:paraId="7C8106B7"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-9 819</w:t>
            </w:r>
          </w:p>
        </w:tc>
        <w:tc>
          <w:tcPr>
            <w:tcW w:w="1425" w:type="dxa"/>
            <w:vAlign w:val="center"/>
          </w:tcPr>
          <w:p w14:paraId="7CEBA16C"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-54 119</w:t>
            </w:r>
          </w:p>
        </w:tc>
      </w:tr>
      <w:tr w:rsidR="00A24474" w:rsidRPr="00240094" w14:paraId="5D6AD479" w14:textId="77777777" w:rsidTr="007E1A66">
        <w:tc>
          <w:tcPr>
            <w:tcW w:w="3764" w:type="dxa"/>
            <w:shd w:val="clear" w:color="auto" w:fill="E7E6E6" w:themeFill="background2"/>
            <w:tcMar>
              <w:right w:w="200" w:type="dxa"/>
            </w:tcMar>
          </w:tcPr>
          <w:p w14:paraId="74594D61"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Налог на прибыль</w:t>
            </w:r>
          </w:p>
        </w:tc>
        <w:tc>
          <w:tcPr>
            <w:tcW w:w="1425" w:type="dxa"/>
            <w:shd w:val="clear" w:color="auto" w:fill="E7E6E6" w:themeFill="background2"/>
            <w:vAlign w:val="center"/>
          </w:tcPr>
          <w:p w14:paraId="20FA751B"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w:t>
            </w:r>
          </w:p>
        </w:tc>
        <w:tc>
          <w:tcPr>
            <w:tcW w:w="1425" w:type="dxa"/>
            <w:shd w:val="clear" w:color="auto" w:fill="E7E6E6" w:themeFill="background2"/>
            <w:vAlign w:val="center"/>
          </w:tcPr>
          <w:p w14:paraId="436B51D1"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-3 000</w:t>
            </w:r>
          </w:p>
        </w:tc>
        <w:tc>
          <w:tcPr>
            <w:tcW w:w="1425" w:type="dxa"/>
            <w:shd w:val="clear" w:color="auto" w:fill="E7E6E6" w:themeFill="background2"/>
            <w:vAlign w:val="center"/>
          </w:tcPr>
          <w:p w14:paraId="072EA3EF"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0</w:t>
            </w:r>
          </w:p>
        </w:tc>
        <w:tc>
          <w:tcPr>
            <w:tcW w:w="1425" w:type="dxa"/>
            <w:shd w:val="clear" w:color="auto" w:fill="E7E6E6" w:themeFill="background2"/>
            <w:vAlign w:val="center"/>
          </w:tcPr>
          <w:p w14:paraId="2353B59C"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w:t>
            </w:r>
          </w:p>
        </w:tc>
      </w:tr>
      <w:tr w:rsidR="00A24474" w:rsidRPr="00240094" w14:paraId="37BD4167" w14:textId="77777777" w:rsidTr="007E1A66">
        <w:tc>
          <w:tcPr>
            <w:tcW w:w="3764" w:type="dxa"/>
            <w:tcMar>
              <w:right w:w="200" w:type="dxa"/>
            </w:tcMar>
          </w:tcPr>
          <w:p w14:paraId="666605A3"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Текущий налог на прибыль</w:t>
            </w:r>
          </w:p>
        </w:tc>
        <w:tc>
          <w:tcPr>
            <w:tcW w:w="1425" w:type="dxa"/>
            <w:vAlign w:val="center"/>
          </w:tcPr>
          <w:p w14:paraId="72F33CB1"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w:t>
            </w:r>
          </w:p>
        </w:tc>
        <w:tc>
          <w:tcPr>
            <w:tcW w:w="1425" w:type="dxa"/>
            <w:vAlign w:val="center"/>
          </w:tcPr>
          <w:p w14:paraId="786C4384"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3 000</w:t>
            </w:r>
          </w:p>
        </w:tc>
        <w:tc>
          <w:tcPr>
            <w:tcW w:w="1425" w:type="dxa"/>
            <w:vAlign w:val="center"/>
          </w:tcPr>
          <w:p w14:paraId="6C670A79"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0</w:t>
            </w:r>
          </w:p>
        </w:tc>
        <w:tc>
          <w:tcPr>
            <w:tcW w:w="1425" w:type="dxa"/>
            <w:vAlign w:val="center"/>
          </w:tcPr>
          <w:p w14:paraId="4809B6F9"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w:t>
            </w:r>
          </w:p>
        </w:tc>
      </w:tr>
      <w:tr w:rsidR="00A24474" w:rsidRPr="00240094" w14:paraId="4F6019A9" w14:textId="77777777" w:rsidTr="007E1A66">
        <w:tc>
          <w:tcPr>
            <w:tcW w:w="3764" w:type="dxa"/>
            <w:shd w:val="clear" w:color="auto" w:fill="E7E6E6" w:themeFill="background2"/>
            <w:tcMar>
              <w:right w:w="200" w:type="dxa"/>
            </w:tcMar>
          </w:tcPr>
          <w:p w14:paraId="7282E9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Прочее</w:t>
            </w:r>
          </w:p>
        </w:tc>
        <w:tc>
          <w:tcPr>
            <w:tcW w:w="1425" w:type="dxa"/>
            <w:shd w:val="clear" w:color="auto" w:fill="E7E6E6" w:themeFill="background2"/>
            <w:vAlign w:val="center"/>
          </w:tcPr>
          <w:p w14:paraId="23385E9B"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w:t>
            </w:r>
          </w:p>
        </w:tc>
        <w:tc>
          <w:tcPr>
            <w:tcW w:w="1425" w:type="dxa"/>
            <w:shd w:val="clear" w:color="auto" w:fill="E7E6E6" w:themeFill="background2"/>
            <w:vAlign w:val="center"/>
          </w:tcPr>
          <w:p w14:paraId="44923281"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-23</w:t>
            </w:r>
          </w:p>
        </w:tc>
        <w:tc>
          <w:tcPr>
            <w:tcW w:w="1425" w:type="dxa"/>
            <w:shd w:val="clear" w:color="auto" w:fill="E7E6E6" w:themeFill="background2"/>
            <w:vAlign w:val="center"/>
          </w:tcPr>
          <w:p w14:paraId="37A862AB"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0</w:t>
            </w:r>
          </w:p>
        </w:tc>
        <w:tc>
          <w:tcPr>
            <w:tcW w:w="1425" w:type="dxa"/>
            <w:shd w:val="clear" w:color="auto" w:fill="E7E6E6" w:themeFill="background2"/>
            <w:vAlign w:val="center"/>
          </w:tcPr>
          <w:p w14:paraId="51DE11DD"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w:t>
            </w:r>
          </w:p>
        </w:tc>
      </w:tr>
      <w:tr w:rsidR="00A24474" w:rsidRPr="00240094" w14:paraId="4499D0BD" w14:textId="77777777" w:rsidTr="007E1A66">
        <w:tc>
          <w:tcPr>
            <w:tcW w:w="3764" w:type="dxa"/>
            <w:tcMar>
              <w:right w:w="200" w:type="dxa"/>
            </w:tcMar>
          </w:tcPr>
          <w:p w14:paraId="34C542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Чистая прибыль (убыток)</w:t>
            </w:r>
          </w:p>
        </w:tc>
        <w:tc>
          <w:tcPr>
            <w:tcW w:w="1425" w:type="dxa"/>
            <w:vAlign w:val="center"/>
          </w:tcPr>
          <w:p w14:paraId="0E8509BB"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-11 380</w:t>
            </w:r>
          </w:p>
        </w:tc>
        <w:tc>
          <w:tcPr>
            <w:tcW w:w="1425" w:type="dxa"/>
            <w:vAlign w:val="center"/>
          </w:tcPr>
          <w:p w14:paraId="20D30634"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27 313</w:t>
            </w:r>
          </w:p>
        </w:tc>
        <w:tc>
          <w:tcPr>
            <w:tcW w:w="1425" w:type="dxa"/>
            <w:vAlign w:val="center"/>
          </w:tcPr>
          <w:p w14:paraId="5AA1C65D"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-9 819</w:t>
            </w:r>
          </w:p>
        </w:tc>
        <w:tc>
          <w:tcPr>
            <w:tcW w:w="1425" w:type="dxa"/>
            <w:vAlign w:val="center"/>
          </w:tcPr>
          <w:p w14:paraId="0B43D6F3"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-54 119</w:t>
            </w:r>
          </w:p>
        </w:tc>
      </w:tr>
      <w:tr w:rsidR="00A24474" w:rsidRPr="00240094" w14:paraId="2BC0F764" w14:textId="77777777" w:rsidTr="007E1A66">
        <w:tc>
          <w:tcPr>
            <w:tcW w:w="3764" w:type="dxa"/>
            <w:shd w:val="clear" w:color="auto" w:fill="E7E6E6" w:themeFill="background2"/>
            <w:tcMar>
              <w:right w:w="200" w:type="dxa"/>
            </w:tcMar>
          </w:tcPr>
          <w:p w14:paraId="5BE9BFC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Совокупный финансовый результат периода</w:t>
            </w:r>
          </w:p>
        </w:tc>
        <w:tc>
          <w:tcPr>
            <w:tcW w:w="1425" w:type="dxa"/>
            <w:shd w:val="clear" w:color="auto" w:fill="E7E6E6" w:themeFill="background2"/>
            <w:vAlign w:val="center"/>
          </w:tcPr>
          <w:p w14:paraId="316FC67C"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-11 380</w:t>
            </w:r>
          </w:p>
        </w:tc>
        <w:tc>
          <w:tcPr>
            <w:tcW w:w="1425" w:type="dxa"/>
            <w:shd w:val="clear" w:color="auto" w:fill="E7E6E6" w:themeFill="background2"/>
            <w:vAlign w:val="center"/>
          </w:tcPr>
          <w:p w14:paraId="281E4091"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27 313</w:t>
            </w:r>
          </w:p>
        </w:tc>
        <w:tc>
          <w:tcPr>
            <w:tcW w:w="1425" w:type="dxa"/>
            <w:shd w:val="clear" w:color="auto" w:fill="E7E6E6" w:themeFill="background2"/>
            <w:vAlign w:val="center"/>
          </w:tcPr>
          <w:p w14:paraId="2B9FB306"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-9 819</w:t>
            </w:r>
          </w:p>
        </w:tc>
        <w:tc>
          <w:tcPr>
            <w:tcW w:w="1425" w:type="dxa"/>
            <w:shd w:val="clear" w:color="auto" w:fill="E7E6E6" w:themeFill="background2"/>
            <w:vAlign w:val="center"/>
          </w:tcPr>
          <w:p w14:paraId="28A3B76F" w14:textId="77777777" w:rsidR="00A24474" w:rsidRPr="00240094" w:rsidRDefault="00A24474" w:rsidP="007E1A66">
            <w:pPr>
              <w:keepLines/>
              <w:spacing w:after="0"/>
              <w:jc w:val="center"/>
              <w:rPr>
                <w:rFonts w:cs="Times New Roman"/>
                <w:sz w:val="22"/>
                <w:szCs w:val="22"/>
              </w:rPr>
            </w:pPr>
            <w:r w:rsidRPr="00240094">
              <w:rPr>
                <w:rStyle w:val="Normal8"/>
                <w:rFonts w:cs="Times New Roman"/>
                <w:sz w:val="22"/>
                <w:szCs w:val="22"/>
              </w:rPr>
              <w:t>-54 119</w:t>
            </w:r>
          </w:p>
        </w:tc>
      </w:tr>
    </w:tbl>
    <w:p w14:paraId="24DF778B" w14:textId="77777777" w:rsidR="00A24474" w:rsidRDefault="00A24474" w:rsidP="008D7032">
      <w:pPr>
        <w:spacing w:after="120"/>
      </w:pPr>
    </w:p>
    <w:p w14:paraId="2BF9DC86" w14:textId="002F3A1E" w:rsidR="00A24474" w:rsidRDefault="00A24474" w:rsidP="005D066D">
      <w:pPr>
        <w:pStyle w:val="2"/>
      </w:pPr>
      <w:r w:rsidRPr="00240094">
        <w:t>Финансовый анализ</w:t>
      </w:r>
      <w:r>
        <w:t xml:space="preserve"> </w:t>
      </w:r>
      <w:r w:rsidR="005D066D">
        <w:t>на последнюю отчетную дату.</w:t>
      </w:r>
    </w:p>
    <w:p w14:paraId="07A78BCB" w14:textId="77777777" w:rsidR="005D066D" w:rsidRDefault="005D066D" w:rsidP="00A24474">
      <w:pPr>
        <w:spacing w:after="120"/>
      </w:pPr>
    </w:p>
    <w:tbl>
      <w:tblPr>
        <w:tblStyle w:val="af0"/>
        <w:tblW w:w="0" w:type="auto"/>
        <w:tblLook w:val="04A0" w:firstRow="1" w:lastRow="0" w:firstColumn="1" w:lastColumn="0" w:noHBand="0" w:noVBand="1"/>
      </w:tblPr>
      <w:tblGrid>
        <w:gridCol w:w="2753"/>
        <w:gridCol w:w="1429"/>
        <w:gridCol w:w="1429"/>
        <w:gridCol w:w="3734"/>
      </w:tblGrid>
      <w:tr w:rsidR="005D066D" w14:paraId="2A4016CB" w14:textId="77777777" w:rsidTr="00CF1490">
        <w:tc>
          <w:tcPr>
            <w:tcW w:w="2753" w:type="dxa"/>
            <w:shd w:val="clear" w:color="auto" w:fill="0399CC"/>
            <w:vAlign w:val="center"/>
          </w:tcPr>
          <w:p w14:paraId="791972DE" w14:textId="3C3BAA2A" w:rsidR="005D066D" w:rsidRPr="00CF1490" w:rsidRDefault="005D066D" w:rsidP="00CF1490">
            <w:pPr>
              <w:spacing w:after="120"/>
              <w:jc w:val="center"/>
              <w:rPr>
                <w:b/>
                <w:bCs/>
                <w:color w:val="FFFFFF" w:themeColor="background1"/>
              </w:rPr>
            </w:pPr>
            <w:commentRangeStart w:id="29"/>
            <w:r w:rsidRPr="00CF1490">
              <w:rPr>
                <w:b/>
                <w:bCs/>
                <w:color w:val="FFFFFF" w:themeColor="background1"/>
              </w:rPr>
              <w:t>Показатель</w:t>
            </w:r>
          </w:p>
        </w:tc>
        <w:tc>
          <w:tcPr>
            <w:tcW w:w="1429" w:type="dxa"/>
            <w:shd w:val="clear" w:color="auto" w:fill="0399CC"/>
            <w:vAlign w:val="center"/>
          </w:tcPr>
          <w:p w14:paraId="60589FB7" w14:textId="12BA8F3A" w:rsidR="005D066D" w:rsidRPr="00CF1490" w:rsidRDefault="005D066D" w:rsidP="00CF1490">
            <w:pPr>
              <w:spacing w:after="120"/>
              <w:jc w:val="center"/>
              <w:rPr>
                <w:b/>
                <w:bCs/>
                <w:color w:val="FFFFFF" w:themeColor="background1"/>
              </w:rPr>
            </w:pPr>
            <w:r w:rsidRPr="00CF1490">
              <w:rPr>
                <w:b/>
                <w:bCs/>
                <w:color w:val="FFFFFF" w:themeColor="background1"/>
              </w:rPr>
              <w:t>Значение показателя на 31.12.2022</w:t>
            </w:r>
          </w:p>
        </w:tc>
        <w:tc>
          <w:tcPr>
            <w:tcW w:w="1429" w:type="dxa"/>
            <w:shd w:val="clear" w:color="auto" w:fill="0399CC"/>
            <w:vAlign w:val="center"/>
          </w:tcPr>
          <w:p w14:paraId="42F40D11" w14:textId="3217A316" w:rsidR="005D066D" w:rsidRPr="00CF1490" w:rsidRDefault="005D066D" w:rsidP="00CF1490">
            <w:pPr>
              <w:spacing w:after="120"/>
              <w:jc w:val="center"/>
              <w:rPr>
                <w:b/>
                <w:bCs/>
                <w:color w:val="FFFFFF" w:themeColor="background1"/>
              </w:rPr>
            </w:pPr>
            <w:r w:rsidRPr="00CF1490">
              <w:rPr>
                <w:b/>
                <w:bCs/>
                <w:color w:val="FFFFFF" w:themeColor="background1"/>
              </w:rPr>
              <w:t>Значение показателя на 31.12.2023</w:t>
            </w:r>
          </w:p>
        </w:tc>
        <w:tc>
          <w:tcPr>
            <w:tcW w:w="3734" w:type="dxa"/>
            <w:shd w:val="clear" w:color="auto" w:fill="0399CC"/>
            <w:vAlign w:val="center"/>
          </w:tcPr>
          <w:p w14:paraId="27A619FF" w14:textId="46D382EE" w:rsidR="005D066D" w:rsidRPr="00CF1490" w:rsidRDefault="00CF1490" w:rsidP="00CF1490">
            <w:pPr>
              <w:spacing w:after="120"/>
              <w:jc w:val="center"/>
              <w:rPr>
                <w:b/>
                <w:bCs/>
                <w:color w:val="FFFFFF" w:themeColor="background1"/>
              </w:rPr>
            </w:pPr>
            <w:r w:rsidRPr="00CF1490">
              <w:rPr>
                <w:b/>
                <w:bCs/>
                <w:color w:val="FFFFFF" w:themeColor="background1"/>
              </w:rPr>
              <w:t>Описание показателя и его нормативное значение</w:t>
            </w:r>
            <w:commentRangeEnd w:id="29"/>
            <w:r>
              <w:rPr>
                <w:rStyle w:val="af6"/>
                <w:rFonts w:cs="Mangal"/>
              </w:rPr>
              <w:commentReference w:id="29"/>
            </w:r>
          </w:p>
        </w:tc>
      </w:tr>
      <w:tr w:rsidR="005D066D" w14:paraId="092B6F2F" w14:textId="77777777" w:rsidTr="00CF1490">
        <w:tc>
          <w:tcPr>
            <w:tcW w:w="2753" w:type="dxa"/>
            <w:vAlign w:val="center"/>
          </w:tcPr>
          <w:p w14:paraId="77B72456" w14:textId="03AAB35A" w:rsidR="005D066D" w:rsidRPr="00CF1490" w:rsidRDefault="00CF1490" w:rsidP="00CF1490">
            <w:pPr>
              <w:spacing w:after="120"/>
              <w:jc w:val="center"/>
              <w:rPr>
                <w:sz w:val="22"/>
                <w:szCs w:val="22"/>
              </w:rPr>
            </w:pPr>
            <w:r>
              <w:rPr>
                <w:sz w:val="22"/>
                <w:szCs w:val="22"/>
              </w:rPr>
              <w:t>Коэффициент автономии</w:t>
            </w:r>
          </w:p>
        </w:tc>
        <w:tc>
          <w:tcPr>
            <w:tcW w:w="1429" w:type="dxa"/>
            <w:vAlign w:val="center"/>
          </w:tcPr>
          <w:p w14:paraId="47F9F918" w14:textId="058B423F" w:rsidR="005D066D" w:rsidRPr="00CF1490" w:rsidRDefault="00CF1490" w:rsidP="00CF1490">
            <w:pPr>
              <w:spacing w:after="120"/>
              <w:jc w:val="center"/>
              <w:rPr>
                <w:sz w:val="22"/>
                <w:szCs w:val="22"/>
              </w:rPr>
            </w:pPr>
            <w:r w:rsidRPr="00CF1490">
              <w:rPr>
                <w:sz w:val="22"/>
                <w:szCs w:val="22"/>
              </w:rPr>
              <w:t>-0,36</w:t>
            </w:r>
          </w:p>
        </w:tc>
        <w:tc>
          <w:tcPr>
            <w:tcW w:w="1429" w:type="dxa"/>
            <w:vAlign w:val="center"/>
          </w:tcPr>
          <w:p w14:paraId="5BD5DF50" w14:textId="78E380BE" w:rsidR="005D066D" w:rsidRPr="00CF1490" w:rsidRDefault="00CF1490" w:rsidP="00CF1490">
            <w:pPr>
              <w:spacing w:after="120"/>
              <w:jc w:val="center"/>
              <w:rPr>
                <w:sz w:val="22"/>
                <w:szCs w:val="22"/>
              </w:rPr>
            </w:pPr>
            <w:r w:rsidRPr="00CF1490">
              <w:rPr>
                <w:sz w:val="22"/>
                <w:szCs w:val="22"/>
              </w:rPr>
              <w:t>-0,48</w:t>
            </w:r>
          </w:p>
        </w:tc>
        <w:tc>
          <w:tcPr>
            <w:tcW w:w="3734" w:type="dxa"/>
            <w:vAlign w:val="center"/>
          </w:tcPr>
          <w:p w14:paraId="36E4F8D9" w14:textId="612DEF6C" w:rsidR="005D066D" w:rsidRPr="00CF1490" w:rsidRDefault="00CF1490" w:rsidP="00CF1490">
            <w:pPr>
              <w:spacing w:after="120"/>
              <w:jc w:val="center"/>
              <w:rPr>
                <w:sz w:val="22"/>
                <w:szCs w:val="22"/>
              </w:rPr>
            </w:pPr>
            <w:r w:rsidRPr="00CF1490">
              <w:rPr>
                <w:sz w:val="22"/>
                <w:szCs w:val="22"/>
              </w:rPr>
              <w:t>Отношение собственного капитала к общей сумме капитала. нормальное значение для данной отрасли: 0,5 и более (оптимальное 0,6-0,7).</w:t>
            </w:r>
          </w:p>
        </w:tc>
      </w:tr>
      <w:tr w:rsidR="005D066D" w14:paraId="52B4FF98" w14:textId="77777777" w:rsidTr="00CF1490">
        <w:tc>
          <w:tcPr>
            <w:tcW w:w="2753" w:type="dxa"/>
            <w:vAlign w:val="center"/>
          </w:tcPr>
          <w:p w14:paraId="62550316" w14:textId="1BCC2169" w:rsidR="005D066D" w:rsidRPr="00CF1490" w:rsidRDefault="00CF1490" w:rsidP="00CF1490">
            <w:pPr>
              <w:spacing w:after="120"/>
              <w:jc w:val="center"/>
              <w:rPr>
                <w:sz w:val="22"/>
                <w:szCs w:val="22"/>
              </w:rPr>
            </w:pPr>
            <w:r w:rsidRPr="00CF1490">
              <w:rPr>
                <w:sz w:val="22"/>
                <w:szCs w:val="22"/>
              </w:rPr>
              <w:t>Коэффициент обеспеченности собственными оборотными средствами</w:t>
            </w:r>
          </w:p>
        </w:tc>
        <w:tc>
          <w:tcPr>
            <w:tcW w:w="1429" w:type="dxa"/>
            <w:vAlign w:val="center"/>
          </w:tcPr>
          <w:p w14:paraId="726458DA" w14:textId="77777777" w:rsidR="005D066D" w:rsidRPr="00CF1490" w:rsidRDefault="005D066D" w:rsidP="00CF1490">
            <w:pPr>
              <w:spacing w:after="120"/>
              <w:jc w:val="center"/>
              <w:rPr>
                <w:sz w:val="22"/>
                <w:szCs w:val="22"/>
              </w:rPr>
            </w:pPr>
          </w:p>
        </w:tc>
        <w:tc>
          <w:tcPr>
            <w:tcW w:w="1429" w:type="dxa"/>
            <w:vAlign w:val="center"/>
          </w:tcPr>
          <w:p w14:paraId="0EB198B0" w14:textId="77777777" w:rsidR="005D066D" w:rsidRPr="00CF1490" w:rsidRDefault="005D066D" w:rsidP="00CF1490">
            <w:pPr>
              <w:spacing w:after="120"/>
              <w:jc w:val="center"/>
              <w:rPr>
                <w:sz w:val="22"/>
                <w:szCs w:val="22"/>
              </w:rPr>
            </w:pPr>
          </w:p>
        </w:tc>
        <w:tc>
          <w:tcPr>
            <w:tcW w:w="3734" w:type="dxa"/>
            <w:vAlign w:val="center"/>
          </w:tcPr>
          <w:p w14:paraId="4E3B4438" w14:textId="5F4E1F80" w:rsidR="005D066D" w:rsidRPr="00CF1490" w:rsidRDefault="00CF1490" w:rsidP="00CF1490">
            <w:pPr>
              <w:spacing w:after="120"/>
              <w:jc w:val="center"/>
              <w:rPr>
                <w:sz w:val="22"/>
                <w:szCs w:val="22"/>
              </w:rPr>
            </w:pPr>
            <w:r w:rsidRPr="00CF1490">
              <w:rPr>
                <w:sz w:val="22"/>
                <w:szCs w:val="22"/>
              </w:rPr>
              <w:t>Отношение собственных оборотных</w:t>
            </w:r>
            <w:r>
              <w:rPr>
                <w:sz w:val="22"/>
                <w:szCs w:val="22"/>
              </w:rPr>
              <w:t xml:space="preserve"> </w:t>
            </w:r>
            <w:r w:rsidRPr="00CF1490">
              <w:rPr>
                <w:sz w:val="22"/>
                <w:szCs w:val="22"/>
              </w:rPr>
              <w:t>средств к оборотным активам. нормальное значение: 0,1 и более.</w:t>
            </w:r>
          </w:p>
        </w:tc>
      </w:tr>
      <w:tr w:rsidR="005D066D" w14:paraId="7B2D76EA" w14:textId="77777777" w:rsidTr="00CF1490">
        <w:tc>
          <w:tcPr>
            <w:tcW w:w="2753" w:type="dxa"/>
            <w:vAlign w:val="center"/>
          </w:tcPr>
          <w:p w14:paraId="04BE4F9A" w14:textId="2E9ADACC" w:rsidR="005D066D" w:rsidRPr="00CF1490" w:rsidRDefault="00CF1490" w:rsidP="00CF1490">
            <w:pPr>
              <w:spacing w:after="120"/>
              <w:jc w:val="center"/>
              <w:rPr>
                <w:sz w:val="22"/>
                <w:szCs w:val="22"/>
              </w:rPr>
            </w:pPr>
            <w:r w:rsidRPr="00CF1490">
              <w:rPr>
                <w:sz w:val="22"/>
                <w:szCs w:val="22"/>
              </w:rPr>
              <w:t>Коэффициент текущей (общей) ликвидности</w:t>
            </w:r>
          </w:p>
        </w:tc>
        <w:tc>
          <w:tcPr>
            <w:tcW w:w="1429" w:type="dxa"/>
            <w:vAlign w:val="center"/>
          </w:tcPr>
          <w:p w14:paraId="14007135" w14:textId="77777777" w:rsidR="005D066D" w:rsidRPr="00CF1490" w:rsidRDefault="005D066D" w:rsidP="00CF1490">
            <w:pPr>
              <w:spacing w:after="120"/>
              <w:jc w:val="center"/>
              <w:rPr>
                <w:sz w:val="22"/>
                <w:szCs w:val="22"/>
              </w:rPr>
            </w:pPr>
          </w:p>
        </w:tc>
        <w:tc>
          <w:tcPr>
            <w:tcW w:w="1429" w:type="dxa"/>
            <w:vAlign w:val="center"/>
          </w:tcPr>
          <w:p w14:paraId="7003C2D0" w14:textId="77777777" w:rsidR="005D066D" w:rsidRPr="00CF1490" w:rsidRDefault="005D066D" w:rsidP="00CF1490">
            <w:pPr>
              <w:spacing w:after="120"/>
              <w:jc w:val="center"/>
              <w:rPr>
                <w:sz w:val="22"/>
                <w:szCs w:val="22"/>
              </w:rPr>
            </w:pPr>
          </w:p>
        </w:tc>
        <w:tc>
          <w:tcPr>
            <w:tcW w:w="3734" w:type="dxa"/>
            <w:vAlign w:val="center"/>
          </w:tcPr>
          <w:p w14:paraId="5B55871E" w14:textId="15DEAFCA" w:rsidR="005D066D" w:rsidRPr="00CF1490" w:rsidRDefault="00CF1490" w:rsidP="00CF1490">
            <w:pPr>
              <w:spacing w:after="120"/>
              <w:jc w:val="center"/>
              <w:rPr>
                <w:sz w:val="22"/>
                <w:szCs w:val="22"/>
              </w:rPr>
            </w:pPr>
            <w:r w:rsidRPr="00CF1490">
              <w:rPr>
                <w:sz w:val="22"/>
                <w:szCs w:val="22"/>
              </w:rPr>
              <w:t>Отношение текущих</w:t>
            </w:r>
            <w:r>
              <w:rPr>
                <w:sz w:val="22"/>
                <w:szCs w:val="22"/>
              </w:rPr>
              <w:t xml:space="preserve"> </w:t>
            </w:r>
            <w:r w:rsidRPr="00CF1490">
              <w:rPr>
                <w:sz w:val="22"/>
                <w:szCs w:val="22"/>
              </w:rPr>
              <w:t>активов к краткосрочным обязательствам. нормальное значение: 1,8 и более.</w:t>
            </w:r>
          </w:p>
        </w:tc>
      </w:tr>
      <w:tr w:rsidR="00CF1490" w14:paraId="6E2CDFBD" w14:textId="77777777" w:rsidTr="00CF1490">
        <w:tc>
          <w:tcPr>
            <w:tcW w:w="2753" w:type="dxa"/>
            <w:vAlign w:val="center"/>
          </w:tcPr>
          <w:p w14:paraId="7484FCFA" w14:textId="03168DD9" w:rsidR="00CF1490" w:rsidRPr="00CF1490" w:rsidRDefault="00CF1490" w:rsidP="00CF1490">
            <w:pPr>
              <w:spacing w:after="120"/>
              <w:jc w:val="center"/>
              <w:rPr>
                <w:sz w:val="22"/>
                <w:szCs w:val="22"/>
              </w:rPr>
            </w:pPr>
            <w:r w:rsidRPr="00CF1490">
              <w:rPr>
                <w:sz w:val="22"/>
                <w:szCs w:val="22"/>
              </w:rPr>
              <w:t>Коэффициент быстрой (промежуточной) ликвидности</w:t>
            </w:r>
          </w:p>
        </w:tc>
        <w:tc>
          <w:tcPr>
            <w:tcW w:w="1429" w:type="dxa"/>
            <w:vAlign w:val="center"/>
          </w:tcPr>
          <w:p w14:paraId="2CEA013A" w14:textId="77777777" w:rsidR="00CF1490" w:rsidRPr="00CF1490" w:rsidRDefault="00CF1490" w:rsidP="00CF1490">
            <w:pPr>
              <w:spacing w:after="120"/>
              <w:jc w:val="center"/>
              <w:rPr>
                <w:sz w:val="22"/>
                <w:szCs w:val="22"/>
              </w:rPr>
            </w:pPr>
          </w:p>
        </w:tc>
        <w:tc>
          <w:tcPr>
            <w:tcW w:w="1429" w:type="dxa"/>
            <w:vAlign w:val="center"/>
          </w:tcPr>
          <w:p w14:paraId="283DD208" w14:textId="77777777" w:rsidR="00CF1490" w:rsidRPr="00CF1490" w:rsidRDefault="00CF1490" w:rsidP="00CF1490">
            <w:pPr>
              <w:spacing w:after="120"/>
              <w:jc w:val="center"/>
              <w:rPr>
                <w:sz w:val="22"/>
                <w:szCs w:val="22"/>
              </w:rPr>
            </w:pPr>
          </w:p>
        </w:tc>
        <w:tc>
          <w:tcPr>
            <w:tcW w:w="3734" w:type="dxa"/>
            <w:vAlign w:val="center"/>
          </w:tcPr>
          <w:p w14:paraId="66AF4D14" w14:textId="4B058B22" w:rsidR="00CF1490" w:rsidRPr="00CF1490" w:rsidRDefault="00CF1490" w:rsidP="00CF1490">
            <w:pPr>
              <w:spacing w:after="120"/>
              <w:jc w:val="center"/>
              <w:rPr>
                <w:sz w:val="22"/>
                <w:szCs w:val="22"/>
              </w:rPr>
            </w:pPr>
            <w:r w:rsidRPr="00CF1490">
              <w:rPr>
                <w:sz w:val="22"/>
                <w:szCs w:val="22"/>
              </w:rPr>
              <w:t>Отношение ликвидных</w:t>
            </w:r>
            <w:r w:rsidR="00716C2B">
              <w:rPr>
                <w:sz w:val="22"/>
                <w:szCs w:val="22"/>
              </w:rPr>
              <w:t xml:space="preserve"> </w:t>
            </w:r>
            <w:r w:rsidRPr="00CF1490">
              <w:rPr>
                <w:sz w:val="22"/>
                <w:szCs w:val="22"/>
              </w:rPr>
              <w:t>активов к краткосрочным обязательствам. нормальное значение: 0,9 и более.</w:t>
            </w:r>
          </w:p>
        </w:tc>
      </w:tr>
      <w:tr w:rsidR="005D066D" w14:paraId="6FF75F2C" w14:textId="77777777" w:rsidTr="00CF1490">
        <w:tc>
          <w:tcPr>
            <w:tcW w:w="2753" w:type="dxa"/>
            <w:vAlign w:val="center"/>
          </w:tcPr>
          <w:p w14:paraId="1A37FA3A" w14:textId="38AE7723" w:rsidR="005D066D" w:rsidRPr="00CF1490" w:rsidRDefault="00CF1490" w:rsidP="00CF1490">
            <w:pPr>
              <w:spacing w:after="120"/>
              <w:jc w:val="center"/>
              <w:rPr>
                <w:sz w:val="22"/>
                <w:szCs w:val="22"/>
              </w:rPr>
            </w:pPr>
            <w:r w:rsidRPr="00CF1490">
              <w:rPr>
                <w:sz w:val="22"/>
                <w:szCs w:val="22"/>
              </w:rPr>
              <w:lastRenderedPageBreak/>
              <w:t>Коэффициент абсолютной ликвидности</w:t>
            </w:r>
          </w:p>
        </w:tc>
        <w:tc>
          <w:tcPr>
            <w:tcW w:w="1429" w:type="dxa"/>
            <w:vAlign w:val="center"/>
          </w:tcPr>
          <w:p w14:paraId="7087496D" w14:textId="77777777" w:rsidR="005D066D" w:rsidRPr="00CF1490" w:rsidRDefault="005D066D" w:rsidP="00CF1490">
            <w:pPr>
              <w:spacing w:after="120"/>
              <w:jc w:val="center"/>
              <w:rPr>
                <w:sz w:val="22"/>
                <w:szCs w:val="22"/>
              </w:rPr>
            </w:pPr>
          </w:p>
        </w:tc>
        <w:tc>
          <w:tcPr>
            <w:tcW w:w="1429" w:type="dxa"/>
            <w:vAlign w:val="center"/>
          </w:tcPr>
          <w:p w14:paraId="1118C9F2" w14:textId="77777777" w:rsidR="005D066D" w:rsidRPr="00CF1490" w:rsidRDefault="005D066D" w:rsidP="00CF1490">
            <w:pPr>
              <w:spacing w:after="120"/>
              <w:jc w:val="center"/>
              <w:rPr>
                <w:sz w:val="22"/>
                <w:szCs w:val="22"/>
              </w:rPr>
            </w:pPr>
          </w:p>
        </w:tc>
        <w:tc>
          <w:tcPr>
            <w:tcW w:w="3734" w:type="dxa"/>
            <w:vAlign w:val="center"/>
          </w:tcPr>
          <w:p w14:paraId="7F07F964" w14:textId="1CDD6786" w:rsidR="005D066D" w:rsidRPr="00CF1490" w:rsidRDefault="00CF1490" w:rsidP="00CF1490">
            <w:pPr>
              <w:spacing w:after="120"/>
              <w:jc w:val="center"/>
              <w:rPr>
                <w:sz w:val="22"/>
                <w:szCs w:val="22"/>
              </w:rPr>
            </w:pPr>
            <w:r w:rsidRPr="00CF1490">
              <w:rPr>
                <w:sz w:val="22"/>
                <w:szCs w:val="22"/>
              </w:rPr>
              <w:t>Отношение высоколиквидных</w:t>
            </w:r>
            <w:r>
              <w:rPr>
                <w:sz w:val="22"/>
                <w:szCs w:val="22"/>
              </w:rPr>
              <w:t xml:space="preserve"> </w:t>
            </w:r>
            <w:r w:rsidRPr="00CF1490">
              <w:rPr>
                <w:sz w:val="22"/>
                <w:szCs w:val="22"/>
              </w:rPr>
              <w:t>активов к краткосрочным обязательствам. нормальное значение: 0,15 и более.</w:t>
            </w:r>
          </w:p>
        </w:tc>
      </w:tr>
      <w:tr w:rsidR="005D066D" w14:paraId="37FB0F50" w14:textId="77777777" w:rsidTr="00CF1490">
        <w:tc>
          <w:tcPr>
            <w:tcW w:w="2753" w:type="dxa"/>
            <w:vAlign w:val="center"/>
          </w:tcPr>
          <w:p w14:paraId="000AFFEB" w14:textId="4246287D" w:rsidR="005D066D" w:rsidRPr="00CF1490" w:rsidRDefault="00CF1490" w:rsidP="00CF1490">
            <w:pPr>
              <w:spacing w:after="120"/>
              <w:jc w:val="center"/>
              <w:rPr>
                <w:sz w:val="22"/>
                <w:szCs w:val="22"/>
              </w:rPr>
            </w:pPr>
            <w:r w:rsidRPr="00CF1490">
              <w:rPr>
                <w:sz w:val="22"/>
                <w:szCs w:val="22"/>
              </w:rPr>
              <w:t>EBIT</w:t>
            </w:r>
          </w:p>
        </w:tc>
        <w:tc>
          <w:tcPr>
            <w:tcW w:w="1429" w:type="dxa"/>
            <w:vAlign w:val="center"/>
          </w:tcPr>
          <w:p w14:paraId="41088142" w14:textId="77777777" w:rsidR="005D066D" w:rsidRPr="00CF1490" w:rsidRDefault="005D066D" w:rsidP="00CF1490">
            <w:pPr>
              <w:spacing w:after="120"/>
              <w:jc w:val="center"/>
              <w:rPr>
                <w:sz w:val="22"/>
                <w:szCs w:val="22"/>
              </w:rPr>
            </w:pPr>
          </w:p>
        </w:tc>
        <w:tc>
          <w:tcPr>
            <w:tcW w:w="1429" w:type="dxa"/>
            <w:vAlign w:val="center"/>
          </w:tcPr>
          <w:p w14:paraId="7E53A53B" w14:textId="77777777" w:rsidR="005D066D" w:rsidRPr="00CF1490" w:rsidRDefault="005D066D" w:rsidP="00CF1490">
            <w:pPr>
              <w:spacing w:after="120"/>
              <w:jc w:val="center"/>
              <w:rPr>
                <w:sz w:val="22"/>
                <w:szCs w:val="22"/>
              </w:rPr>
            </w:pPr>
          </w:p>
        </w:tc>
        <w:tc>
          <w:tcPr>
            <w:tcW w:w="3734" w:type="dxa"/>
            <w:vAlign w:val="center"/>
          </w:tcPr>
          <w:p w14:paraId="69F6B142" w14:textId="7F8C038D" w:rsidR="005D066D" w:rsidRPr="00CF1490" w:rsidRDefault="00CF1490" w:rsidP="00CF1490">
            <w:pPr>
              <w:spacing w:after="120"/>
              <w:jc w:val="center"/>
              <w:rPr>
                <w:sz w:val="22"/>
                <w:szCs w:val="22"/>
              </w:rPr>
            </w:pPr>
            <w:r>
              <w:rPr>
                <w:sz w:val="22"/>
                <w:szCs w:val="22"/>
              </w:rPr>
              <w:t>П</w:t>
            </w:r>
            <w:r w:rsidRPr="00CF1490">
              <w:rPr>
                <w:sz w:val="22"/>
                <w:szCs w:val="22"/>
              </w:rPr>
              <w:t>рибыль до уплаты процентов и налогов</w:t>
            </w:r>
          </w:p>
        </w:tc>
      </w:tr>
      <w:tr w:rsidR="00CF1490" w14:paraId="2F7166D9" w14:textId="77777777" w:rsidTr="00CF1490">
        <w:tc>
          <w:tcPr>
            <w:tcW w:w="2753" w:type="dxa"/>
            <w:vAlign w:val="center"/>
          </w:tcPr>
          <w:p w14:paraId="5D6CE4E0" w14:textId="023D4612" w:rsidR="00CF1490" w:rsidRPr="00CF1490" w:rsidRDefault="00CF1490" w:rsidP="00CF1490">
            <w:pPr>
              <w:spacing w:after="120"/>
              <w:jc w:val="center"/>
              <w:rPr>
                <w:sz w:val="22"/>
                <w:szCs w:val="22"/>
              </w:rPr>
            </w:pPr>
            <w:r w:rsidRPr="00CF1490">
              <w:rPr>
                <w:sz w:val="22"/>
                <w:szCs w:val="22"/>
              </w:rPr>
              <w:t>Рентабельность продаж по EBIT</w:t>
            </w:r>
          </w:p>
        </w:tc>
        <w:tc>
          <w:tcPr>
            <w:tcW w:w="1429" w:type="dxa"/>
            <w:vAlign w:val="center"/>
          </w:tcPr>
          <w:p w14:paraId="35955984" w14:textId="77777777" w:rsidR="00CF1490" w:rsidRPr="00CF1490" w:rsidRDefault="00CF1490" w:rsidP="00CF1490">
            <w:pPr>
              <w:spacing w:after="120"/>
              <w:jc w:val="center"/>
              <w:rPr>
                <w:sz w:val="22"/>
                <w:szCs w:val="22"/>
              </w:rPr>
            </w:pPr>
          </w:p>
        </w:tc>
        <w:tc>
          <w:tcPr>
            <w:tcW w:w="1429" w:type="dxa"/>
            <w:vAlign w:val="center"/>
          </w:tcPr>
          <w:p w14:paraId="3D97E542" w14:textId="77777777" w:rsidR="00CF1490" w:rsidRPr="00CF1490" w:rsidRDefault="00CF1490" w:rsidP="00CF1490">
            <w:pPr>
              <w:spacing w:after="120"/>
              <w:jc w:val="center"/>
              <w:rPr>
                <w:sz w:val="22"/>
                <w:szCs w:val="22"/>
              </w:rPr>
            </w:pPr>
          </w:p>
        </w:tc>
        <w:tc>
          <w:tcPr>
            <w:tcW w:w="3734" w:type="dxa"/>
            <w:vAlign w:val="center"/>
          </w:tcPr>
          <w:p w14:paraId="0742F9AF" w14:textId="77777777" w:rsidR="00CF1490" w:rsidRDefault="00CF1490" w:rsidP="00CF1490">
            <w:pPr>
              <w:spacing w:after="120"/>
              <w:jc w:val="center"/>
              <w:rPr>
                <w:sz w:val="22"/>
                <w:szCs w:val="22"/>
              </w:rPr>
            </w:pPr>
          </w:p>
        </w:tc>
      </w:tr>
      <w:tr w:rsidR="00CF1490" w14:paraId="46F50B73" w14:textId="77777777" w:rsidTr="00CF1490">
        <w:tc>
          <w:tcPr>
            <w:tcW w:w="2753" w:type="dxa"/>
            <w:vAlign w:val="center"/>
          </w:tcPr>
          <w:p w14:paraId="18BC010E" w14:textId="62B73781" w:rsidR="00CF1490" w:rsidRPr="00CF1490" w:rsidRDefault="00CF1490" w:rsidP="00CF1490">
            <w:pPr>
              <w:spacing w:after="120"/>
              <w:jc w:val="center"/>
              <w:rPr>
                <w:sz w:val="22"/>
                <w:szCs w:val="22"/>
              </w:rPr>
            </w:pPr>
            <w:r w:rsidRPr="00CF1490">
              <w:rPr>
                <w:sz w:val="22"/>
                <w:szCs w:val="22"/>
              </w:rPr>
              <w:t>Рентабельность продаж по чистой прибыли</w:t>
            </w:r>
          </w:p>
        </w:tc>
        <w:tc>
          <w:tcPr>
            <w:tcW w:w="1429" w:type="dxa"/>
            <w:vAlign w:val="center"/>
          </w:tcPr>
          <w:p w14:paraId="7F813566" w14:textId="77777777" w:rsidR="00CF1490" w:rsidRPr="00CF1490" w:rsidRDefault="00CF1490" w:rsidP="00CF1490">
            <w:pPr>
              <w:spacing w:after="120"/>
              <w:jc w:val="center"/>
              <w:rPr>
                <w:sz w:val="22"/>
                <w:szCs w:val="22"/>
              </w:rPr>
            </w:pPr>
          </w:p>
        </w:tc>
        <w:tc>
          <w:tcPr>
            <w:tcW w:w="1429" w:type="dxa"/>
            <w:vAlign w:val="center"/>
          </w:tcPr>
          <w:p w14:paraId="1AEA768E" w14:textId="77777777" w:rsidR="00CF1490" w:rsidRPr="00CF1490" w:rsidRDefault="00CF1490" w:rsidP="00CF1490">
            <w:pPr>
              <w:spacing w:after="120"/>
              <w:jc w:val="center"/>
              <w:rPr>
                <w:sz w:val="22"/>
                <w:szCs w:val="22"/>
              </w:rPr>
            </w:pPr>
          </w:p>
        </w:tc>
        <w:tc>
          <w:tcPr>
            <w:tcW w:w="3734" w:type="dxa"/>
            <w:vAlign w:val="center"/>
          </w:tcPr>
          <w:p w14:paraId="2FD2D9AA" w14:textId="77777777" w:rsidR="00CF1490" w:rsidRDefault="00CF1490" w:rsidP="00CF1490">
            <w:pPr>
              <w:spacing w:after="120"/>
              <w:jc w:val="center"/>
              <w:rPr>
                <w:sz w:val="22"/>
                <w:szCs w:val="22"/>
              </w:rPr>
            </w:pPr>
          </w:p>
        </w:tc>
      </w:tr>
      <w:tr w:rsidR="00CF1490" w14:paraId="162D9000" w14:textId="77777777" w:rsidTr="00CF1490">
        <w:tc>
          <w:tcPr>
            <w:tcW w:w="2753" w:type="dxa"/>
            <w:vAlign w:val="center"/>
          </w:tcPr>
          <w:p w14:paraId="70F08013" w14:textId="3053DB03" w:rsidR="00CF1490" w:rsidRPr="00CF1490" w:rsidRDefault="00CF1490" w:rsidP="00CF1490">
            <w:pPr>
              <w:spacing w:after="120"/>
              <w:jc w:val="center"/>
              <w:rPr>
                <w:sz w:val="22"/>
                <w:szCs w:val="22"/>
              </w:rPr>
            </w:pPr>
            <w:r w:rsidRPr="00CF1490">
              <w:rPr>
                <w:sz w:val="22"/>
                <w:szCs w:val="22"/>
              </w:rPr>
              <w:t>Коэффициент восстановления платежеспособности</w:t>
            </w:r>
          </w:p>
        </w:tc>
        <w:tc>
          <w:tcPr>
            <w:tcW w:w="1429" w:type="dxa"/>
            <w:vAlign w:val="center"/>
          </w:tcPr>
          <w:p w14:paraId="556E3D61" w14:textId="77777777" w:rsidR="00CF1490" w:rsidRPr="00CF1490" w:rsidRDefault="00CF1490" w:rsidP="00CF1490">
            <w:pPr>
              <w:spacing w:after="120"/>
              <w:jc w:val="center"/>
              <w:rPr>
                <w:sz w:val="22"/>
                <w:szCs w:val="22"/>
              </w:rPr>
            </w:pPr>
          </w:p>
        </w:tc>
        <w:tc>
          <w:tcPr>
            <w:tcW w:w="1429" w:type="dxa"/>
            <w:vAlign w:val="center"/>
          </w:tcPr>
          <w:p w14:paraId="0135A269" w14:textId="77777777" w:rsidR="00CF1490" w:rsidRPr="00CF1490" w:rsidRDefault="00CF1490" w:rsidP="00CF1490">
            <w:pPr>
              <w:spacing w:after="120"/>
              <w:jc w:val="center"/>
              <w:rPr>
                <w:sz w:val="22"/>
                <w:szCs w:val="22"/>
              </w:rPr>
            </w:pPr>
          </w:p>
        </w:tc>
        <w:tc>
          <w:tcPr>
            <w:tcW w:w="3734" w:type="dxa"/>
            <w:vAlign w:val="center"/>
          </w:tcPr>
          <w:p w14:paraId="01A44667" w14:textId="1C05D902" w:rsidR="00CF1490" w:rsidRDefault="00CF1490" w:rsidP="00CF1490">
            <w:pPr>
              <w:spacing w:after="120"/>
              <w:jc w:val="center"/>
              <w:rPr>
                <w:sz w:val="22"/>
                <w:szCs w:val="22"/>
              </w:rPr>
            </w:pPr>
            <w:r>
              <w:rPr>
                <w:sz w:val="22"/>
                <w:szCs w:val="22"/>
              </w:rPr>
              <w:t>Нормативное значение не менее 1</w:t>
            </w:r>
          </w:p>
        </w:tc>
      </w:tr>
    </w:tbl>
    <w:p w14:paraId="4848909B" w14:textId="77777777" w:rsidR="005D066D" w:rsidRDefault="005D066D" w:rsidP="00716C2B">
      <w:pPr>
        <w:spacing w:after="120"/>
        <w:ind w:firstLine="709"/>
      </w:pPr>
    </w:p>
    <w:p w14:paraId="144F6469" w14:textId="7028514A" w:rsidR="005D066D" w:rsidRDefault="00716C2B" w:rsidP="00716C2B">
      <w:pPr>
        <w:spacing w:after="120"/>
        <w:ind w:firstLine="709"/>
      </w:pPr>
      <w:commentRangeStart w:id="30"/>
      <w:r w:rsidRPr="00716C2B">
        <w:t>Ниже по качественному признаку обобщены важнейшие показатели финансового положения и результаты деятельности ООО "НОВЫЕ ТЕХНОЛОГИИ" за год.</w:t>
      </w:r>
    </w:p>
    <w:p w14:paraId="37DE4415" w14:textId="77777777" w:rsidR="00716C2B" w:rsidRDefault="00716C2B" w:rsidP="00716C2B">
      <w:pPr>
        <w:spacing w:after="120"/>
        <w:ind w:firstLine="709"/>
      </w:pPr>
      <w:r w:rsidRPr="00716C2B">
        <w:t xml:space="preserve">Приведенные ниже 10 показателей финансового положения и результатов деятельности организации имеют критические значения: </w:t>
      </w:r>
    </w:p>
    <w:p w14:paraId="6347E984" w14:textId="2B2FCCDB" w:rsidR="00716C2B" w:rsidRDefault="00716C2B" w:rsidP="00716C2B">
      <w:pPr>
        <w:pStyle w:val="a7"/>
        <w:numPr>
          <w:ilvl w:val="0"/>
          <w:numId w:val="16"/>
        </w:numPr>
        <w:spacing w:after="120"/>
        <w:ind w:left="0" w:firstLine="0"/>
      </w:pPr>
      <w:r w:rsidRPr="00716C2B">
        <w:t>полная зависимость организации от заемного капитала (отрицательная величина собственного капитала);</w:t>
      </w:r>
    </w:p>
    <w:p w14:paraId="26A5F7D6" w14:textId="77777777" w:rsidR="00716C2B" w:rsidRDefault="00716C2B" w:rsidP="00716C2B">
      <w:pPr>
        <w:pStyle w:val="a7"/>
        <w:numPr>
          <w:ilvl w:val="0"/>
          <w:numId w:val="16"/>
        </w:numPr>
        <w:spacing w:after="120"/>
        <w:ind w:left="0" w:firstLine="0"/>
      </w:pPr>
      <w:r w:rsidRPr="00716C2B">
        <w:t>чистые активы меньше уставного капитала, при этом за период имело место снижение величины чистых активов;</w:t>
      </w:r>
    </w:p>
    <w:p w14:paraId="3E104BBC" w14:textId="796C8E17" w:rsidR="00716C2B" w:rsidRDefault="00716C2B" w:rsidP="00716C2B">
      <w:pPr>
        <w:pStyle w:val="a7"/>
        <w:numPr>
          <w:ilvl w:val="0"/>
          <w:numId w:val="16"/>
        </w:numPr>
        <w:spacing w:after="120"/>
        <w:ind w:left="0" w:firstLine="0"/>
      </w:pPr>
      <w:r w:rsidRPr="00716C2B">
        <w:t>значение коэффициента обеспеченности собственными оборотными средствами (-2,06) не удовлетворяет нормативному и находится в области критических</w:t>
      </w:r>
      <w:r>
        <w:t xml:space="preserve"> </w:t>
      </w:r>
      <w:r w:rsidRPr="00716C2B">
        <w:t xml:space="preserve">значений; существенно ниже нормативного значения коэффициент текущей (общей) ликвидности; существенно ниже нормативного значения коэффициент быстрой (промежуточной) ликвидности; падение рентабельности продаж (-28,7 процентных пункта от рентабельности 25,6% за аналогичный период года, предшествующего отчётному); </w:t>
      </w:r>
    </w:p>
    <w:p w14:paraId="7D6D5B4F" w14:textId="6754DF88" w:rsidR="00716C2B" w:rsidRDefault="00716C2B" w:rsidP="00716C2B">
      <w:pPr>
        <w:pStyle w:val="a7"/>
        <w:numPr>
          <w:ilvl w:val="0"/>
          <w:numId w:val="16"/>
        </w:numPr>
        <w:spacing w:after="120"/>
        <w:ind w:left="0" w:firstLine="0"/>
      </w:pPr>
      <w:r w:rsidRPr="00716C2B">
        <w:t xml:space="preserve">коэффициент покрытия инвестиций значительно ниже нормы (доля собственного капитала и долгосрочных обязательств в общей сумме капитала организации составляет -47% (нормальное значение: не менее 75%); </w:t>
      </w:r>
    </w:p>
    <w:p w14:paraId="440D63A8" w14:textId="45617182" w:rsidR="00716C2B" w:rsidRDefault="00716C2B" w:rsidP="00716C2B">
      <w:pPr>
        <w:pStyle w:val="a7"/>
        <w:numPr>
          <w:ilvl w:val="0"/>
          <w:numId w:val="16"/>
        </w:numPr>
        <w:spacing w:after="120"/>
        <w:ind w:left="0" w:firstLine="0"/>
      </w:pPr>
      <w:r w:rsidRPr="00716C2B">
        <w:t>за 2023 год получен убыток от продаж (-5 990 тыс. руб.), более того наблюдалась отрицательная динамика по сравнению с</w:t>
      </w:r>
      <w:r>
        <w:t xml:space="preserve"> </w:t>
      </w:r>
      <w:r w:rsidRPr="00716C2B">
        <w:t xml:space="preserve">аналогичным периодом прошлого года (-14 539 тыс. руб.); </w:t>
      </w:r>
    </w:p>
    <w:p w14:paraId="4D19E78D" w14:textId="77777777" w:rsidR="00716C2B" w:rsidRDefault="00716C2B" w:rsidP="00716C2B">
      <w:pPr>
        <w:pStyle w:val="a7"/>
        <w:numPr>
          <w:ilvl w:val="0"/>
          <w:numId w:val="16"/>
        </w:numPr>
        <w:spacing w:after="120"/>
        <w:ind w:left="0" w:firstLine="0"/>
      </w:pPr>
      <w:r w:rsidRPr="00716C2B">
        <w:t xml:space="preserve">убыток от финансово-хозяйственной деятельности за период 01.01–31.12.2023 составил -22 258 тыс. руб.; </w:t>
      </w:r>
    </w:p>
    <w:p w14:paraId="034E6834" w14:textId="77777777" w:rsidR="00716C2B" w:rsidRDefault="00716C2B" w:rsidP="00716C2B">
      <w:pPr>
        <w:pStyle w:val="a7"/>
        <w:numPr>
          <w:ilvl w:val="0"/>
          <w:numId w:val="16"/>
        </w:numPr>
        <w:spacing w:after="120"/>
        <w:ind w:left="0" w:firstLine="0"/>
      </w:pPr>
      <w:r w:rsidRPr="00716C2B">
        <w:t xml:space="preserve">отрицательная динамика финансового результата до процентов к уплате и налогообложения (EBIT) на рубль выручки организации (-240,9 коп. от данного показателя за аналогичный период прошлого года (01.01– 31.12.2022)). </w:t>
      </w:r>
    </w:p>
    <w:p w14:paraId="11028588" w14:textId="77777777" w:rsidR="00716C2B" w:rsidRDefault="00716C2B" w:rsidP="00716C2B">
      <w:pPr>
        <w:spacing w:after="120"/>
        <w:ind w:firstLine="709"/>
      </w:pPr>
      <w:r w:rsidRPr="00716C2B">
        <w:t xml:space="preserve">С отрицательной стороны финансовое положение организации характеризуют следующие показатели: </w:t>
      </w:r>
    </w:p>
    <w:p w14:paraId="097EFA43" w14:textId="77777777" w:rsidR="00716C2B" w:rsidRDefault="00716C2B" w:rsidP="00716C2B">
      <w:pPr>
        <w:pStyle w:val="a7"/>
        <w:numPr>
          <w:ilvl w:val="0"/>
          <w:numId w:val="17"/>
        </w:numPr>
        <w:spacing w:after="120"/>
        <w:ind w:left="0" w:firstLine="0"/>
      </w:pPr>
      <w:r w:rsidRPr="00716C2B">
        <w:t xml:space="preserve">отрицательная динамика изменения собственного капитала организации ООО "НОВЫЕ ТЕХНОЛОГИИ" при том что, активы организации увеличились на 16 212 тыс. руб. (на 12,7%); </w:t>
      </w:r>
    </w:p>
    <w:p w14:paraId="3974D1BE" w14:textId="77777777" w:rsidR="00716C2B" w:rsidRDefault="00716C2B" w:rsidP="00716C2B">
      <w:pPr>
        <w:pStyle w:val="a7"/>
        <w:numPr>
          <w:ilvl w:val="0"/>
          <w:numId w:val="17"/>
        </w:numPr>
        <w:spacing w:after="120"/>
        <w:ind w:left="0" w:firstLine="0"/>
      </w:pPr>
      <w:r w:rsidRPr="00716C2B">
        <w:t>неустойчивое финансовое положение по величине собственных оборотных</w:t>
      </w:r>
      <w:r>
        <w:t xml:space="preserve"> </w:t>
      </w:r>
      <w:r w:rsidRPr="00716C2B">
        <w:t xml:space="preserve">средств. </w:t>
      </w:r>
    </w:p>
    <w:p w14:paraId="3DDDDCA3" w14:textId="77777777" w:rsidR="00716C2B" w:rsidRDefault="00716C2B" w:rsidP="00716C2B">
      <w:pPr>
        <w:pStyle w:val="a7"/>
        <w:spacing w:after="120"/>
        <w:ind w:left="1080"/>
      </w:pPr>
    </w:p>
    <w:p w14:paraId="2A8B083F" w14:textId="2AA6036B" w:rsidR="00A24474" w:rsidRDefault="00716C2B" w:rsidP="00716C2B">
      <w:pPr>
        <w:pStyle w:val="a7"/>
        <w:spacing w:after="120"/>
        <w:ind w:left="0" w:firstLine="709"/>
      </w:pPr>
      <w:r w:rsidRPr="00716C2B">
        <w:t xml:space="preserve">Положительно финансовое положение организации характеризует следующий показатель – соответствует нормальному значению коэффициент абсолютной ликвидности. </w:t>
      </w:r>
      <w:r w:rsidRPr="00716C2B">
        <w:lastRenderedPageBreak/>
        <w:t>Показателем, имеющим значение на границе норматива, является следующий – не в полной мере соблюдается нормальное соотношение активов по степени ликвидности и обязательств по сроку погашения.</w:t>
      </w:r>
      <w:commentRangeEnd w:id="30"/>
      <w:r>
        <w:rPr>
          <w:rStyle w:val="af6"/>
          <w:rFonts w:cs="Mangal"/>
        </w:rPr>
        <w:commentReference w:id="30"/>
      </w:r>
    </w:p>
    <w:p w14:paraId="1CFCCF7A" w14:textId="77777777" w:rsidR="00716C2B" w:rsidRDefault="00716C2B" w:rsidP="00716C2B">
      <w:pPr>
        <w:pStyle w:val="a7"/>
        <w:spacing w:after="120"/>
        <w:ind w:left="0" w:firstLine="709"/>
      </w:pPr>
    </w:p>
    <w:p w14:paraId="7D767672" w14:textId="7476EB53"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 xml:space="preserve">7. </w:t>
      </w:r>
      <w:commentRangeStart w:id="31"/>
      <w:r>
        <w:rPr>
          <w:rFonts w:ascii="Times New Roman" w:hAnsi="Times New Roman" w:cs="Times New Roman"/>
          <w:color w:val="FFFFFF" w:themeColor="background1"/>
        </w:rPr>
        <w:t>Анализ сделок под оспаривание.</w:t>
      </w:r>
      <w:commentRangeEnd w:id="31"/>
      <w:r>
        <w:rPr>
          <w:rStyle w:val="af6"/>
          <w:rFonts w:ascii="Times New Roman" w:eastAsia="SimSun" w:hAnsi="Times New Roman" w:cs="Mangal"/>
          <w:color w:val="auto"/>
        </w:rPr>
        <w:commentReference w:id="31"/>
      </w:r>
    </w:p>
    <w:p w14:paraId="4BECA6C5" w14:textId="202C786B"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8. Анализ субсидиарной ответственности.</w:t>
      </w:r>
    </w:p>
    <w:p w14:paraId="589884A2" w14:textId="37AC87B8"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9. Примерный расчет стоимости банкротства.</w:t>
      </w:r>
    </w:p>
    <w:p w14:paraId="70DF8072" w14:textId="2243A7F4"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 xml:space="preserve">10. </w:t>
      </w:r>
      <w:proofErr w:type="spellStart"/>
      <w:r>
        <w:rPr>
          <w:rFonts w:ascii="Times New Roman" w:hAnsi="Times New Roman" w:cs="Times New Roman"/>
          <w:color w:val="FFFFFF" w:themeColor="background1"/>
        </w:rPr>
        <w:t>Рекоммендаци</w:t>
      </w:r>
      <w:proofErr w:type="spellEnd"/>
      <w:r>
        <w:rPr>
          <w:rFonts w:ascii="Times New Roman" w:hAnsi="Times New Roman" w:cs="Times New Roman"/>
          <w:color w:val="FFFFFF" w:themeColor="background1"/>
        </w:rPr>
        <w:t>.</w:t>
      </w:r>
    </w:p>
    <w:p w14:paraId="670E7922" w14:textId="77777777" w:rsidR="00716C2B" w:rsidRDefault="00716C2B" w:rsidP="00716C2B">
      <w:pPr>
        <w:pStyle w:val="a7"/>
        <w:spacing w:after="120"/>
        <w:ind w:left="0" w:firstLine="709"/>
      </w:pPr>
    </w:p>
    <w:sectPr w:rsidR="00716C2B" w:rsidSect="00614726">
      <w:footerReference w:type="default" r:id="rId14"/>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NOVATOR Юридическая группа" w:date="2025-04-04T17:34:00Z" w:initials="NЮ">
    <w:p w14:paraId="3054C027" w14:textId="38ACA3D2" w:rsidR="00ED094C" w:rsidRPr="00ED094C" w:rsidRDefault="007E1A66" w:rsidP="00937E19">
      <w:pPr>
        <w:pStyle w:val="af7"/>
      </w:pPr>
      <w:r>
        <w:rPr>
          <w:rStyle w:val="af6"/>
        </w:rPr>
        <w:annotationRef/>
      </w:r>
      <w:r>
        <w:t xml:space="preserve">Информация берется из </w:t>
      </w:r>
      <w:r w:rsidR="00ED094C">
        <w:rPr>
          <w:lang w:val="en-US"/>
        </w:rPr>
        <w:t>dox</w:t>
      </w:r>
      <w:r>
        <w:t>,</w:t>
      </w:r>
      <w:r w:rsidR="00ED094C" w:rsidRPr="00ED094C">
        <w:t xml:space="preserve"> </w:t>
      </w:r>
      <w:r w:rsidR="00ED094C" w:rsidRPr="00ED094C">
        <w:br/>
      </w:r>
      <w:r w:rsidR="00ED094C">
        <w:rPr>
          <w:rFonts w:cs="Times New Roman"/>
          <w:b/>
          <w:bCs/>
          <w:color w:val="FFFFFF" w:themeColor="background1"/>
          <w:sz w:val="22"/>
          <w:szCs w:val="22"/>
        </w:rPr>
        <w:t xml:space="preserve">Среднесписочная численность </w:t>
      </w:r>
      <w:r w:rsidR="00937E19">
        <w:rPr>
          <w:rFonts w:cs="Times New Roman"/>
          <w:b/>
          <w:bCs/>
          <w:color w:val="FFFFFF" w:themeColor="background1"/>
          <w:sz w:val="22"/>
          <w:szCs w:val="22"/>
        </w:rPr>
        <w:br/>
      </w:r>
      <w:r w:rsidR="00937E19">
        <w:t xml:space="preserve">Из </w:t>
      </w:r>
      <w:r w:rsidR="00937E19" w:rsidRPr="00E8338D">
        <w:t>Таблица #1</w:t>
      </w:r>
      <w:r w:rsidR="00937E19">
        <w:t xml:space="preserve"> среднесписочная </w:t>
      </w:r>
      <w:proofErr w:type="spellStart"/>
      <w:r w:rsidR="00937E19">
        <w:t>числ</w:t>
      </w:r>
      <w:proofErr w:type="spellEnd"/>
    </w:p>
    <w:p w14:paraId="0CB38880" w14:textId="350D8CE0" w:rsidR="00ED094C" w:rsidRPr="00ED094C" w:rsidRDefault="00ED094C" w:rsidP="00AF49B8">
      <w:pPr>
        <w:pStyle w:val="af7"/>
      </w:pPr>
      <w:r>
        <w:rPr>
          <w:rFonts w:cs="Times New Roman"/>
          <w:b/>
          <w:bCs/>
          <w:color w:val="FFFFFF" w:themeColor="background1"/>
          <w:sz w:val="22"/>
          <w:szCs w:val="22"/>
        </w:rPr>
        <w:t>Расходы на оплату труда</w:t>
      </w:r>
      <w:r>
        <w:t xml:space="preserve"> В форма 4 О</w:t>
      </w:r>
      <w:r w:rsidR="00937E19">
        <w:t>тчет о движении денежных с</w:t>
      </w:r>
      <w:r>
        <w:t>редств</w:t>
      </w:r>
    </w:p>
    <w:p w14:paraId="7C14D4A0" w14:textId="77777777" w:rsidR="00ED094C" w:rsidRDefault="00ED094C" w:rsidP="00AF49B8">
      <w:pPr>
        <w:pStyle w:val="af7"/>
      </w:pPr>
    </w:p>
    <w:p w14:paraId="0082F430" w14:textId="228EC9DE" w:rsidR="007E1A66" w:rsidRDefault="007E1A66" w:rsidP="00AF49B8">
      <w:pPr>
        <w:pStyle w:val="af7"/>
      </w:pPr>
    </w:p>
  </w:comment>
  <w:comment w:id="8" w:author="NOVATOR Юридическая группа" w:date="2025-03-31T16:41:00Z" w:initials="NЮ">
    <w:p w14:paraId="5588BC87" w14:textId="3EBA0B1E" w:rsidR="007E1A66" w:rsidRDefault="007E1A66">
      <w:pPr>
        <w:pStyle w:val="af7"/>
      </w:pPr>
      <w:r>
        <w:rPr>
          <w:rStyle w:val="af6"/>
        </w:rPr>
        <w:annotationRef/>
      </w:r>
      <w:r>
        <w:t>Информации в открытом доступе нет. Будет заполняться руками при предоставлении документов клиентом.</w:t>
      </w:r>
    </w:p>
  </w:comment>
  <w:comment w:id="10" w:author="NOVATOR Юридическая группа" w:date="2025-03-31T16:04:00Z" w:initials="NЮ">
    <w:p w14:paraId="385A19A9" w14:textId="77777777" w:rsidR="007E1A66" w:rsidRDefault="007E1A66">
      <w:pPr>
        <w:pStyle w:val="af7"/>
      </w:pPr>
      <w:r>
        <w:rPr>
          <w:rStyle w:val="af6"/>
        </w:rPr>
        <w:annotationRef/>
      </w:r>
      <w:r>
        <w:t>Содержатся в выписке из ЕГРЮЛ. Блок – «Сведения о корпоративном договоре».</w:t>
      </w:r>
    </w:p>
  </w:comment>
  <w:comment w:id="13" w:author="NOVATOR Юридическая группа" w:date="2025-03-31T16:53:00Z" w:initials="NЮ">
    <w:p w14:paraId="2D57B9D9" w14:textId="4B600A15" w:rsidR="007E1A66" w:rsidRDefault="007E1A66">
      <w:pPr>
        <w:pStyle w:val="af7"/>
      </w:pPr>
      <w:r>
        <w:rPr>
          <w:rStyle w:val="af6"/>
        </w:rPr>
        <w:annotationRef/>
      </w:r>
      <w:r>
        <w:t>Сведения берутся из выписки контур фокус, блок – ближайшие связи (актуальные). ИИ должен сам определить в чем состоит взаимосвязь.</w:t>
      </w:r>
      <w:r>
        <w:br/>
        <w:t xml:space="preserve">Часть аффилированных лиц придется вносить самостоятельно, так как ни один из сервисов не определяет </w:t>
      </w:r>
      <w:proofErr w:type="spellStart"/>
      <w:r>
        <w:t>аффилированность</w:t>
      </w:r>
      <w:proofErr w:type="spellEnd"/>
      <w:r>
        <w:t xml:space="preserve"> с обществами, в которых долями владеют генеральный директор и участники.</w:t>
      </w:r>
    </w:p>
  </w:comment>
  <w:comment w:id="16" w:author="NOVATOR Юридическая группа" w:date="2025-03-31T17:32:00Z" w:initials="NЮ">
    <w:p w14:paraId="6248784F" w14:textId="47722518" w:rsidR="0069587E" w:rsidRDefault="007E1A66" w:rsidP="0069587E">
      <w:pPr>
        <w:pStyle w:val="afd"/>
      </w:pPr>
      <w:r>
        <w:rPr>
          <w:rStyle w:val="af6"/>
        </w:rPr>
        <w:annotationRef/>
      </w:r>
      <w:r>
        <w:t>Сведения из контура/</w:t>
      </w:r>
      <w:proofErr w:type="spellStart"/>
      <w:r>
        <w:t>кейсбука</w:t>
      </w:r>
      <w:proofErr w:type="spellEnd"/>
      <w:r>
        <w:t>.</w:t>
      </w:r>
      <w:r w:rsidR="0069587E">
        <w:t xml:space="preserve"> </w:t>
      </w:r>
      <w:r w:rsidR="0069587E">
        <w:rPr>
          <w:lang w:val="en-US"/>
        </w:rPr>
        <w:t>PDF</w:t>
      </w:r>
      <w:r>
        <w:t xml:space="preserve"> </w:t>
      </w:r>
      <w:r w:rsidR="0069587E">
        <w:rPr>
          <w:rStyle w:val="af4"/>
          <w:rFonts w:eastAsiaTheme="majorEastAsia"/>
        </w:rPr>
        <w:t>Структура имущества</w:t>
      </w:r>
      <w:r w:rsidR="0069587E">
        <w:t xml:space="preserve"> (раздел 1.1, в самом начале аналитической части):</w:t>
      </w:r>
    </w:p>
    <w:p w14:paraId="113C59A0" w14:textId="77777777" w:rsidR="0069587E" w:rsidRDefault="0069587E" w:rsidP="0069587E">
      <w:pPr>
        <w:pStyle w:val="afd"/>
        <w:numPr>
          <w:ilvl w:val="0"/>
          <w:numId w:val="18"/>
        </w:numPr>
      </w:pPr>
      <w:r>
        <w:t>Таблица "Показатель / Значение показателя / 31.12.2021 / 31.12.2022"</w:t>
      </w:r>
    </w:p>
    <w:p w14:paraId="53470A51" w14:textId="77777777" w:rsidR="0069587E" w:rsidRDefault="0069587E" w:rsidP="0069587E">
      <w:pPr>
        <w:pStyle w:val="afd"/>
        <w:numPr>
          <w:ilvl w:val="0"/>
          <w:numId w:val="18"/>
        </w:numPr>
      </w:pPr>
      <w:r>
        <w:t>В этой таблице приведены:</w:t>
      </w:r>
    </w:p>
    <w:p w14:paraId="6763B24B" w14:textId="77777777" w:rsidR="0069587E" w:rsidRDefault="0069587E" w:rsidP="0069587E">
      <w:pPr>
        <w:pStyle w:val="afd"/>
        <w:numPr>
          <w:ilvl w:val="1"/>
          <w:numId w:val="18"/>
        </w:numPr>
      </w:pPr>
      <w:r>
        <w:t>"основные средства"</w:t>
      </w:r>
    </w:p>
    <w:p w14:paraId="76BBE486" w14:textId="77777777" w:rsidR="0069587E" w:rsidRDefault="0069587E" w:rsidP="0069587E">
      <w:pPr>
        <w:pStyle w:val="afd"/>
        <w:numPr>
          <w:ilvl w:val="1"/>
          <w:numId w:val="18"/>
        </w:numPr>
      </w:pPr>
      <w:r>
        <w:t>"дебиторская задолженность"</w:t>
      </w:r>
    </w:p>
    <w:p w14:paraId="19941FC4" w14:textId="7A607A80" w:rsidR="007E1A66" w:rsidRDefault="007E1A66">
      <w:pPr>
        <w:pStyle w:val="af7"/>
      </w:pPr>
    </w:p>
  </w:comment>
  <w:comment w:id="18" w:author="NOVATOR Юридическая группа" w:date="2025-03-31T17:35:00Z" w:initials="NЮ">
    <w:p w14:paraId="5B14E407" w14:textId="2B4B1E97" w:rsidR="007E1A66" w:rsidRPr="00E250FB" w:rsidRDefault="007E1A66">
      <w:pPr>
        <w:pStyle w:val="af7"/>
      </w:pPr>
      <w:r>
        <w:rPr>
          <w:rStyle w:val="af6"/>
        </w:rPr>
        <w:annotationRef/>
      </w:r>
      <w:r>
        <w:t>Заполняется вручную при наличии информации от клиента.</w:t>
      </w:r>
    </w:p>
  </w:comment>
  <w:comment w:id="20" w:author="NOVATOR Юридическая группа" w:date="2025-03-31T18:01:00Z" w:initials="NЮ">
    <w:p w14:paraId="0C8CCCAD" w14:textId="7E14ECAA" w:rsidR="00AC683B" w:rsidRPr="00AC683B" w:rsidRDefault="007E1A66" w:rsidP="00AC683B">
      <w:pPr>
        <w:pStyle w:val="afd"/>
      </w:pPr>
      <w:r>
        <w:rPr>
          <w:rStyle w:val="af6"/>
        </w:rPr>
        <w:annotationRef/>
      </w:r>
      <w:proofErr w:type="spellStart"/>
      <w:r w:rsidR="0050512E">
        <w:rPr>
          <w:b/>
          <w:bCs/>
          <w:lang w:val="en-US"/>
        </w:rPr>
        <w:t>Docx</w:t>
      </w:r>
      <w:proofErr w:type="spellEnd"/>
      <w:r w:rsidR="0050512E" w:rsidRPr="0050512E">
        <w:rPr>
          <w:b/>
          <w:bCs/>
        </w:rPr>
        <w:t xml:space="preserve"> </w:t>
      </w:r>
      <w:r w:rsidR="00AC683B" w:rsidRPr="00AC683B">
        <w:rPr>
          <w:b/>
          <w:bCs/>
        </w:rPr>
        <w:t>"Сведения о заложенном имуществе"</w:t>
      </w:r>
      <w:r w:rsidR="00AC683B" w:rsidRPr="00AC683B">
        <w:t>, который содержит таблицу со следующими столбцами:</w:t>
      </w:r>
    </w:p>
    <w:p w14:paraId="1094C086" w14:textId="77777777" w:rsidR="00AC683B" w:rsidRPr="00AC683B" w:rsidRDefault="00AC683B" w:rsidP="00AC683B">
      <w:pPr>
        <w:widowControl/>
        <w:numPr>
          <w:ilvl w:val="0"/>
          <w:numId w:val="19"/>
        </w:numPr>
        <w:suppressAutoHyphens w:val="0"/>
        <w:spacing w:before="100" w:beforeAutospacing="1" w:after="100" w:afterAutospacing="1"/>
        <w:jc w:val="left"/>
        <w:rPr>
          <w:rFonts w:eastAsia="Times New Roman" w:cs="Times New Roman"/>
          <w:kern w:val="0"/>
          <w:lang w:eastAsia="ru-RU" w:bidi="ar-SA"/>
        </w:rPr>
      </w:pPr>
      <w:r w:rsidRPr="00AC683B">
        <w:rPr>
          <w:rFonts w:eastAsia="Times New Roman" w:cs="Times New Roman"/>
          <w:b/>
          <w:bCs/>
          <w:kern w:val="0"/>
          <w:lang w:eastAsia="ru-RU" w:bidi="ar-SA"/>
        </w:rPr>
        <w:t>Залогодержатель</w:t>
      </w:r>
    </w:p>
    <w:p w14:paraId="35AA8695" w14:textId="77777777" w:rsidR="00AC683B" w:rsidRPr="00AC683B" w:rsidRDefault="00AC683B" w:rsidP="00AC683B">
      <w:pPr>
        <w:widowControl/>
        <w:numPr>
          <w:ilvl w:val="0"/>
          <w:numId w:val="19"/>
        </w:numPr>
        <w:suppressAutoHyphens w:val="0"/>
        <w:spacing w:before="100" w:beforeAutospacing="1" w:after="100" w:afterAutospacing="1"/>
        <w:jc w:val="left"/>
        <w:rPr>
          <w:rFonts w:eastAsia="Times New Roman" w:cs="Times New Roman"/>
          <w:kern w:val="0"/>
          <w:lang w:eastAsia="ru-RU" w:bidi="ar-SA"/>
        </w:rPr>
      </w:pPr>
      <w:r w:rsidRPr="00AC683B">
        <w:rPr>
          <w:rFonts w:eastAsia="Times New Roman" w:cs="Times New Roman"/>
          <w:b/>
          <w:bCs/>
          <w:kern w:val="0"/>
          <w:lang w:eastAsia="ru-RU" w:bidi="ar-SA"/>
        </w:rPr>
        <w:t>Дата возникновения залога</w:t>
      </w:r>
    </w:p>
    <w:p w14:paraId="69F9DAEB" w14:textId="77777777" w:rsidR="00AC683B" w:rsidRPr="00AC683B" w:rsidRDefault="00AC683B" w:rsidP="00AC683B">
      <w:pPr>
        <w:widowControl/>
        <w:numPr>
          <w:ilvl w:val="0"/>
          <w:numId w:val="19"/>
        </w:numPr>
        <w:suppressAutoHyphens w:val="0"/>
        <w:spacing w:before="100" w:beforeAutospacing="1" w:after="100" w:afterAutospacing="1"/>
        <w:jc w:val="left"/>
        <w:rPr>
          <w:rFonts w:eastAsia="Times New Roman" w:cs="Times New Roman"/>
          <w:kern w:val="0"/>
          <w:lang w:eastAsia="ru-RU" w:bidi="ar-SA"/>
        </w:rPr>
      </w:pPr>
      <w:r w:rsidRPr="00AC683B">
        <w:rPr>
          <w:rFonts w:eastAsia="Times New Roman" w:cs="Times New Roman"/>
          <w:b/>
          <w:bCs/>
          <w:kern w:val="0"/>
          <w:lang w:eastAsia="ru-RU" w:bidi="ar-SA"/>
        </w:rPr>
        <w:t>Срок залога</w:t>
      </w:r>
    </w:p>
    <w:p w14:paraId="31504C94" w14:textId="77777777" w:rsidR="00AC683B" w:rsidRPr="00AC683B" w:rsidRDefault="00AC683B" w:rsidP="00AC683B">
      <w:pPr>
        <w:widowControl/>
        <w:numPr>
          <w:ilvl w:val="0"/>
          <w:numId w:val="19"/>
        </w:numPr>
        <w:suppressAutoHyphens w:val="0"/>
        <w:spacing w:before="100" w:beforeAutospacing="1" w:after="100" w:afterAutospacing="1"/>
        <w:jc w:val="left"/>
        <w:rPr>
          <w:rFonts w:eastAsia="Times New Roman" w:cs="Times New Roman"/>
          <w:kern w:val="0"/>
          <w:lang w:eastAsia="ru-RU" w:bidi="ar-SA"/>
        </w:rPr>
      </w:pPr>
      <w:r w:rsidRPr="00AC683B">
        <w:rPr>
          <w:rFonts w:eastAsia="Times New Roman" w:cs="Times New Roman"/>
          <w:b/>
          <w:bCs/>
          <w:kern w:val="0"/>
          <w:lang w:eastAsia="ru-RU" w:bidi="ar-SA"/>
        </w:rPr>
        <w:t>Заложенное имущество</w:t>
      </w:r>
    </w:p>
    <w:p w14:paraId="39462100" w14:textId="7BF57271" w:rsidR="007E1A66" w:rsidRDefault="00AC683B">
      <w:pPr>
        <w:pStyle w:val="af7"/>
      </w:pPr>
      <w:r>
        <w:br/>
      </w:r>
      <w:r>
        <w:br/>
      </w:r>
      <w:r w:rsidR="007E1A66">
        <w:t>Информация берется из выписки контур фокус, блок залог - залогодатель. Срок исполнения – срок залога. Описание – заложенное имущество.</w:t>
      </w:r>
    </w:p>
  </w:comment>
  <w:comment w:id="22" w:author="NOVATOR Юридическая группа" w:date="2025-03-31T18:09:00Z" w:initials="NЮ">
    <w:p w14:paraId="72F54248" w14:textId="77777777" w:rsidR="0050512E" w:rsidRPr="0050512E" w:rsidRDefault="007E1A66" w:rsidP="0050512E">
      <w:pPr>
        <w:pStyle w:val="afd"/>
      </w:pPr>
      <w:r>
        <w:rPr>
          <w:rStyle w:val="af6"/>
        </w:rPr>
        <w:annotationRef/>
      </w:r>
      <w:proofErr w:type="spellStart"/>
      <w:r w:rsidR="0050512E">
        <w:rPr>
          <w:lang w:val="en-US"/>
        </w:rPr>
        <w:t>Docx</w:t>
      </w:r>
      <w:proofErr w:type="spellEnd"/>
      <w:r w:rsidR="0050512E" w:rsidRPr="0050512E">
        <w:t xml:space="preserve"> </w:t>
      </w:r>
      <w:r w:rsidR="0050512E" w:rsidRPr="0050512E">
        <w:rPr>
          <w:b/>
          <w:bCs/>
        </w:rPr>
        <w:t>"Сведения о находящемся в лизинге имуществе"</w:t>
      </w:r>
      <w:r w:rsidR="0050512E" w:rsidRPr="0050512E">
        <w:t>, содержащем таблицу со следующими столбцами:</w:t>
      </w:r>
    </w:p>
    <w:p w14:paraId="45FCC28F" w14:textId="77777777" w:rsidR="0050512E" w:rsidRPr="0050512E" w:rsidRDefault="0050512E" w:rsidP="0050512E">
      <w:pPr>
        <w:widowControl/>
        <w:numPr>
          <w:ilvl w:val="0"/>
          <w:numId w:val="20"/>
        </w:numPr>
        <w:suppressAutoHyphens w:val="0"/>
        <w:spacing w:before="100" w:beforeAutospacing="1" w:after="100" w:afterAutospacing="1"/>
        <w:jc w:val="left"/>
        <w:rPr>
          <w:rFonts w:eastAsia="Times New Roman" w:cs="Times New Roman"/>
          <w:kern w:val="0"/>
          <w:lang w:eastAsia="ru-RU" w:bidi="ar-SA"/>
        </w:rPr>
      </w:pPr>
      <w:r w:rsidRPr="0050512E">
        <w:rPr>
          <w:rFonts w:eastAsia="Times New Roman" w:cs="Times New Roman"/>
          <w:b/>
          <w:bCs/>
          <w:kern w:val="0"/>
          <w:lang w:eastAsia="ru-RU" w:bidi="ar-SA"/>
        </w:rPr>
        <w:t>Лизингодатель</w:t>
      </w:r>
    </w:p>
    <w:p w14:paraId="0CC0D247" w14:textId="77777777" w:rsidR="0050512E" w:rsidRPr="0050512E" w:rsidRDefault="0050512E" w:rsidP="0050512E">
      <w:pPr>
        <w:widowControl/>
        <w:numPr>
          <w:ilvl w:val="0"/>
          <w:numId w:val="20"/>
        </w:numPr>
        <w:suppressAutoHyphens w:val="0"/>
        <w:spacing w:before="100" w:beforeAutospacing="1" w:after="100" w:afterAutospacing="1"/>
        <w:jc w:val="left"/>
        <w:rPr>
          <w:rFonts w:eastAsia="Times New Roman" w:cs="Times New Roman"/>
          <w:kern w:val="0"/>
          <w:lang w:eastAsia="ru-RU" w:bidi="ar-SA"/>
        </w:rPr>
      </w:pPr>
      <w:r w:rsidRPr="0050512E">
        <w:rPr>
          <w:rFonts w:eastAsia="Times New Roman" w:cs="Times New Roman"/>
          <w:b/>
          <w:bCs/>
          <w:kern w:val="0"/>
          <w:lang w:eastAsia="ru-RU" w:bidi="ar-SA"/>
        </w:rPr>
        <w:t>Период лизинга</w:t>
      </w:r>
    </w:p>
    <w:p w14:paraId="5C4F979A" w14:textId="77777777" w:rsidR="0050512E" w:rsidRPr="0050512E" w:rsidRDefault="0050512E" w:rsidP="0050512E">
      <w:pPr>
        <w:widowControl/>
        <w:numPr>
          <w:ilvl w:val="0"/>
          <w:numId w:val="20"/>
        </w:numPr>
        <w:suppressAutoHyphens w:val="0"/>
        <w:spacing w:before="100" w:beforeAutospacing="1" w:after="100" w:afterAutospacing="1"/>
        <w:jc w:val="left"/>
        <w:rPr>
          <w:rFonts w:eastAsia="Times New Roman" w:cs="Times New Roman"/>
          <w:kern w:val="0"/>
          <w:lang w:eastAsia="ru-RU" w:bidi="ar-SA"/>
        </w:rPr>
      </w:pPr>
      <w:r w:rsidRPr="0050512E">
        <w:rPr>
          <w:rFonts w:eastAsia="Times New Roman" w:cs="Times New Roman"/>
          <w:b/>
          <w:bCs/>
          <w:kern w:val="0"/>
          <w:lang w:eastAsia="ru-RU" w:bidi="ar-SA"/>
        </w:rPr>
        <w:t>Категория (вид имущества)</w:t>
      </w:r>
    </w:p>
    <w:p w14:paraId="7477D66B" w14:textId="77777777" w:rsidR="0050512E" w:rsidRPr="0050512E" w:rsidRDefault="0050512E" w:rsidP="0050512E">
      <w:pPr>
        <w:widowControl/>
        <w:numPr>
          <w:ilvl w:val="0"/>
          <w:numId w:val="20"/>
        </w:numPr>
        <w:suppressAutoHyphens w:val="0"/>
        <w:spacing w:before="100" w:beforeAutospacing="1" w:after="100" w:afterAutospacing="1"/>
        <w:jc w:val="left"/>
        <w:rPr>
          <w:rFonts w:eastAsia="Times New Roman" w:cs="Times New Roman"/>
          <w:kern w:val="0"/>
          <w:lang w:eastAsia="ru-RU" w:bidi="ar-SA"/>
        </w:rPr>
      </w:pPr>
      <w:r w:rsidRPr="0050512E">
        <w:rPr>
          <w:rFonts w:eastAsia="Times New Roman" w:cs="Times New Roman"/>
          <w:b/>
          <w:bCs/>
          <w:kern w:val="0"/>
          <w:lang w:eastAsia="ru-RU" w:bidi="ar-SA"/>
        </w:rPr>
        <w:t>Текущий статус</w:t>
      </w:r>
    </w:p>
    <w:p w14:paraId="00427A39" w14:textId="61997352" w:rsidR="007E1A66" w:rsidRDefault="0050512E">
      <w:pPr>
        <w:pStyle w:val="af7"/>
      </w:pPr>
      <w:r>
        <w:br/>
      </w:r>
      <w:r>
        <w:br/>
      </w:r>
      <w:r w:rsidR="007E1A66">
        <w:t>Информация из выписки контур фокус, блок – лизинг – лизингодатель. Текущий статус объединяет две строки из выписки контура – статус и дата завершения.</w:t>
      </w:r>
    </w:p>
  </w:comment>
  <w:comment w:id="26" w:author="NOVATOR Юридическая группа" w:date="2025-04-04T17:34:00Z" w:initials="NЮ">
    <w:p w14:paraId="3B4BA557" w14:textId="2E0031C9" w:rsidR="007E1A66" w:rsidRDefault="007E1A66" w:rsidP="005547EC">
      <w:pPr>
        <w:pStyle w:val="af7"/>
      </w:pPr>
      <w:r>
        <w:rPr>
          <w:rStyle w:val="af6"/>
        </w:rPr>
        <w:annotationRef/>
      </w:r>
      <w:r>
        <w:t xml:space="preserve">Информация берется из выписки </w:t>
      </w:r>
      <w:proofErr w:type="spellStart"/>
      <w:proofErr w:type="gramStart"/>
      <w:r>
        <w:t>контур.фокус</w:t>
      </w:r>
      <w:proofErr w:type="spellEnd"/>
      <w:proofErr w:type="gramEnd"/>
      <w:r>
        <w:t xml:space="preserve">, бухгалтерский баланс, строка – кредиторская задолженность. </w:t>
      </w:r>
    </w:p>
  </w:comment>
  <w:comment w:id="28" w:author="Дмитрий Окинин" w:date="2025-04-07T17:48:00Z" w:initials="ДО">
    <w:p w14:paraId="223770A3" w14:textId="48748FD1" w:rsidR="007E1A66" w:rsidRDefault="007E1A66">
      <w:pPr>
        <w:pStyle w:val="af7"/>
      </w:pPr>
      <w:r>
        <w:rPr>
          <w:rStyle w:val="af6"/>
        </w:rPr>
        <w:annotationRef/>
      </w:r>
      <w:r>
        <w:t xml:space="preserve">Год должен вставлять ИИ. </w:t>
      </w:r>
    </w:p>
  </w:comment>
  <w:comment w:id="29" w:author="Дмитрий Окинин" w:date="2025-04-07T17:58:00Z" w:initials="ДО">
    <w:p w14:paraId="10E7A2BC" w14:textId="391E9C11" w:rsidR="007E1A66" w:rsidRDefault="007E1A66">
      <w:pPr>
        <w:pStyle w:val="af7"/>
      </w:pPr>
      <w:r>
        <w:rPr>
          <w:rStyle w:val="af6"/>
        </w:rPr>
        <w:annotationRef/>
      </w:r>
      <w:r w:rsidR="009A1941">
        <w:rPr>
          <w:lang w:val="en-US"/>
        </w:rPr>
        <w:t>PDF</w:t>
      </w:r>
      <w:r w:rsidR="009A1941" w:rsidRPr="009A1941">
        <w:t xml:space="preserve"> </w:t>
      </w:r>
      <w:r>
        <w:t xml:space="preserve">Информация берется из финансового анализа </w:t>
      </w:r>
      <w:proofErr w:type="spellStart"/>
      <w:proofErr w:type="gramStart"/>
      <w:r>
        <w:t>контур.фокуса</w:t>
      </w:r>
      <w:proofErr w:type="spellEnd"/>
      <w:proofErr w:type="gramEnd"/>
      <w:r>
        <w:t xml:space="preserve">. Наименование показателей соответствует наименованию в анализе </w:t>
      </w:r>
      <w:proofErr w:type="spellStart"/>
      <w:proofErr w:type="gramStart"/>
      <w:r>
        <w:t>контур.фокуса</w:t>
      </w:r>
      <w:proofErr w:type="spellEnd"/>
      <w:proofErr w:type="gramEnd"/>
      <w:r>
        <w:t>.</w:t>
      </w:r>
    </w:p>
  </w:comment>
  <w:comment w:id="30" w:author="Дмитрий Окинин" w:date="2025-04-07T18:02:00Z" w:initials="ДО">
    <w:p w14:paraId="517CA661" w14:textId="4A2AA969" w:rsidR="007E1A66" w:rsidRDefault="007E1A66">
      <w:pPr>
        <w:pStyle w:val="af7"/>
      </w:pPr>
      <w:r>
        <w:rPr>
          <w:rStyle w:val="af6"/>
        </w:rPr>
        <w:annotationRef/>
      </w:r>
      <w:r w:rsidR="009A1941">
        <w:rPr>
          <w:lang w:val="en-US"/>
        </w:rPr>
        <w:t>PDF</w:t>
      </w:r>
      <w:r w:rsidR="009A1941" w:rsidRPr="009A1941">
        <w:t xml:space="preserve"> </w:t>
      </w:r>
      <w:r>
        <w:t>Информация берется из финансового анализа контур фокус. Блок 3.1. Оценка ключевых показателей.</w:t>
      </w:r>
    </w:p>
  </w:comment>
  <w:comment w:id="31" w:author="Дмитрий Окинин" w:date="2025-04-07T18:06:00Z" w:initials="ДО">
    <w:p w14:paraId="188F067F" w14:textId="4DB1469E" w:rsidR="007E1A66" w:rsidRDefault="007E1A66">
      <w:pPr>
        <w:pStyle w:val="af7"/>
      </w:pPr>
      <w:r>
        <w:rPr>
          <w:rStyle w:val="af6"/>
        </w:rPr>
        <w:annotationRef/>
      </w:r>
      <w:r>
        <w:t>Под этот блок и следующие шаблон придумать затруднительно. Поэтому пока исходим из того, что они будут заполняться вручную.</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82F430" w15:done="0"/>
  <w15:commentEx w15:paraId="5588BC87" w15:done="0"/>
  <w15:commentEx w15:paraId="385A19A9" w15:done="0"/>
  <w15:commentEx w15:paraId="2D57B9D9" w15:done="0"/>
  <w15:commentEx w15:paraId="19941FC4" w15:done="0"/>
  <w15:commentEx w15:paraId="5B14E407" w15:done="0"/>
  <w15:commentEx w15:paraId="39462100" w15:done="0"/>
  <w15:commentEx w15:paraId="00427A39" w15:done="0"/>
  <w15:commentEx w15:paraId="3B4BA557" w15:done="0"/>
  <w15:commentEx w15:paraId="223770A3" w15:done="0"/>
  <w15:commentEx w15:paraId="10E7A2BC" w15:done="0"/>
  <w15:commentEx w15:paraId="517CA661" w15:done="0"/>
  <w15:commentEx w15:paraId="188F06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47D1C7" w16cex:dateUtc="2025-03-31T12:00:00Z"/>
  <w16cex:commentExtensible w16cex:durableId="52154883" w16cex:dateUtc="2025-04-04T14:34:00Z"/>
  <w16cex:commentExtensible w16cex:durableId="0227555A" w16cex:dateUtc="2025-03-31T13:41:00Z"/>
  <w16cex:commentExtensible w16cex:durableId="493C453F" w16cex:dateUtc="2025-03-31T13:04:00Z"/>
  <w16cex:commentExtensible w16cex:durableId="55A5D4E7" w16cex:dateUtc="2025-03-31T13:53:00Z"/>
  <w16cex:commentExtensible w16cex:durableId="08E64462" w16cex:dateUtc="2025-03-31T14:32:00Z"/>
  <w16cex:commentExtensible w16cex:durableId="5F448E84" w16cex:dateUtc="2025-03-31T14:35:00Z"/>
  <w16cex:commentExtensible w16cex:durableId="773F7B06" w16cex:dateUtc="2025-03-31T15:01:00Z"/>
  <w16cex:commentExtensible w16cex:durableId="1A657D3C" w16cex:dateUtc="2025-03-31T15:09:00Z"/>
  <w16cex:commentExtensible w16cex:durableId="71E477E0" w16cex:dateUtc="2025-04-04T14:34:00Z"/>
  <w16cex:commentExtensible w16cex:durableId="50199BFF" w16cex:dateUtc="2025-04-07T14:48:00Z"/>
  <w16cex:commentExtensible w16cex:durableId="06E82335" w16cex:dateUtc="2025-04-07T14:58:00Z"/>
  <w16cex:commentExtensible w16cex:durableId="5304522C" w16cex:dateUtc="2025-04-07T15:02:00Z"/>
  <w16cex:commentExtensible w16cex:durableId="525EB140" w16cex:dateUtc="2025-04-07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F23FA6" w16cid:durableId="0947D1C7"/>
  <w16cid:commentId w16cid:paraId="0082F430" w16cid:durableId="52154883"/>
  <w16cid:commentId w16cid:paraId="5588BC87" w16cid:durableId="0227555A"/>
  <w16cid:commentId w16cid:paraId="385A19A9" w16cid:durableId="493C453F"/>
  <w16cid:commentId w16cid:paraId="2D57B9D9" w16cid:durableId="55A5D4E7"/>
  <w16cid:commentId w16cid:paraId="19941FC4" w16cid:durableId="08E64462"/>
  <w16cid:commentId w16cid:paraId="5B14E407" w16cid:durableId="5F448E84"/>
  <w16cid:commentId w16cid:paraId="39462100" w16cid:durableId="773F7B06"/>
  <w16cid:commentId w16cid:paraId="00427A39" w16cid:durableId="1A657D3C"/>
  <w16cid:commentId w16cid:paraId="3B4BA557" w16cid:durableId="71E477E0"/>
  <w16cid:commentId w16cid:paraId="223770A3" w16cid:durableId="50199BFF"/>
  <w16cid:commentId w16cid:paraId="10E7A2BC" w16cid:durableId="06E82335"/>
  <w16cid:commentId w16cid:paraId="517CA661" w16cid:durableId="5304522C"/>
  <w16cid:commentId w16cid:paraId="188F067F" w16cid:durableId="525EB14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E2277" w14:textId="77777777" w:rsidR="00963682" w:rsidRDefault="00963682" w:rsidP="001153C2">
      <w:r>
        <w:separator/>
      </w:r>
    </w:p>
  </w:endnote>
  <w:endnote w:type="continuationSeparator" w:id="0">
    <w:p w14:paraId="4AD748A3" w14:textId="77777777" w:rsidR="00963682" w:rsidRDefault="00963682" w:rsidP="0011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854255155"/>
      <w:docPartObj>
        <w:docPartGallery w:val="Page Numbers (Bottom of Page)"/>
        <w:docPartUnique/>
      </w:docPartObj>
    </w:sdtPr>
    <w:sdtEndPr>
      <w:rPr>
        <w:rStyle w:val="af5"/>
      </w:rPr>
    </w:sdtEndPr>
    <w:sdtContent>
      <w:p w14:paraId="3BC224BB" w14:textId="77777777"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2207EA42" w14:textId="77777777" w:rsidR="007E1A66" w:rsidRDefault="007E1A66">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79938" w14:textId="77777777" w:rsidR="007E1A66" w:rsidRDefault="007E1A66" w:rsidP="001153C2">
    <w:pPr>
      <w:pStyle w:val="ae"/>
      <w:jc w:val="center"/>
    </w:pPr>
    <w:r>
      <w:t>г. Москва, 2025</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045376224"/>
      <w:docPartObj>
        <w:docPartGallery w:val="Page Numbers (Bottom of Page)"/>
        <w:docPartUnique/>
      </w:docPartObj>
    </w:sdtPr>
    <w:sdtEndPr>
      <w:rPr>
        <w:rStyle w:val="af5"/>
      </w:rPr>
    </w:sdtEndPr>
    <w:sdtContent>
      <w:p w14:paraId="3DDC258F" w14:textId="2A97B664"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sidR="000530E4">
          <w:rPr>
            <w:rStyle w:val="af5"/>
            <w:noProof/>
          </w:rPr>
          <w:t>3</w:t>
        </w:r>
        <w:r>
          <w:rPr>
            <w:rStyle w:val="af5"/>
          </w:rPr>
          <w:fldChar w:fldCharType="end"/>
        </w:r>
      </w:p>
    </w:sdtContent>
  </w:sdt>
  <w:p w14:paraId="4199BA10" w14:textId="77777777" w:rsidR="007E1A66" w:rsidRDefault="007E1A66" w:rsidP="001153C2">
    <w:pPr>
      <w:pStyle w:val="ae"/>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19BEE" w14:textId="77777777" w:rsidR="00963682" w:rsidRDefault="00963682" w:rsidP="001153C2">
      <w:r>
        <w:separator/>
      </w:r>
    </w:p>
  </w:footnote>
  <w:footnote w:type="continuationSeparator" w:id="0">
    <w:p w14:paraId="77F66834" w14:textId="77777777" w:rsidR="00963682" w:rsidRDefault="00963682" w:rsidP="001153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6E20"/>
    <w:multiLevelType w:val="hybridMultilevel"/>
    <w:tmpl w:val="28441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6F27A2"/>
    <w:multiLevelType w:val="multilevel"/>
    <w:tmpl w:val="62B8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3920"/>
    <w:multiLevelType w:val="multilevel"/>
    <w:tmpl w:val="69C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5C01"/>
    <w:multiLevelType w:val="hybridMultilevel"/>
    <w:tmpl w:val="EEE66D04"/>
    <w:lvl w:ilvl="0" w:tplc="2C8C4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FE013DF"/>
    <w:multiLevelType w:val="hybridMultilevel"/>
    <w:tmpl w:val="18C45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47018B"/>
    <w:multiLevelType w:val="hybridMultilevel"/>
    <w:tmpl w:val="779E6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566A2"/>
    <w:multiLevelType w:val="hybridMultilevel"/>
    <w:tmpl w:val="5DF4A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81658A9"/>
    <w:multiLevelType w:val="multilevel"/>
    <w:tmpl w:val="35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86BFA"/>
    <w:multiLevelType w:val="hybridMultilevel"/>
    <w:tmpl w:val="2DBC1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8E33D7"/>
    <w:multiLevelType w:val="hybridMultilevel"/>
    <w:tmpl w:val="F5321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705CEE"/>
    <w:multiLevelType w:val="multilevel"/>
    <w:tmpl w:val="C64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B4853"/>
    <w:multiLevelType w:val="multilevel"/>
    <w:tmpl w:val="D89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E1198"/>
    <w:multiLevelType w:val="hybridMultilevel"/>
    <w:tmpl w:val="52981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8E695E"/>
    <w:multiLevelType w:val="hybridMultilevel"/>
    <w:tmpl w:val="437674DC"/>
    <w:lvl w:ilvl="0" w:tplc="E62AA0C0">
      <w:start w:val="1"/>
      <w:numFmt w:val="decimal"/>
      <w:lvlText w:val="%1)"/>
      <w:lvlJc w:val="left"/>
      <w:pPr>
        <w:ind w:left="1069" w:hanging="360"/>
      </w:pPr>
      <w:rPr>
        <w:rFonts w:cs="Tahoma" w:hint="default"/>
      </w:rPr>
    </w:lvl>
    <w:lvl w:ilvl="1" w:tplc="04190001">
      <w:start w:val="1"/>
      <w:numFmt w:val="bullet"/>
      <w:lvlText w:val=""/>
      <w:lvlJc w:val="left"/>
      <w:pPr>
        <w:ind w:left="142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420073B"/>
    <w:multiLevelType w:val="hybridMultilevel"/>
    <w:tmpl w:val="0A8E31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9625CA2"/>
    <w:multiLevelType w:val="hybridMultilevel"/>
    <w:tmpl w:val="06F069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DB23171"/>
    <w:multiLevelType w:val="hybridMultilevel"/>
    <w:tmpl w:val="D5C6BA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F729EB"/>
    <w:multiLevelType w:val="hybridMultilevel"/>
    <w:tmpl w:val="BF98D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EAB67AE"/>
    <w:multiLevelType w:val="hybridMultilevel"/>
    <w:tmpl w:val="731C8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8216CC"/>
    <w:multiLevelType w:val="multilevel"/>
    <w:tmpl w:val="663CA04C"/>
    <w:lvl w:ilvl="0">
      <w:start w:val="1"/>
      <w:numFmt w:val="decimal"/>
      <w:suff w:val="nothing"/>
      <w:lvlText w:val="%1."/>
      <w:lvlJc w:val="left"/>
      <w:pPr>
        <w:ind w:left="360" w:hanging="360"/>
      </w:pPr>
      <w:rPr>
        <w:rFonts w:hint="default"/>
      </w:rPr>
    </w:lvl>
    <w:lvl w:ilvl="1">
      <w:start w:val="1"/>
      <w:numFmt w:val="decimal"/>
      <w:suff w:val="space"/>
      <w:lvlText w:val="4.%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E47B1A"/>
    <w:multiLevelType w:val="hybridMultilevel"/>
    <w:tmpl w:val="CD2A5D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ABB35F6"/>
    <w:multiLevelType w:val="hybridMultilevel"/>
    <w:tmpl w:val="9C202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19"/>
  </w:num>
  <w:num w:numId="3">
    <w:abstractNumId w:val="12"/>
  </w:num>
  <w:num w:numId="4">
    <w:abstractNumId w:val="18"/>
  </w:num>
  <w:num w:numId="5">
    <w:abstractNumId w:val="4"/>
  </w:num>
  <w:num w:numId="6">
    <w:abstractNumId w:val="9"/>
  </w:num>
  <w:num w:numId="7">
    <w:abstractNumId w:val="16"/>
  </w:num>
  <w:num w:numId="8">
    <w:abstractNumId w:val="17"/>
  </w:num>
  <w:num w:numId="9">
    <w:abstractNumId w:val="13"/>
  </w:num>
  <w:num w:numId="10">
    <w:abstractNumId w:val="6"/>
  </w:num>
  <w:num w:numId="11">
    <w:abstractNumId w:val="0"/>
  </w:num>
  <w:num w:numId="12">
    <w:abstractNumId w:val="15"/>
  </w:num>
  <w:num w:numId="13">
    <w:abstractNumId w:val="3"/>
  </w:num>
  <w:num w:numId="14">
    <w:abstractNumId w:val="5"/>
  </w:num>
  <w:num w:numId="15">
    <w:abstractNumId w:val="8"/>
  </w:num>
  <w:num w:numId="16">
    <w:abstractNumId w:val="20"/>
  </w:num>
  <w:num w:numId="17">
    <w:abstractNumId w:val="14"/>
  </w:num>
  <w:num w:numId="18">
    <w:abstractNumId w:val="1"/>
  </w:num>
  <w:num w:numId="19">
    <w:abstractNumId w:val="10"/>
  </w:num>
  <w:num w:numId="20">
    <w:abstractNumId w:val="2"/>
  </w:num>
  <w:num w:numId="21">
    <w:abstractNumId w:val="11"/>
  </w:num>
  <w:num w:numId="22">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VATOR Юридическая группа">
    <w15:presenceInfo w15:providerId="Windows Live" w15:userId="c3460721d38eb0a5"/>
  </w15:person>
  <w15:person w15:author="Дмитрий Окинин">
    <w15:presenceInfo w15:providerId="Windows Live" w15:userId="aab197c8560e34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4C"/>
    <w:rsid w:val="000109D3"/>
    <w:rsid w:val="00016FBE"/>
    <w:rsid w:val="00045DD8"/>
    <w:rsid w:val="00045E41"/>
    <w:rsid w:val="000530E4"/>
    <w:rsid w:val="00055693"/>
    <w:rsid w:val="000849A3"/>
    <w:rsid w:val="000A008E"/>
    <w:rsid w:val="000D3848"/>
    <w:rsid w:val="000D5049"/>
    <w:rsid w:val="00104FCB"/>
    <w:rsid w:val="001153C2"/>
    <w:rsid w:val="00154184"/>
    <w:rsid w:val="00167D86"/>
    <w:rsid w:val="001A3E07"/>
    <w:rsid w:val="001A7937"/>
    <w:rsid w:val="001D7FF2"/>
    <w:rsid w:val="0021219F"/>
    <w:rsid w:val="00224815"/>
    <w:rsid w:val="00225280"/>
    <w:rsid w:val="00240D22"/>
    <w:rsid w:val="00292AA2"/>
    <w:rsid w:val="0029675B"/>
    <w:rsid w:val="002A4027"/>
    <w:rsid w:val="002B78DA"/>
    <w:rsid w:val="003066E2"/>
    <w:rsid w:val="003475C7"/>
    <w:rsid w:val="00361F48"/>
    <w:rsid w:val="00373DE1"/>
    <w:rsid w:val="00375259"/>
    <w:rsid w:val="003A64ED"/>
    <w:rsid w:val="003A6580"/>
    <w:rsid w:val="003D0DCE"/>
    <w:rsid w:val="003E5514"/>
    <w:rsid w:val="003E7AEE"/>
    <w:rsid w:val="003F05E6"/>
    <w:rsid w:val="004258C5"/>
    <w:rsid w:val="004353F2"/>
    <w:rsid w:val="00450430"/>
    <w:rsid w:val="004643A0"/>
    <w:rsid w:val="004A6D19"/>
    <w:rsid w:val="004A7D8F"/>
    <w:rsid w:val="004D3213"/>
    <w:rsid w:val="004F5B4C"/>
    <w:rsid w:val="0050512E"/>
    <w:rsid w:val="005216DD"/>
    <w:rsid w:val="005547EC"/>
    <w:rsid w:val="00570712"/>
    <w:rsid w:val="005B1D61"/>
    <w:rsid w:val="005B62AB"/>
    <w:rsid w:val="005D066D"/>
    <w:rsid w:val="005D2DB9"/>
    <w:rsid w:val="005E5EEF"/>
    <w:rsid w:val="00607289"/>
    <w:rsid w:val="00614726"/>
    <w:rsid w:val="0063782E"/>
    <w:rsid w:val="00646810"/>
    <w:rsid w:val="00687574"/>
    <w:rsid w:val="0069587E"/>
    <w:rsid w:val="006B330C"/>
    <w:rsid w:val="006B7CED"/>
    <w:rsid w:val="006E0939"/>
    <w:rsid w:val="006F606D"/>
    <w:rsid w:val="00716C2B"/>
    <w:rsid w:val="00720BC8"/>
    <w:rsid w:val="00725572"/>
    <w:rsid w:val="007A54EF"/>
    <w:rsid w:val="007B1D07"/>
    <w:rsid w:val="007E1A66"/>
    <w:rsid w:val="007E5EA8"/>
    <w:rsid w:val="00804937"/>
    <w:rsid w:val="008112FE"/>
    <w:rsid w:val="00820AC8"/>
    <w:rsid w:val="00874BD0"/>
    <w:rsid w:val="008D7032"/>
    <w:rsid w:val="008F07F4"/>
    <w:rsid w:val="00925244"/>
    <w:rsid w:val="00927A21"/>
    <w:rsid w:val="00937E19"/>
    <w:rsid w:val="00963682"/>
    <w:rsid w:val="00992D0F"/>
    <w:rsid w:val="0099691A"/>
    <w:rsid w:val="009A1941"/>
    <w:rsid w:val="009D2668"/>
    <w:rsid w:val="00A03111"/>
    <w:rsid w:val="00A14F8C"/>
    <w:rsid w:val="00A24474"/>
    <w:rsid w:val="00A9461A"/>
    <w:rsid w:val="00AA3D26"/>
    <w:rsid w:val="00AB03C5"/>
    <w:rsid w:val="00AC3A63"/>
    <w:rsid w:val="00AC3C2A"/>
    <w:rsid w:val="00AC683B"/>
    <w:rsid w:val="00AD34E6"/>
    <w:rsid w:val="00AF49B8"/>
    <w:rsid w:val="00B12E13"/>
    <w:rsid w:val="00B43538"/>
    <w:rsid w:val="00B91ABB"/>
    <w:rsid w:val="00B9325D"/>
    <w:rsid w:val="00BD4973"/>
    <w:rsid w:val="00BF3AE0"/>
    <w:rsid w:val="00C1069B"/>
    <w:rsid w:val="00C2583A"/>
    <w:rsid w:val="00C410E5"/>
    <w:rsid w:val="00C41448"/>
    <w:rsid w:val="00C65BB1"/>
    <w:rsid w:val="00C91306"/>
    <w:rsid w:val="00CA6558"/>
    <w:rsid w:val="00CC2CB3"/>
    <w:rsid w:val="00CF1490"/>
    <w:rsid w:val="00D05C23"/>
    <w:rsid w:val="00D07B50"/>
    <w:rsid w:val="00D34D37"/>
    <w:rsid w:val="00D449DA"/>
    <w:rsid w:val="00D474E4"/>
    <w:rsid w:val="00D5646B"/>
    <w:rsid w:val="00D56A41"/>
    <w:rsid w:val="00E12BC0"/>
    <w:rsid w:val="00E13D60"/>
    <w:rsid w:val="00E250FB"/>
    <w:rsid w:val="00E36666"/>
    <w:rsid w:val="00E7218F"/>
    <w:rsid w:val="00E8338D"/>
    <w:rsid w:val="00E937CB"/>
    <w:rsid w:val="00EB2D9E"/>
    <w:rsid w:val="00EB6CB7"/>
    <w:rsid w:val="00ED094C"/>
    <w:rsid w:val="00F034E7"/>
    <w:rsid w:val="00F36637"/>
    <w:rsid w:val="00F839AE"/>
    <w:rsid w:val="00F94C3D"/>
    <w:rsid w:val="00FD59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E840"/>
  <w15:chartTrackingRefBased/>
  <w15:docId w15:val="{14F6FAAC-432B-4D48-9C85-D3D788AC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A63"/>
    <w:pPr>
      <w:widowControl w:val="0"/>
      <w:suppressAutoHyphens/>
      <w:jc w:val="both"/>
    </w:pPr>
    <w:rPr>
      <w:rFonts w:ascii="Times New Roman" w:eastAsia="SimSun" w:hAnsi="Times New Roman" w:cs="Tahoma"/>
      <w:kern w:val="1"/>
      <w:lang w:eastAsia="hi-IN" w:bidi="hi-IN"/>
      <w14:ligatures w14:val="none"/>
    </w:rPr>
  </w:style>
  <w:style w:type="paragraph" w:styleId="1">
    <w:name w:val="heading 1"/>
    <w:basedOn w:val="a"/>
    <w:next w:val="a"/>
    <w:link w:val="10"/>
    <w:uiPriority w:val="9"/>
    <w:qFormat/>
    <w:rsid w:val="004F5B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375259"/>
    <w:pPr>
      <w:keepNext/>
      <w:keepLines/>
      <w:spacing w:after="120"/>
      <w:ind w:left="680"/>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4F5B4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F5B4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F5B4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F5B4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F5B4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5B4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F5B4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5B4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375259"/>
    <w:rPr>
      <w:rFonts w:ascii="Times New Roman" w:eastAsiaTheme="majorEastAsia" w:hAnsi="Times New Roman" w:cstheme="majorBidi"/>
      <w:b/>
      <w:kern w:val="1"/>
      <w:sz w:val="28"/>
      <w:szCs w:val="32"/>
      <w:lang w:eastAsia="hi-IN" w:bidi="hi-IN"/>
      <w14:ligatures w14:val="none"/>
    </w:rPr>
  </w:style>
  <w:style w:type="character" w:customStyle="1" w:styleId="30">
    <w:name w:val="Заголовок 3 Знак"/>
    <w:basedOn w:val="a0"/>
    <w:link w:val="3"/>
    <w:uiPriority w:val="9"/>
    <w:semiHidden/>
    <w:rsid w:val="004F5B4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F5B4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F5B4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F5B4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F5B4C"/>
    <w:rPr>
      <w:rFonts w:eastAsiaTheme="majorEastAsia" w:cstheme="majorBidi"/>
      <w:color w:val="595959" w:themeColor="text1" w:themeTint="A6"/>
    </w:rPr>
  </w:style>
  <w:style w:type="character" w:customStyle="1" w:styleId="80">
    <w:name w:val="Заголовок 8 Знак"/>
    <w:basedOn w:val="a0"/>
    <w:link w:val="8"/>
    <w:uiPriority w:val="9"/>
    <w:semiHidden/>
    <w:rsid w:val="004F5B4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F5B4C"/>
    <w:rPr>
      <w:rFonts w:eastAsiaTheme="majorEastAsia" w:cstheme="majorBidi"/>
      <w:color w:val="272727" w:themeColor="text1" w:themeTint="D8"/>
    </w:rPr>
  </w:style>
  <w:style w:type="paragraph" w:styleId="a3">
    <w:name w:val="Title"/>
    <w:basedOn w:val="a"/>
    <w:next w:val="a"/>
    <w:link w:val="a4"/>
    <w:uiPriority w:val="10"/>
    <w:qFormat/>
    <w:rsid w:val="004F5B4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F5B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5B4C"/>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F5B4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F5B4C"/>
    <w:pPr>
      <w:spacing w:before="160" w:after="160"/>
      <w:jc w:val="center"/>
    </w:pPr>
    <w:rPr>
      <w:i/>
      <w:iCs/>
      <w:color w:val="404040" w:themeColor="text1" w:themeTint="BF"/>
    </w:rPr>
  </w:style>
  <w:style w:type="character" w:customStyle="1" w:styleId="22">
    <w:name w:val="Цитата 2 Знак"/>
    <w:basedOn w:val="a0"/>
    <w:link w:val="21"/>
    <w:uiPriority w:val="29"/>
    <w:rsid w:val="004F5B4C"/>
    <w:rPr>
      <w:i/>
      <w:iCs/>
      <w:color w:val="404040" w:themeColor="text1" w:themeTint="BF"/>
    </w:rPr>
  </w:style>
  <w:style w:type="paragraph" w:styleId="a7">
    <w:name w:val="List Paragraph"/>
    <w:basedOn w:val="a"/>
    <w:uiPriority w:val="34"/>
    <w:qFormat/>
    <w:rsid w:val="004F5B4C"/>
    <w:pPr>
      <w:ind w:left="720"/>
      <w:contextualSpacing/>
    </w:pPr>
  </w:style>
  <w:style w:type="character" w:styleId="a8">
    <w:name w:val="Intense Emphasis"/>
    <w:basedOn w:val="a0"/>
    <w:uiPriority w:val="21"/>
    <w:qFormat/>
    <w:rsid w:val="004F5B4C"/>
    <w:rPr>
      <w:i/>
      <w:iCs/>
      <w:color w:val="2F5496" w:themeColor="accent1" w:themeShade="BF"/>
    </w:rPr>
  </w:style>
  <w:style w:type="paragraph" w:styleId="a9">
    <w:name w:val="Intense Quote"/>
    <w:basedOn w:val="a"/>
    <w:next w:val="a"/>
    <w:link w:val="aa"/>
    <w:uiPriority w:val="30"/>
    <w:qFormat/>
    <w:rsid w:val="004F5B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F5B4C"/>
    <w:rPr>
      <w:i/>
      <w:iCs/>
      <w:color w:val="2F5496" w:themeColor="accent1" w:themeShade="BF"/>
    </w:rPr>
  </w:style>
  <w:style w:type="character" w:styleId="ab">
    <w:name w:val="Intense Reference"/>
    <w:basedOn w:val="a0"/>
    <w:uiPriority w:val="32"/>
    <w:qFormat/>
    <w:rsid w:val="004F5B4C"/>
    <w:rPr>
      <w:b/>
      <w:bCs/>
      <w:smallCaps/>
      <w:color w:val="2F5496" w:themeColor="accent1" w:themeShade="BF"/>
      <w:spacing w:val="5"/>
    </w:rPr>
  </w:style>
  <w:style w:type="paragraph" w:styleId="ac">
    <w:name w:val="header"/>
    <w:basedOn w:val="a"/>
    <w:link w:val="ad"/>
    <w:uiPriority w:val="99"/>
    <w:unhideWhenUsed/>
    <w:rsid w:val="001153C2"/>
    <w:pPr>
      <w:tabs>
        <w:tab w:val="center" w:pos="4677"/>
        <w:tab w:val="right" w:pos="9355"/>
      </w:tabs>
    </w:pPr>
    <w:rPr>
      <w:rFonts w:cs="Mangal"/>
      <w:szCs w:val="21"/>
    </w:rPr>
  </w:style>
  <w:style w:type="character" w:customStyle="1" w:styleId="ad">
    <w:name w:val="Верхний колонтитул Знак"/>
    <w:basedOn w:val="a0"/>
    <w:link w:val="ac"/>
    <w:uiPriority w:val="99"/>
    <w:rsid w:val="001153C2"/>
    <w:rPr>
      <w:rFonts w:ascii="Times New Roman" w:eastAsia="SimSun" w:hAnsi="Times New Roman" w:cs="Mangal"/>
      <w:kern w:val="1"/>
      <w:szCs w:val="21"/>
      <w:lang w:eastAsia="hi-IN" w:bidi="hi-IN"/>
      <w14:ligatures w14:val="none"/>
    </w:rPr>
  </w:style>
  <w:style w:type="paragraph" w:styleId="ae">
    <w:name w:val="footer"/>
    <w:basedOn w:val="a"/>
    <w:link w:val="af"/>
    <w:uiPriority w:val="99"/>
    <w:unhideWhenUsed/>
    <w:rsid w:val="001153C2"/>
    <w:pPr>
      <w:tabs>
        <w:tab w:val="center" w:pos="4677"/>
        <w:tab w:val="right" w:pos="9355"/>
      </w:tabs>
    </w:pPr>
    <w:rPr>
      <w:rFonts w:cs="Mangal"/>
      <w:szCs w:val="21"/>
    </w:rPr>
  </w:style>
  <w:style w:type="character" w:customStyle="1" w:styleId="af">
    <w:name w:val="Нижний колонтитул Знак"/>
    <w:basedOn w:val="a0"/>
    <w:link w:val="ae"/>
    <w:uiPriority w:val="99"/>
    <w:rsid w:val="001153C2"/>
    <w:rPr>
      <w:rFonts w:ascii="Times New Roman" w:eastAsia="SimSun" w:hAnsi="Times New Roman" w:cs="Mangal"/>
      <w:kern w:val="1"/>
      <w:szCs w:val="21"/>
      <w:lang w:eastAsia="hi-IN" w:bidi="hi-IN"/>
      <w14:ligatures w14:val="none"/>
    </w:rPr>
  </w:style>
  <w:style w:type="table" w:styleId="af0">
    <w:name w:val="Table Grid"/>
    <w:basedOn w:val="a1"/>
    <w:uiPriority w:val="39"/>
    <w:rsid w:val="0008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uiPriority w:val="39"/>
    <w:unhideWhenUsed/>
    <w:qFormat/>
    <w:rsid w:val="00AB03C5"/>
    <w:pPr>
      <w:widowControl/>
      <w:suppressAutoHyphens w:val="0"/>
      <w:spacing w:before="480" w:after="0" w:line="276" w:lineRule="auto"/>
      <w:jc w:val="left"/>
      <w:outlineLvl w:val="9"/>
    </w:pPr>
    <w:rPr>
      <w:b/>
      <w:bCs/>
      <w:kern w:val="0"/>
      <w:sz w:val="28"/>
      <w:szCs w:val="28"/>
      <w:lang w:eastAsia="ru-RU" w:bidi="ar-SA"/>
    </w:rPr>
  </w:style>
  <w:style w:type="paragraph" w:styleId="11">
    <w:name w:val="toc 1"/>
    <w:basedOn w:val="a"/>
    <w:next w:val="a"/>
    <w:autoRedefine/>
    <w:uiPriority w:val="39"/>
    <w:unhideWhenUsed/>
    <w:rsid w:val="00AB03C5"/>
    <w:pPr>
      <w:spacing w:before="120"/>
      <w:jc w:val="left"/>
    </w:pPr>
    <w:rPr>
      <w:rFonts w:asciiTheme="minorHAnsi" w:hAnsiTheme="minorHAnsi" w:cstheme="minorHAnsi"/>
      <w:b/>
      <w:bCs/>
      <w:i/>
      <w:iCs/>
    </w:rPr>
  </w:style>
  <w:style w:type="character" w:styleId="af2">
    <w:name w:val="Hyperlink"/>
    <w:basedOn w:val="a0"/>
    <w:uiPriority w:val="99"/>
    <w:unhideWhenUsed/>
    <w:rsid w:val="00AB03C5"/>
    <w:rPr>
      <w:color w:val="0563C1" w:themeColor="hyperlink"/>
      <w:u w:val="single"/>
    </w:rPr>
  </w:style>
  <w:style w:type="paragraph" w:styleId="23">
    <w:name w:val="toc 2"/>
    <w:basedOn w:val="a"/>
    <w:next w:val="a"/>
    <w:autoRedefine/>
    <w:uiPriority w:val="39"/>
    <w:unhideWhenUsed/>
    <w:rsid w:val="00AB03C5"/>
    <w:pPr>
      <w:spacing w:before="120"/>
      <w:ind w:left="240"/>
      <w:jc w:val="left"/>
    </w:pPr>
    <w:rPr>
      <w:rFonts w:asciiTheme="minorHAnsi" w:hAnsiTheme="minorHAnsi" w:cstheme="minorHAnsi"/>
      <w:b/>
      <w:bCs/>
      <w:sz w:val="22"/>
      <w:szCs w:val="22"/>
    </w:rPr>
  </w:style>
  <w:style w:type="paragraph" w:styleId="31">
    <w:name w:val="toc 3"/>
    <w:basedOn w:val="a"/>
    <w:next w:val="a"/>
    <w:autoRedefine/>
    <w:uiPriority w:val="39"/>
    <w:semiHidden/>
    <w:unhideWhenUsed/>
    <w:rsid w:val="00AB03C5"/>
    <w:pPr>
      <w:ind w:left="480"/>
      <w:jc w:val="left"/>
    </w:pPr>
    <w:rPr>
      <w:rFonts w:asciiTheme="minorHAnsi" w:hAnsiTheme="minorHAnsi" w:cstheme="minorHAnsi"/>
      <w:sz w:val="20"/>
      <w:szCs w:val="20"/>
    </w:rPr>
  </w:style>
  <w:style w:type="paragraph" w:styleId="41">
    <w:name w:val="toc 4"/>
    <w:basedOn w:val="a"/>
    <w:next w:val="a"/>
    <w:autoRedefine/>
    <w:uiPriority w:val="39"/>
    <w:semiHidden/>
    <w:unhideWhenUsed/>
    <w:rsid w:val="00AB03C5"/>
    <w:pPr>
      <w:ind w:left="720"/>
      <w:jc w:val="left"/>
    </w:pPr>
    <w:rPr>
      <w:rFonts w:asciiTheme="minorHAnsi" w:hAnsiTheme="minorHAnsi" w:cstheme="minorHAnsi"/>
      <w:sz w:val="20"/>
      <w:szCs w:val="20"/>
    </w:rPr>
  </w:style>
  <w:style w:type="paragraph" w:styleId="51">
    <w:name w:val="toc 5"/>
    <w:basedOn w:val="a"/>
    <w:next w:val="a"/>
    <w:autoRedefine/>
    <w:uiPriority w:val="39"/>
    <w:semiHidden/>
    <w:unhideWhenUsed/>
    <w:rsid w:val="00AB03C5"/>
    <w:pPr>
      <w:ind w:left="960"/>
      <w:jc w:val="left"/>
    </w:pPr>
    <w:rPr>
      <w:rFonts w:asciiTheme="minorHAnsi" w:hAnsiTheme="minorHAnsi" w:cstheme="minorHAnsi"/>
      <w:sz w:val="20"/>
      <w:szCs w:val="20"/>
    </w:rPr>
  </w:style>
  <w:style w:type="paragraph" w:styleId="61">
    <w:name w:val="toc 6"/>
    <w:basedOn w:val="a"/>
    <w:next w:val="a"/>
    <w:autoRedefine/>
    <w:uiPriority w:val="39"/>
    <w:semiHidden/>
    <w:unhideWhenUsed/>
    <w:rsid w:val="00AB03C5"/>
    <w:pPr>
      <w:ind w:left="1200"/>
      <w:jc w:val="left"/>
    </w:pPr>
    <w:rPr>
      <w:rFonts w:asciiTheme="minorHAnsi" w:hAnsiTheme="minorHAnsi" w:cstheme="minorHAnsi"/>
      <w:sz w:val="20"/>
      <w:szCs w:val="20"/>
    </w:rPr>
  </w:style>
  <w:style w:type="paragraph" w:styleId="71">
    <w:name w:val="toc 7"/>
    <w:basedOn w:val="a"/>
    <w:next w:val="a"/>
    <w:autoRedefine/>
    <w:uiPriority w:val="39"/>
    <w:semiHidden/>
    <w:unhideWhenUsed/>
    <w:rsid w:val="00AB03C5"/>
    <w:pPr>
      <w:ind w:left="1440"/>
      <w:jc w:val="left"/>
    </w:pPr>
    <w:rPr>
      <w:rFonts w:asciiTheme="minorHAnsi" w:hAnsiTheme="minorHAnsi" w:cstheme="minorHAnsi"/>
      <w:sz w:val="20"/>
      <w:szCs w:val="20"/>
    </w:rPr>
  </w:style>
  <w:style w:type="paragraph" w:styleId="81">
    <w:name w:val="toc 8"/>
    <w:basedOn w:val="a"/>
    <w:next w:val="a"/>
    <w:autoRedefine/>
    <w:uiPriority w:val="39"/>
    <w:semiHidden/>
    <w:unhideWhenUsed/>
    <w:rsid w:val="00AB03C5"/>
    <w:pPr>
      <w:ind w:left="1680"/>
      <w:jc w:val="left"/>
    </w:pPr>
    <w:rPr>
      <w:rFonts w:asciiTheme="minorHAnsi" w:hAnsiTheme="minorHAnsi" w:cstheme="minorHAnsi"/>
      <w:sz w:val="20"/>
      <w:szCs w:val="20"/>
    </w:rPr>
  </w:style>
  <w:style w:type="paragraph" w:styleId="91">
    <w:name w:val="toc 9"/>
    <w:basedOn w:val="a"/>
    <w:next w:val="a"/>
    <w:autoRedefine/>
    <w:uiPriority w:val="39"/>
    <w:semiHidden/>
    <w:unhideWhenUsed/>
    <w:rsid w:val="00AB03C5"/>
    <w:pPr>
      <w:ind w:left="1920"/>
      <w:jc w:val="left"/>
    </w:pPr>
    <w:rPr>
      <w:rFonts w:asciiTheme="minorHAnsi" w:hAnsiTheme="minorHAnsi" w:cstheme="minorHAnsi"/>
      <w:sz w:val="20"/>
      <w:szCs w:val="20"/>
    </w:rPr>
  </w:style>
  <w:style w:type="character" w:styleId="af3">
    <w:name w:val="FollowedHyperlink"/>
    <w:basedOn w:val="a0"/>
    <w:uiPriority w:val="99"/>
    <w:semiHidden/>
    <w:unhideWhenUsed/>
    <w:rsid w:val="00992D0F"/>
    <w:rPr>
      <w:color w:val="954F72" w:themeColor="followedHyperlink"/>
      <w:u w:val="single"/>
    </w:rPr>
  </w:style>
  <w:style w:type="character" w:styleId="af4">
    <w:name w:val="Strong"/>
    <w:basedOn w:val="a0"/>
    <w:uiPriority w:val="22"/>
    <w:qFormat/>
    <w:rsid w:val="000D3848"/>
    <w:rPr>
      <w:b/>
      <w:bCs/>
    </w:rPr>
  </w:style>
  <w:style w:type="table" w:customStyle="1" w:styleId="NoBorder">
    <w:name w:val="NoBorder"/>
    <w:rsid w:val="00A24474"/>
    <w:pPr>
      <w:spacing w:after="180"/>
    </w:pPr>
    <w:rPr>
      <w:rFonts w:ascii="Arial" w:eastAsia="Times New Roman" w:hAnsi="Arial" w:cs="Arial"/>
      <w:kern w:val="0"/>
      <w:sz w:val="16"/>
      <w:szCs w:val="16"/>
      <w:lang w:eastAsia="ru-RU"/>
      <w14:ligatures w14:val="none"/>
    </w:rPr>
    <w:tblPr>
      <w:tblCellMar>
        <w:top w:w="0" w:type="dxa"/>
        <w:left w:w="0" w:type="dxa"/>
        <w:bottom w:w="0" w:type="dxa"/>
        <w:right w:w="0" w:type="dxa"/>
      </w:tblCellMar>
    </w:tblPr>
  </w:style>
  <w:style w:type="character" w:customStyle="1" w:styleId="Normal8">
    <w:name w:val="Normal8"/>
    <w:rsid w:val="00A24474"/>
  </w:style>
  <w:style w:type="character" w:customStyle="1" w:styleId="SubsectionHeaderSmall">
    <w:name w:val="SubsectionHeaderSmall"/>
    <w:rsid w:val="00A24474"/>
    <w:rPr>
      <w:b/>
      <w:color w:val="2F5496"/>
      <w:sz w:val="22"/>
      <w:szCs w:val="22"/>
    </w:rPr>
  </w:style>
  <w:style w:type="character" w:customStyle="1" w:styleId="GrayItalic8">
    <w:name w:val="GrayItalic8"/>
    <w:rsid w:val="00A24474"/>
    <w:rPr>
      <w:i/>
      <w:color w:val="808080"/>
    </w:rPr>
  </w:style>
  <w:style w:type="character" w:customStyle="1" w:styleId="GrayBold8">
    <w:name w:val="GrayBold8"/>
    <w:rsid w:val="00A24474"/>
    <w:rPr>
      <w:b/>
      <w:color w:val="808080"/>
    </w:rPr>
  </w:style>
  <w:style w:type="character" w:customStyle="1" w:styleId="Bold8">
    <w:name w:val="Bold8"/>
    <w:rsid w:val="00A24474"/>
    <w:rPr>
      <w:b/>
    </w:rPr>
  </w:style>
  <w:style w:type="character" w:styleId="af5">
    <w:name w:val="page number"/>
    <w:basedOn w:val="a0"/>
    <w:uiPriority w:val="99"/>
    <w:semiHidden/>
    <w:unhideWhenUsed/>
    <w:rsid w:val="004643A0"/>
  </w:style>
  <w:style w:type="character" w:styleId="af6">
    <w:name w:val="annotation reference"/>
    <w:basedOn w:val="a0"/>
    <w:uiPriority w:val="99"/>
    <w:semiHidden/>
    <w:unhideWhenUsed/>
    <w:rsid w:val="00646810"/>
    <w:rPr>
      <w:sz w:val="16"/>
      <w:szCs w:val="16"/>
    </w:rPr>
  </w:style>
  <w:style w:type="paragraph" w:styleId="af7">
    <w:name w:val="annotation text"/>
    <w:basedOn w:val="a"/>
    <w:link w:val="af8"/>
    <w:uiPriority w:val="99"/>
    <w:semiHidden/>
    <w:unhideWhenUsed/>
    <w:rsid w:val="00646810"/>
    <w:rPr>
      <w:rFonts w:cs="Mangal"/>
      <w:sz w:val="20"/>
      <w:szCs w:val="18"/>
    </w:rPr>
  </w:style>
  <w:style w:type="character" w:customStyle="1" w:styleId="af8">
    <w:name w:val="Текст примечания Знак"/>
    <w:basedOn w:val="a0"/>
    <w:link w:val="af7"/>
    <w:uiPriority w:val="99"/>
    <w:semiHidden/>
    <w:rsid w:val="00646810"/>
    <w:rPr>
      <w:rFonts w:ascii="Times New Roman" w:eastAsia="SimSun" w:hAnsi="Times New Roman" w:cs="Mangal"/>
      <w:kern w:val="1"/>
      <w:sz w:val="20"/>
      <w:szCs w:val="18"/>
      <w:lang w:eastAsia="hi-IN" w:bidi="hi-IN"/>
      <w14:ligatures w14:val="none"/>
    </w:rPr>
  </w:style>
  <w:style w:type="paragraph" w:styleId="af9">
    <w:name w:val="annotation subject"/>
    <w:basedOn w:val="af7"/>
    <w:next w:val="af7"/>
    <w:link w:val="afa"/>
    <w:uiPriority w:val="99"/>
    <w:semiHidden/>
    <w:unhideWhenUsed/>
    <w:rsid w:val="00646810"/>
    <w:rPr>
      <w:b/>
      <w:bCs/>
    </w:rPr>
  </w:style>
  <w:style w:type="character" w:customStyle="1" w:styleId="afa">
    <w:name w:val="Тема примечания Знак"/>
    <w:basedOn w:val="af8"/>
    <w:link w:val="af9"/>
    <w:uiPriority w:val="99"/>
    <w:semiHidden/>
    <w:rsid w:val="00646810"/>
    <w:rPr>
      <w:rFonts w:ascii="Times New Roman" w:eastAsia="SimSun" w:hAnsi="Times New Roman" w:cs="Mangal"/>
      <w:b/>
      <w:bCs/>
      <w:kern w:val="1"/>
      <w:sz w:val="20"/>
      <w:szCs w:val="18"/>
      <w:lang w:eastAsia="hi-IN" w:bidi="hi-IN"/>
      <w14:ligatures w14:val="none"/>
    </w:rPr>
  </w:style>
  <w:style w:type="paragraph" w:styleId="afb">
    <w:name w:val="Balloon Text"/>
    <w:basedOn w:val="a"/>
    <w:link w:val="afc"/>
    <w:uiPriority w:val="99"/>
    <w:semiHidden/>
    <w:unhideWhenUsed/>
    <w:rsid w:val="00361F48"/>
    <w:rPr>
      <w:rFonts w:ascii="Segoe UI" w:hAnsi="Segoe UI" w:cs="Mangal"/>
      <w:sz w:val="18"/>
      <w:szCs w:val="16"/>
    </w:rPr>
  </w:style>
  <w:style w:type="character" w:customStyle="1" w:styleId="afc">
    <w:name w:val="Текст выноски Знак"/>
    <w:basedOn w:val="a0"/>
    <w:link w:val="afb"/>
    <w:uiPriority w:val="99"/>
    <w:semiHidden/>
    <w:rsid w:val="00361F48"/>
    <w:rPr>
      <w:rFonts w:ascii="Segoe UI" w:eastAsia="SimSun" w:hAnsi="Segoe UI" w:cs="Mangal"/>
      <w:kern w:val="1"/>
      <w:sz w:val="18"/>
      <w:szCs w:val="16"/>
      <w:lang w:eastAsia="hi-IN" w:bidi="hi-IN"/>
      <w14:ligatures w14:val="none"/>
    </w:rPr>
  </w:style>
  <w:style w:type="character" w:customStyle="1" w:styleId="BlueLink8">
    <w:name w:val="BlueLink8"/>
    <w:rsid w:val="00E8338D"/>
    <w:rPr>
      <w:color w:val="2F5496"/>
    </w:rPr>
  </w:style>
  <w:style w:type="paragraph" w:styleId="afd">
    <w:name w:val="Normal (Web)"/>
    <w:basedOn w:val="a"/>
    <w:uiPriority w:val="99"/>
    <w:semiHidden/>
    <w:unhideWhenUsed/>
    <w:rsid w:val="0069587E"/>
    <w:pPr>
      <w:widowControl/>
      <w:suppressAutoHyphens w:val="0"/>
      <w:spacing w:before="100" w:beforeAutospacing="1" w:after="100" w:afterAutospacing="1"/>
      <w:jc w:val="left"/>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8333">
      <w:bodyDiv w:val="1"/>
      <w:marLeft w:val="0"/>
      <w:marRight w:val="0"/>
      <w:marTop w:val="0"/>
      <w:marBottom w:val="0"/>
      <w:divBdr>
        <w:top w:val="none" w:sz="0" w:space="0" w:color="auto"/>
        <w:left w:val="none" w:sz="0" w:space="0" w:color="auto"/>
        <w:bottom w:val="none" w:sz="0" w:space="0" w:color="auto"/>
        <w:right w:val="none" w:sz="0" w:space="0" w:color="auto"/>
      </w:divBdr>
      <w:divsChild>
        <w:div w:id="1743748615">
          <w:marLeft w:val="0"/>
          <w:marRight w:val="0"/>
          <w:marTop w:val="0"/>
          <w:marBottom w:val="0"/>
          <w:divBdr>
            <w:top w:val="none" w:sz="0" w:space="0" w:color="auto"/>
            <w:left w:val="none" w:sz="0" w:space="0" w:color="auto"/>
            <w:bottom w:val="none" w:sz="0" w:space="0" w:color="auto"/>
            <w:right w:val="none" w:sz="0" w:space="0" w:color="auto"/>
          </w:divBdr>
          <w:divsChild>
            <w:div w:id="1926303991">
              <w:marLeft w:val="0"/>
              <w:marRight w:val="0"/>
              <w:marTop w:val="0"/>
              <w:marBottom w:val="0"/>
              <w:divBdr>
                <w:top w:val="none" w:sz="0" w:space="0" w:color="auto"/>
                <w:left w:val="none" w:sz="0" w:space="0" w:color="auto"/>
                <w:bottom w:val="none" w:sz="0" w:space="0" w:color="auto"/>
                <w:right w:val="none" w:sz="0" w:space="0" w:color="auto"/>
              </w:divBdr>
              <w:divsChild>
                <w:div w:id="1047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8317">
      <w:bodyDiv w:val="1"/>
      <w:marLeft w:val="0"/>
      <w:marRight w:val="0"/>
      <w:marTop w:val="0"/>
      <w:marBottom w:val="0"/>
      <w:divBdr>
        <w:top w:val="none" w:sz="0" w:space="0" w:color="auto"/>
        <w:left w:val="none" w:sz="0" w:space="0" w:color="auto"/>
        <w:bottom w:val="none" w:sz="0" w:space="0" w:color="auto"/>
        <w:right w:val="none" w:sz="0" w:space="0" w:color="auto"/>
      </w:divBdr>
      <w:divsChild>
        <w:div w:id="260844784">
          <w:marLeft w:val="0"/>
          <w:marRight w:val="0"/>
          <w:marTop w:val="0"/>
          <w:marBottom w:val="0"/>
          <w:divBdr>
            <w:top w:val="none" w:sz="0" w:space="0" w:color="auto"/>
            <w:left w:val="none" w:sz="0" w:space="0" w:color="auto"/>
            <w:bottom w:val="none" w:sz="0" w:space="0" w:color="auto"/>
            <w:right w:val="none" w:sz="0" w:space="0" w:color="auto"/>
          </w:divBdr>
          <w:divsChild>
            <w:div w:id="2095979345">
              <w:marLeft w:val="0"/>
              <w:marRight w:val="0"/>
              <w:marTop w:val="0"/>
              <w:marBottom w:val="0"/>
              <w:divBdr>
                <w:top w:val="none" w:sz="0" w:space="0" w:color="auto"/>
                <w:left w:val="none" w:sz="0" w:space="0" w:color="auto"/>
                <w:bottom w:val="none" w:sz="0" w:space="0" w:color="auto"/>
                <w:right w:val="none" w:sz="0" w:space="0" w:color="auto"/>
              </w:divBdr>
              <w:divsChild>
                <w:div w:id="1359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6699">
      <w:bodyDiv w:val="1"/>
      <w:marLeft w:val="0"/>
      <w:marRight w:val="0"/>
      <w:marTop w:val="0"/>
      <w:marBottom w:val="0"/>
      <w:divBdr>
        <w:top w:val="none" w:sz="0" w:space="0" w:color="auto"/>
        <w:left w:val="none" w:sz="0" w:space="0" w:color="auto"/>
        <w:bottom w:val="none" w:sz="0" w:space="0" w:color="auto"/>
        <w:right w:val="none" w:sz="0" w:space="0" w:color="auto"/>
      </w:divBdr>
      <w:divsChild>
        <w:div w:id="821428831">
          <w:marLeft w:val="0"/>
          <w:marRight w:val="0"/>
          <w:marTop w:val="0"/>
          <w:marBottom w:val="0"/>
          <w:divBdr>
            <w:top w:val="none" w:sz="0" w:space="0" w:color="auto"/>
            <w:left w:val="none" w:sz="0" w:space="0" w:color="auto"/>
            <w:bottom w:val="none" w:sz="0" w:space="0" w:color="auto"/>
            <w:right w:val="none" w:sz="0" w:space="0" w:color="auto"/>
          </w:divBdr>
          <w:divsChild>
            <w:div w:id="1660840135">
              <w:marLeft w:val="0"/>
              <w:marRight w:val="0"/>
              <w:marTop w:val="0"/>
              <w:marBottom w:val="0"/>
              <w:divBdr>
                <w:top w:val="none" w:sz="0" w:space="0" w:color="auto"/>
                <w:left w:val="none" w:sz="0" w:space="0" w:color="auto"/>
                <w:bottom w:val="none" w:sz="0" w:space="0" w:color="auto"/>
                <w:right w:val="none" w:sz="0" w:space="0" w:color="auto"/>
              </w:divBdr>
              <w:divsChild>
                <w:div w:id="14022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2933">
      <w:bodyDiv w:val="1"/>
      <w:marLeft w:val="0"/>
      <w:marRight w:val="0"/>
      <w:marTop w:val="0"/>
      <w:marBottom w:val="0"/>
      <w:divBdr>
        <w:top w:val="none" w:sz="0" w:space="0" w:color="auto"/>
        <w:left w:val="none" w:sz="0" w:space="0" w:color="auto"/>
        <w:bottom w:val="none" w:sz="0" w:space="0" w:color="auto"/>
        <w:right w:val="none" w:sz="0" w:space="0" w:color="auto"/>
      </w:divBdr>
      <w:divsChild>
        <w:div w:id="49694368">
          <w:marLeft w:val="0"/>
          <w:marRight w:val="0"/>
          <w:marTop w:val="0"/>
          <w:marBottom w:val="0"/>
          <w:divBdr>
            <w:top w:val="none" w:sz="0" w:space="0" w:color="auto"/>
            <w:left w:val="none" w:sz="0" w:space="0" w:color="auto"/>
            <w:bottom w:val="none" w:sz="0" w:space="0" w:color="auto"/>
            <w:right w:val="none" w:sz="0" w:space="0" w:color="auto"/>
          </w:divBdr>
          <w:divsChild>
            <w:div w:id="1784110440">
              <w:marLeft w:val="0"/>
              <w:marRight w:val="0"/>
              <w:marTop w:val="0"/>
              <w:marBottom w:val="0"/>
              <w:divBdr>
                <w:top w:val="none" w:sz="0" w:space="0" w:color="auto"/>
                <w:left w:val="none" w:sz="0" w:space="0" w:color="auto"/>
                <w:bottom w:val="none" w:sz="0" w:space="0" w:color="auto"/>
                <w:right w:val="none" w:sz="0" w:space="0" w:color="auto"/>
              </w:divBdr>
              <w:divsChild>
                <w:div w:id="19206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7346">
      <w:bodyDiv w:val="1"/>
      <w:marLeft w:val="0"/>
      <w:marRight w:val="0"/>
      <w:marTop w:val="0"/>
      <w:marBottom w:val="0"/>
      <w:divBdr>
        <w:top w:val="none" w:sz="0" w:space="0" w:color="auto"/>
        <w:left w:val="none" w:sz="0" w:space="0" w:color="auto"/>
        <w:bottom w:val="none" w:sz="0" w:space="0" w:color="auto"/>
        <w:right w:val="none" w:sz="0" w:space="0" w:color="auto"/>
      </w:divBdr>
      <w:divsChild>
        <w:div w:id="1312948568">
          <w:marLeft w:val="0"/>
          <w:marRight w:val="0"/>
          <w:marTop w:val="0"/>
          <w:marBottom w:val="0"/>
          <w:divBdr>
            <w:top w:val="none" w:sz="0" w:space="0" w:color="auto"/>
            <w:left w:val="none" w:sz="0" w:space="0" w:color="auto"/>
            <w:bottom w:val="none" w:sz="0" w:space="0" w:color="auto"/>
            <w:right w:val="none" w:sz="0" w:space="0" w:color="auto"/>
          </w:divBdr>
          <w:divsChild>
            <w:div w:id="2035223958">
              <w:marLeft w:val="0"/>
              <w:marRight w:val="0"/>
              <w:marTop w:val="0"/>
              <w:marBottom w:val="0"/>
              <w:divBdr>
                <w:top w:val="none" w:sz="0" w:space="0" w:color="auto"/>
                <w:left w:val="none" w:sz="0" w:space="0" w:color="auto"/>
                <w:bottom w:val="none" w:sz="0" w:space="0" w:color="auto"/>
                <w:right w:val="none" w:sz="0" w:space="0" w:color="auto"/>
              </w:divBdr>
              <w:divsChild>
                <w:div w:id="20035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221">
      <w:bodyDiv w:val="1"/>
      <w:marLeft w:val="0"/>
      <w:marRight w:val="0"/>
      <w:marTop w:val="0"/>
      <w:marBottom w:val="0"/>
      <w:divBdr>
        <w:top w:val="none" w:sz="0" w:space="0" w:color="auto"/>
        <w:left w:val="none" w:sz="0" w:space="0" w:color="auto"/>
        <w:bottom w:val="none" w:sz="0" w:space="0" w:color="auto"/>
        <w:right w:val="none" w:sz="0" w:space="0" w:color="auto"/>
      </w:divBdr>
      <w:divsChild>
        <w:div w:id="1177765323">
          <w:marLeft w:val="0"/>
          <w:marRight w:val="0"/>
          <w:marTop w:val="0"/>
          <w:marBottom w:val="0"/>
          <w:divBdr>
            <w:top w:val="none" w:sz="0" w:space="0" w:color="auto"/>
            <w:left w:val="none" w:sz="0" w:space="0" w:color="auto"/>
            <w:bottom w:val="single" w:sz="6" w:space="0" w:color="auto"/>
            <w:right w:val="none" w:sz="0" w:space="0" w:color="auto"/>
          </w:divBdr>
        </w:div>
      </w:divsChild>
    </w:div>
    <w:div w:id="129858739">
      <w:bodyDiv w:val="1"/>
      <w:marLeft w:val="0"/>
      <w:marRight w:val="0"/>
      <w:marTop w:val="0"/>
      <w:marBottom w:val="0"/>
      <w:divBdr>
        <w:top w:val="none" w:sz="0" w:space="0" w:color="auto"/>
        <w:left w:val="none" w:sz="0" w:space="0" w:color="auto"/>
        <w:bottom w:val="none" w:sz="0" w:space="0" w:color="auto"/>
        <w:right w:val="none" w:sz="0" w:space="0" w:color="auto"/>
      </w:divBdr>
    </w:div>
    <w:div w:id="134181644">
      <w:bodyDiv w:val="1"/>
      <w:marLeft w:val="0"/>
      <w:marRight w:val="0"/>
      <w:marTop w:val="0"/>
      <w:marBottom w:val="0"/>
      <w:divBdr>
        <w:top w:val="none" w:sz="0" w:space="0" w:color="auto"/>
        <w:left w:val="none" w:sz="0" w:space="0" w:color="auto"/>
        <w:bottom w:val="none" w:sz="0" w:space="0" w:color="auto"/>
        <w:right w:val="none" w:sz="0" w:space="0" w:color="auto"/>
      </w:divBdr>
      <w:divsChild>
        <w:div w:id="1456295004">
          <w:marLeft w:val="0"/>
          <w:marRight w:val="0"/>
          <w:marTop w:val="0"/>
          <w:marBottom w:val="0"/>
          <w:divBdr>
            <w:top w:val="none" w:sz="0" w:space="0" w:color="auto"/>
            <w:left w:val="none" w:sz="0" w:space="0" w:color="auto"/>
            <w:bottom w:val="none" w:sz="0" w:space="0" w:color="auto"/>
            <w:right w:val="none" w:sz="0" w:space="0" w:color="auto"/>
          </w:divBdr>
          <w:divsChild>
            <w:div w:id="494226296">
              <w:marLeft w:val="0"/>
              <w:marRight w:val="0"/>
              <w:marTop w:val="0"/>
              <w:marBottom w:val="0"/>
              <w:divBdr>
                <w:top w:val="none" w:sz="0" w:space="0" w:color="auto"/>
                <w:left w:val="none" w:sz="0" w:space="0" w:color="auto"/>
                <w:bottom w:val="none" w:sz="0" w:space="0" w:color="auto"/>
                <w:right w:val="none" w:sz="0" w:space="0" w:color="auto"/>
              </w:divBdr>
              <w:divsChild>
                <w:div w:id="13980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8037">
      <w:bodyDiv w:val="1"/>
      <w:marLeft w:val="0"/>
      <w:marRight w:val="0"/>
      <w:marTop w:val="0"/>
      <w:marBottom w:val="0"/>
      <w:divBdr>
        <w:top w:val="none" w:sz="0" w:space="0" w:color="auto"/>
        <w:left w:val="none" w:sz="0" w:space="0" w:color="auto"/>
        <w:bottom w:val="none" w:sz="0" w:space="0" w:color="auto"/>
        <w:right w:val="none" w:sz="0" w:space="0" w:color="auto"/>
      </w:divBdr>
      <w:divsChild>
        <w:div w:id="559752268">
          <w:marLeft w:val="0"/>
          <w:marRight w:val="0"/>
          <w:marTop w:val="0"/>
          <w:marBottom w:val="0"/>
          <w:divBdr>
            <w:top w:val="none" w:sz="0" w:space="0" w:color="auto"/>
            <w:left w:val="none" w:sz="0" w:space="0" w:color="auto"/>
            <w:bottom w:val="none" w:sz="0" w:space="0" w:color="auto"/>
            <w:right w:val="none" w:sz="0" w:space="0" w:color="auto"/>
          </w:divBdr>
          <w:divsChild>
            <w:div w:id="1837108436">
              <w:marLeft w:val="0"/>
              <w:marRight w:val="0"/>
              <w:marTop w:val="0"/>
              <w:marBottom w:val="0"/>
              <w:divBdr>
                <w:top w:val="none" w:sz="0" w:space="0" w:color="auto"/>
                <w:left w:val="none" w:sz="0" w:space="0" w:color="auto"/>
                <w:bottom w:val="none" w:sz="0" w:space="0" w:color="auto"/>
                <w:right w:val="none" w:sz="0" w:space="0" w:color="auto"/>
              </w:divBdr>
              <w:divsChild>
                <w:div w:id="10917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1160">
      <w:bodyDiv w:val="1"/>
      <w:marLeft w:val="0"/>
      <w:marRight w:val="0"/>
      <w:marTop w:val="0"/>
      <w:marBottom w:val="0"/>
      <w:divBdr>
        <w:top w:val="none" w:sz="0" w:space="0" w:color="auto"/>
        <w:left w:val="none" w:sz="0" w:space="0" w:color="auto"/>
        <w:bottom w:val="none" w:sz="0" w:space="0" w:color="auto"/>
        <w:right w:val="none" w:sz="0" w:space="0" w:color="auto"/>
      </w:divBdr>
      <w:divsChild>
        <w:div w:id="1856773689">
          <w:marLeft w:val="0"/>
          <w:marRight w:val="0"/>
          <w:marTop w:val="0"/>
          <w:marBottom w:val="0"/>
          <w:divBdr>
            <w:top w:val="none" w:sz="0" w:space="0" w:color="auto"/>
            <w:left w:val="none" w:sz="0" w:space="0" w:color="auto"/>
            <w:bottom w:val="none" w:sz="0" w:space="0" w:color="auto"/>
            <w:right w:val="none" w:sz="0" w:space="0" w:color="auto"/>
          </w:divBdr>
          <w:divsChild>
            <w:div w:id="2007442744">
              <w:marLeft w:val="0"/>
              <w:marRight w:val="0"/>
              <w:marTop w:val="0"/>
              <w:marBottom w:val="0"/>
              <w:divBdr>
                <w:top w:val="none" w:sz="0" w:space="0" w:color="auto"/>
                <w:left w:val="none" w:sz="0" w:space="0" w:color="auto"/>
                <w:bottom w:val="none" w:sz="0" w:space="0" w:color="auto"/>
                <w:right w:val="none" w:sz="0" w:space="0" w:color="auto"/>
              </w:divBdr>
              <w:divsChild>
                <w:div w:id="757024159">
                  <w:marLeft w:val="0"/>
                  <w:marRight w:val="0"/>
                  <w:marTop w:val="0"/>
                  <w:marBottom w:val="0"/>
                  <w:divBdr>
                    <w:top w:val="none" w:sz="0" w:space="0" w:color="auto"/>
                    <w:left w:val="none" w:sz="0" w:space="0" w:color="auto"/>
                    <w:bottom w:val="none" w:sz="0" w:space="0" w:color="auto"/>
                    <w:right w:val="none" w:sz="0" w:space="0" w:color="auto"/>
                  </w:divBdr>
                  <w:divsChild>
                    <w:div w:id="14342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0710">
      <w:bodyDiv w:val="1"/>
      <w:marLeft w:val="0"/>
      <w:marRight w:val="0"/>
      <w:marTop w:val="0"/>
      <w:marBottom w:val="0"/>
      <w:divBdr>
        <w:top w:val="none" w:sz="0" w:space="0" w:color="auto"/>
        <w:left w:val="none" w:sz="0" w:space="0" w:color="auto"/>
        <w:bottom w:val="none" w:sz="0" w:space="0" w:color="auto"/>
        <w:right w:val="none" w:sz="0" w:space="0" w:color="auto"/>
      </w:divBdr>
      <w:divsChild>
        <w:div w:id="1946962169">
          <w:marLeft w:val="0"/>
          <w:marRight w:val="0"/>
          <w:marTop w:val="0"/>
          <w:marBottom w:val="0"/>
          <w:divBdr>
            <w:top w:val="none" w:sz="0" w:space="0" w:color="auto"/>
            <w:left w:val="none" w:sz="0" w:space="0" w:color="auto"/>
            <w:bottom w:val="none" w:sz="0" w:space="0" w:color="auto"/>
            <w:right w:val="none" w:sz="0" w:space="0" w:color="auto"/>
          </w:divBdr>
          <w:divsChild>
            <w:div w:id="1442260480">
              <w:marLeft w:val="0"/>
              <w:marRight w:val="0"/>
              <w:marTop w:val="0"/>
              <w:marBottom w:val="0"/>
              <w:divBdr>
                <w:top w:val="none" w:sz="0" w:space="0" w:color="auto"/>
                <w:left w:val="none" w:sz="0" w:space="0" w:color="auto"/>
                <w:bottom w:val="none" w:sz="0" w:space="0" w:color="auto"/>
                <w:right w:val="none" w:sz="0" w:space="0" w:color="auto"/>
              </w:divBdr>
              <w:divsChild>
                <w:div w:id="401221400">
                  <w:marLeft w:val="0"/>
                  <w:marRight w:val="0"/>
                  <w:marTop w:val="0"/>
                  <w:marBottom w:val="0"/>
                  <w:divBdr>
                    <w:top w:val="none" w:sz="0" w:space="0" w:color="auto"/>
                    <w:left w:val="none" w:sz="0" w:space="0" w:color="auto"/>
                    <w:bottom w:val="none" w:sz="0" w:space="0" w:color="auto"/>
                    <w:right w:val="none" w:sz="0" w:space="0" w:color="auto"/>
                  </w:divBdr>
                  <w:divsChild>
                    <w:div w:id="6633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41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499">
          <w:marLeft w:val="0"/>
          <w:marRight w:val="0"/>
          <w:marTop w:val="0"/>
          <w:marBottom w:val="0"/>
          <w:divBdr>
            <w:top w:val="none" w:sz="0" w:space="0" w:color="auto"/>
            <w:left w:val="none" w:sz="0" w:space="0" w:color="auto"/>
            <w:bottom w:val="none" w:sz="0" w:space="0" w:color="auto"/>
            <w:right w:val="none" w:sz="0" w:space="0" w:color="auto"/>
          </w:divBdr>
          <w:divsChild>
            <w:div w:id="473185720">
              <w:marLeft w:val="0"/>
              <w:marRight w:val="0"/>
              <w:marTop w:val="0"/>
              <w:marBottom w:val="0"/>
              <w:divBdr>
                <w:top w:val="none" w:sz="0" w:space="0" w:color="auto"/>
                <w:left w:val="none" w:sz="0" w:space="0" w:color="auto"/>
                <w:bottom w:val="none" w:sz="0" w:space="0" w:color="auto"/>
                <w:right w:val="none" w:sz="0" w:space="0" w:color="auto"/>
              </w:divBdr>
              <w:divsChild>
                <w:div w:id="2619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58785">
      <w:bodyDiv w:val="1"/>
      <w:marLeft w:val="0"/>
      <w:marRight w:val="0"/>
      <w:marTop w:val="0"/>
      <w:marBottom w:val="0"/>
      <w:divBdr>
        <w:top w:val="none" w:sz="0" w:space="0" w:color="auto"/>
        <w:left w:val="none" w:sz="0" w:space="0" w:color="auto"/>
        <w:bottom w:val="none" w:sz="0" w:space="0" w:color="auto"/>
        <w:right w:val="none" w:sz="0" w:space="0" w:color="auto"/>
      </w:divBdr>
      <w:divsChild>
        <w:div w:id="1943606127">
          <w:marLeft w:val="0"/>
          <w:marRight w:val="0"/>
          <w:marTop w:val="0"/>
          <w:marBottom w:val="0"/>
          <w:divBdr>
            <w:top w:val="none" w:sz="0" w:space="0" w:color="auto"/>
            <w:left w:val="none" w:sz="0" w:space="0" w:color="auto"/>
            <w:bottom w:val="none" w:sz="0" w:space="0" w:color="auto"/>
            <w:right w:val="none" w:sz="0" w:space="0" w:color="auto"/>
          </w:divBdr>
          <w:divsChild>
            <w:div w:id="417747920">
              <w:marLeft w:val="0"/>
              <w:marRight w:val="0"/>
              <w:marTop w:val="0"/>
              <w:marBottom w:val="0"/>
              <w:divBdr>
                <w:top w:val="none" w:sz="0" w:space="0" w:color="auto"/>
                <w:left w:val="none" w:sz="0" w:space="0" w:color="auto"/>
                <w:bottom w:val="none" w:sz="0" w:space="0" w:color="auto"/>
                <w:right w:val="none" w:sz="0" w:space="0" w:color="auto"/>
              </w:divBdr>
              <w:divsChild>
                <w:div w:id="4811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9684">
      <w:bodyDiv w:val="1"/>
      <w:marLeft w:val="0"/>
      <w:marRight w:val="0"/>
      <w:marTop w:val="0"/>
      <w:marBottom w:val="0"/>
      <w:divBdr>
        <w:top w:val="none" w:sz="0" w:space="0" w:color="auto"/>
        <w:left w:val="none" w:sz="0" w:space="0" w:color="auto"/>
        <w:bottom w:val="none" w:sz="0" w:space="0" w:color="auto"/>
        <w:right w:val="none" w:sz="0" w:space="0" w:color="auto"/>
      </w:divBdr>
      <w:divsChild>
        <w:div w:id="38551483">
          <w:marLeft w:val="0"/>
          <w:marRight w:val="0"/>
          <w:marTop w:val="0"/>
          <w:marBottom w:val="0"/>
          <w:divBdr>
            <w:top w:val="none" w:sz="0" w:space="0" w:color="auto"/>
            <w:left w:val="none" w:sz="0" w:space="0" w:color="auto"/>
            <w:bottom w:val="none" w:sz="0" w:space="0" w:color="auto"/>
            <w:right w:val="none" w:sz="0" w:space="0" w:color="auto"/>
          </w:divBdr>
          <w:divsChild>
            <w:div w:id="1488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835">
      <w:bodyDiv w:val="1"/>
      <w:marLeft w:val="0"/>
      <w:marRight w:val="0"/>
      <w:marTop w:val="0"/>
      <w:marBottom w:val="0"/>
      <w:divBdr>
        <w:top w:val="none" w:sz="0" w:space="0" w:color="auto"/>
        <w:left w:val="none" w:sz="0" w:space="0" w:color="auto"/>
        <w:bottom w:val="none" w:sz="0" w:space="0" w:color="auto"/>
        <w:right w:val="none" w:sz="0" w:space="0" w:color="auto"/>
      </w:divBdr>
    </w:div>
    <w:div w:id="480002887">
      <w:bodyDiv w:val="1"/>
      <w:marLeft w:val="0"/>
      <w:marRight w:val="0"/>
      <w:marTop w:val="0"/>
      <w:marBottom w:val="0"/>
      <w:divBdr>
        <w:top w:val="none" w:sz="0" w:space="0" w:color="auto"/>
        <w:left w:val="none" w:sz="0" w:space="0" w:color="auto"/>
        <w:bottom w:val="none" w:sz="0" w:space="0" w:color="auto"/>
        <w:right w:val="none" w:sz="0" w:space="0" w:color="auto"/>
      </w:divBdr>
      <w:divsChild>
        <w:div w:id="1212113571">
          <w:marLeft w:val="0"/>
          <w:marRight w:val="0"/>
          <w:marTop w:val="0"/>
          <w:marBottom w:val="0"/>
          <w:divBdr>
            <w:top w:val="none" w:sz="0" w:space="0" w:color="auto"/>
            <w:left w:val="none" w:sz="0" w:space="0" w:color="auto"/>
            <w:bottom w:val="none" w:sz="0" w:space="0" w:color="auto"/>
            <w:right w:val="none" w:sz="0" w:space="0" w:color="auto"/>
          </w:divBdr>
          <w:divsChild>
            <w:div w:id="1906338145">
              <w:marLeft w:val="0"/>
              <w:marRight w:val="0"/>
              <w:marTop w:val="0"/>
              <w:marBottom w:val="0"/>
              <w:divBdr>
                <w:top w:val="none" w:sz="0" w:space="0" w:color="auto"/>
                <w:left w:val="none" w:sz="0" w:space="0" w:color="auto"/>
                <w:bottom w:val="none" w:sz="0" w:space="0" w:color="auto"/>
                <w:right w:val="none" w:sz="0" w:space="0" w:color="auto"/>
              </w:divBdr>
              <w:divsChild>
                <w:div w:id="714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3404">
      <w:bodyDiv w:val="1"/>
      <w:marLeft w:val="0"/>
      <w:marRight w:val="0"/>
      <w:marTop w:val="0"/>
      <w:marBottom w:val="0"/>
      <w:divBdr>
        <w:top w:val="none" w:sz="0" w:space="0" w:color="auto"/>
        <w:left w:val="none" w:sz="0" w:space="0" w:color="auto"/>
        <w:bottom w:val="none" w:sz="0" w:space="0" w:color="auto"/>
        <w:right w:val="none" w:sz="0" w:space="0" w:color="auto"/>
      </w:divBdr>
      <w:divsChild>
        <w:div w:id="145972942">
          <w:marLeft w:val="0"/>
          <w:marRight w:val="0"/>
          <w:marTop w:val="0"/>
          <w:marBottom w:val="0"/>
          <w:divBdr>
            <w:top w:val="none" w:sz="0" w:space="0" w:color="auto"/>
            <w:left w:val="none" w:sz="0" w:space="0" w:color="auto"/>
            <w:bottom w:val="single" w:sz="6" w:space="0" w:color="auto"/>
            <w:right w:val="none" w:sz="0" w:space="0" w:color="auto"/>
          </w:divBdr>
        </w:div>
      </w:divsChild>
    </w:div>
    <w:div w:id="517237587">
      <w:bodyDiv w:val="1"/>
      <w:marLeft w:val="0"/>
      <w:marRight w:val="0"/>
      <w:marTop w:val="0"/>
      <w:marBottom w:val="0"/>
      <w:divBdr>
        <w:top w:val="none" w:sz="0" w:space="0" w:color="auto"/>
        <w:left w:val="none" w:sz="0" w:space="0" w:color="auto"/>
        <w:bottom w:val="none" w:sz="0" w:space="0" w:color="auto"/>
        <w:right w:val="none" w:sz="0" w:space="0" w:color="auto"/>
      </w:divBdr>
      <w:divsChild>
        <w:div w:id="216206915">
          <w:marLeft w:val="0"/>
          <w:marRight w:val="0"/>
          <w:marTop w:val="0"/>
          <w:marBottom w:val="0"/>
          <w:divBdr>
            <w:top w:val="none" w:sz="0" w:space="0" w:color="auto"/>
            <w:left w:val="none" w:sz="0" w:space="0" w:color="auto"/>
            <w:bottom w:val="none" w:sz="0" w:space="0" w:color="auto"/>
            <w:right w:val="none" w:sz="0" w:space="0" w:color="auto"/>
          </w:divBdr>
          <w:divsChild>
            <w:div w:id="93206869">
              <w:marLeft w:val="0"/>
              <w:marRight w:val="0"/>
              <w:marTop w:val="0"/>
              <w:marBottom w:val="0"/>
              <w:divBdr>
                <w:top w:val="none" w:sz="0" w:space="0" w:color="auto"/>
                <w:left w:val="none" w:sz="0" w:space="0" w:color="auto"/>
                <w:bottom w:val="none" w:sz="0" w:space="0" w:color="auto"/>
                <w:right w:val="none" w:sz="0" w:space="0" w:color="auto"/>
              </w:divBdr>
              <w:divsChild>
                <w:div w:id="4288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6625">
      <w:bodyDiv w:val="1"/>
      <w:marLeft w:val="0"/>
      <w:marRight w:val="0"/>
      <w:marTop w:val="0"/>
      <w:marBottom w:val="0"/>
      <w:divBdr>
        <w:top w:val="none" w:sz="0" w:space="0" w:color="auto"/>
        <w:left w:val="none" w:sz="0" w:space="0" w:color="auto"/>
        <w:bottom w:val="none" w:sz="0" w:space="0" w:color="auto"/>
        <w:right w:val="none" w:sz="0" w:space="0" w:color="auto"/>
      </w:divBdr>
      <w:divsChild>
        <w:div w:id="483548090">
          <w:marLeft w:val="0"/>
          <w:marRight w:val="0"/>
          <w:marTop w:val="0"/>
          <w:marBottom w:val="0"/>
          <w:divBdr>
            <w:top w:val="none" w:sz="0" w:space="0" w:color="auto"/>
            <w:left w:val="none" w:sz="0" w:space="0" w:color="auto"/>
            <w:bottom w:val="none" w:sz="0" w:space="0" w:color="auto"/>
            <w:right w:val="none" w:sz="0" w:space="0" w:color="auto"/>
          </w:divBdr>
          <w:divsChild>
            <w:div w:id="1055466893">
              <w:marLeft w:val="0"/>
              <w:marRight w:val="0"/>
              <w:marTop w:val="0"/>
              <w:marBottom w:val="0"/>
              <w:divBdr>
                <w:top w:val="none" w:sz="0" w:space="0" w:color="auto"/>
                <w:left w:val="none" w:sz="0" w:space="0" w:color="auto"/>
                <w:bottom w:val="none" w:sz="0" w:space="0" w:color="auto"/>
                <w:right w:val="none" w:sz="0" w:space="0" w:color="auto"/>
              </w:divBdr>
              <w:divsChild>
                <w:div w:id="180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8510">
      <w:bodyDiv w:val="1"/>
      <w:marLeft w:val="0"/>
      <w:marRight w:val="0"/>
      <w:marTop w:val="0"/>
      <w:marBottom w:val="0"/>
      <w:divBdr>
        <w:top w:val="none" w:sz="0" w:space="0" w:color="auto"/>
        <w:left w:val="none" w:sz="0" w:space="0" w:color="auto"/>
        <w:bottom w:val="none" w:sz="0" w:space="0" w:color="auto"/>
        <w:right w:val="none" w:sz="0" w:space="0" w:color="auto"/>
      </w:divBdr>
      <w:divsChild>
        <w:div w:id="822771171">
          <w:marLeft w:val="0"/>
          <w:marRight w:val="0"/>
          <w:marTop w:val="0"/>
          <w:marBottom w:val="0"/>
          <w:divBdr>
            <w:top w:val="none" w:sz="0" w:space="0" w:color="auto"/>
            <w:left w:val="none" w:sz="0" w:space="0" w:color="auto"/>
            <w:bottom w:val="none" w:sz="0" w:space="0" w:color="auto"/>
            <w:right w:val="none" w:sz="0" w:space="0" w:color="auto"/>
          </w:divBdr>
          <w:divsChild>
            <w:div w:id="930504905">
              <w:marLeft w:val="0"/>
              <w:marRight w:val="0"/>
              <w:marTop w:val="0"/>
              <w:marBottom w:val="0"/>
              <w:divBdr>
                <w:top w:val="none" w:sz="0" w:space="0" w:color="auto"/>
                <w:left w:val="none" w:sz="0" w:space="0" w:color="auto"/>
                <w:bottom w:val="none" w:sz="0" w:space="0" w:color="auto"/>
                <w:right w:val="none" w:sz="0" w:space="0" w:color="auto"/>
              </w:divBdr>
              <w:divsChild>
                <w:div w:id="7387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4147">
      <w:bodyDiv w:val="1"/>
      <w:marLeft w:val="0"/>
      <w:marRight w:val="0"/>
      <w:marTop w:val="0"/>
      <w:marBottom w:val="0"/>
      <w:divBdr>
        <w:top w:val="none" w:sz="0" w:space="0" w:color="auto"/>
        <w:left w:val="none" w:sz="0" w:space="0" w:color="auto"/>
        <w:bottom w:val="none" w:sz="0" w:space="0" w:color="auto"/>
        <w:right w:val="none" w:sz="0" w:space="0" w:color="auto"/>
      </w:divBdr>
      <w:divsChild>
        <w:div w:id="409231321">
          <w:marLeft w:val="0"/>
          <w:marRight w:val="0"/>
          <w:marTop w:val="0"/>
          <w:marBottom w:val="0"/>
          <w:divBdr>
            <w:top w:val="none" w:sz="0" w:space="0" w:color="auto"/>
            <w:left w:val="none" w:sz="0" w:space="0" w:color="auto"/>
            <w:bottom w:val="none" w:sz="0" w:space="0" w:color="auto"/>
            <w:right w:val="none" w:sz="0" w:space="0" w:color="auto"/>
          </w:divBdr>
          <w:divsChild>
            <w:div w:id="1617908609">
              <w:marLeft w:val="0"/>
              <w:marRight w:val="0"/>
              <w:marTop w:val="0"/>
              <w:marBottom w:val="0"/>
              <w:divBdr>
                <w:top w:val="none" w:sz="0" w:space="0" w:color="auto"/>
                <w:left w:val="none" w:sz="0" w:space="0" w:color="auto"/>
                <w:bottom w:val="none" w:sz="0" w:space="0" w:color="auto"/>
                <w:right w:val="none" w:sz="0" w:space="0" w:color="auto"/>
              </w:divBdr>
              <w:divsChild>
                <w:div w:id="813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372">
      <w:bodyDiv w:val="1"/>
      <w:marLeft w:val="0"/>
      <w:marRight w:val="0"/>
      <w:marTop w:val="0"/>
      <w:marBottom w:val="0"/>
      <w:divBdr>
        <w:top w:val="none" w:sz="0" w:space="0" w:color="auto"/>
        <w:left w:val="none" w:sz="0" w:space="0" w:color="auto"/>
        <w:bottom w:val="none" w:sz="0" w:space="0" w:color="auto"/>
        <w:right w:val="none" w:sz="0" w:space="0" w:color="auto"/>
      </w:divBdr>
      <w:divsChild>
        <w:div w:id="108209726">
          <w:marLeft w:val="0"/>
          <w:marRight w:val="0"/>
          <w:marTop w:val="0"/>
          <w:marBottom w:val="0"/>
          <w:divBdr>
            <w:top w:val="none" w:sz="0" w:space="0" w:color="auto"/>
            <w:left w:val="none" w:sz="0" w:space="0" w:color="auto"/>
            <w:bottom w:val="none" w:sz="0" w:space="0" w:color="auto"/>
            <w:right w:val="none" w:sz="0" w:space="0" w:color="auto"/>
          </w:divBdr>
          <w:divsChild>
            <w:div w:id="77871605">
              <w:marLeft w:val="0"/>
              <w:marRight w:val="0"/>
              <w:marTop w:val="0"/>
              <w:marBottom w:val="0"/>
              <w:divBdr>
                <w:top w:val="none" w:sz="0" w:space="0" w:color="auto"/>
                <w:left w:val="none" w:sz="0" w:space="0" w:color="auto"/>
                <w:bottom w:val="none" w:sz="0" w:space="0" w:color="auto"/>
                <w:right w:val="none" w:sz="0" w:space="0" w:color="auto"/>
              </w:divBdr>
              <w:divsChild>
                <w:div w:id="15540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3614">
      <w:bodyDiv w:val="1"/>
      <w:marLeft w:val="0"/>
      <w:marRight w:val="0"/>
      <w:marTop w:val="0"/>
      <w:marBottom w:val="0"/>
      <w:divBdr>
        <w:top w:val="none" w:sz="0" w:space="0" w:color="auto"/>
        <w:left w:val="none" w:sz="0" w:space="0" w:color="auto"/>
        <w:bottom w:val="none" w:sz="0" w:space="0" w:color="auto"/>
        <w:right w:val="none" w:sz="0" w:space="0" w:color="auto"/>
      </w:divBdr>
      <w:divsChild>
        <w:div w:id="650641716">
          <w:marLeft w:val="0"/>
          <w:marRight w:val="0"/>
          <w:marTop w:val="0"/>
          <w:marBottom w:val="0"/>
          <w:divBdr>
            <w:top w:val="none" w:sz="0" w:space="0" w:color="auto"/>
            <w:left w:val="none" w:sz="0" w:space="0" w:color="auto"/>
            <w:bottom w:val="none" w:sz="0" w:space="0" w:color="auto"/>
            <w:right w:val="none" w:sz="0" w:space="0" w:color="auto"/>
          </w:divBdr>
          <w:divsChild>
            <w:div w:id="288321815">
              <w:marLeft w:val="0"/>
              <w:marRight w:val="0"/>
              <w:marTop w:val="0"/>
              <w:marBottom w:val="0"/>
              <w:divBdr>
                <w:top w:val="none" w:sz="0" w:space="0" w:color="auto"/>
                <w:left w:val="none" w:sz="0" w:space="0" w:color="auto"/>
                <w:bottom w:val="none" w:sz="0" w:space="0" w:color="auto"/>
                <w:right w:val="none" w:sz="0" w:space="0" w:color="auto"/>
              </w:divBdr>
              <w:divsChild>
                <w:div w:id="1079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9064">
      <w:bodyDiv w:val="1"/>
      <w:marLeft w:val="0"/>
      <w:marRight w:val="0"/>
      <w:marTop w:val="0"/>
      <w:marBottom w:val="0"/>
      <w:divBdr>
        <w:top w:val="none" w:sz="0" w:space="0" w:color="auto"/>
        <w:left w:val="none" w:sz="0" w:space="0" w:color="auto"/>
        <w:bottom w:val="none" w:sz="0" w:space="0" w:color="auto"/>
        <w:right w:val="none" w:sz="0" w:space="0" w:color="auto"/>
      </w:divBdr>
      <w:divsChild>
        <w:div w:id="1308242128">
          <w:marLeft w:val="0"/>
          <w:marRight w:val="0"/>
          <w:marTop w:val="0"/>
          <w:marBottom w:val="0"/>
          <w:divBdr>
            <w:top w:val="none" w:sz="0" w:space="0" w:color="auto"/>
            <w:left w:val="none" w:sz="0" w:space="0" w:color="auto"/>
            <w:bottom w:val="single" w:sz="6" w:space="0" w:color="auto"/>
            <w:right w:val="none" w:sz="0" w:space="0" w:color="auto"/>
          </w:divBdr>
        </w:div>
      </w:divsChild>
    </w:div>
    <w:div w:id="651445255">
      <w:bodyDiv w:val="1"/>
      <w:marLeft w:val="0"/>
      <w:marRight w:val="0"/>
      <w:marTop w:val="0"/>
      <w:marBottom w:val="0"/>
      <w:divBdr>
        <w:top w:val="none" w:sz="0" w:space="0" w:color="auto"/>
        <w:left w:val="none" w:sz="0" w:space="0" w:color="auto"/>
        <w:bottom w:val="none" w:sz="0" w:space="0" w:color="auto"/>
        <w:right w:val="none" w:sz="0" w:space="0" w:color="auto"/>
      </w:divBdr>
      <w:divsChild>
        <w:div w:id="1480613582">
          <w:marLeft w:val="0"/>
          <w:marRight w:val="0"/>
          <w:marTop w:val="0"/>
          <w:marBottom w:val="0"/>
          <w:divBdr>
            <w:top w:val="none" w:sz="0" w:space="0" w:color="auto"/>
            <w:left w:val="none" w:sz="0" w:space="0" w:color="auto"/>
            <w:bottom w:val="none" w:sz="0" w:space="0" w:color="auto"/>
            <w:right w:val="none" w:sz="0" w:space="0" w:color="auto"/>
          </w:divBdr>
          <w:divsChild>
            <w:div w:id="1778599533">
              <w:marLeft w:val="0"/>
              <w:marRight w:val="0"/>
              <w:marTop w:val="0"/>
              <w:marBottom w:val="0"/>
              <w:divBdr>
                <w:top w:val="none" w:sz="0" w:space="0" w:color="auto"/>
                <w:left w:val="none" w:sz="0" w:space="0" w:color="auto"/>
                <w:bottom w:val="none" w:sz="0" w:space="0" w:color="auto"/>
                <w:right w:val="none" w:sz="0" w:space="0" w:color="auto"/>
              </w:divBdr>
              <w:divsChild>
                <w:div w:id="1912812210">
                  <w:marLeft w:val="0"/>
                  <w:marRight w:val="0"/>
                  <w:marTop w:val="0"/>
                  <w:marBottom w:val="0"/>
                  <w:divBdr>
                    <w:top w:val="none" w:sz="0" w:space="0" w:color="auto"/>
                    <w:left w:val="none" w:sz="0" w:space="0" w:color="auto"/>
                    <w:bottom w:val="none" w:sz="0" w:space="0" w:color="auto"/>
                    <w:right w:val="none" w:sz="0" w:space="0" w:color="auto"/>
                  </w:divBdr>
                  <w:divsChild>
                    <w:div w:id="8304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36444">
      <w:bodyDiv w:val="1"/>
      <w:marLeft w:val="0"/>
      <w:marRight w:val="0"/>
      <w:marTop w:val="0"/>
      <w:marBottom w:val="0"/>
      <w:divBdr>
        <w:top w:val="none" w:sz="0" w:space="0" w:color="auto"/>
        <w:left w:val="none" w:sz="0" w:space="0" w:color="auto"/>
        <w:bottom w:val="none" w:sz="0" w:space="0" w:color="auto"/>
        <w:right w:val="none" w:sz="0" w:space="0" w:color="auto"/>
      </w:divBdr>
      <w:divsChild>
        <w:div w:id="270284221">
          <w:marLeft w:val="0"/>
          <w:marRight w:val="0"/>
          <w:marTop w:val="0"/>
          <w:marBottom w:val="0"/>
          <w:divBdr>
            <w:top w:val="none" w:sz="0" w:space="0" w:color="auto"/>
            <w:left w:val="none" w:sz="0" w:space="0" w:color="auto"/>
            <w:bottom w:val="none" w:sz="0" w:space="0" w:color="auto"/>
            <w:right w:val="none" w:sz="0" w:space="0" w:color="auto"/>
          </w:divBdr>
          <w:divsChild>
            <w:div w:id="18358271">
              <w:marLeft w:val="0"/>
              <w:marRight w:val="0"/>
              <w:marTop w:val="0"/>
              <w:marBottom w:val="0"/>
              <w:divBdr>
                <w:top w:val="none" w:sz="0" w:space="0" w:color="auto"/>
                <w:left w:val="none" w:sz="0" w:space="0" w:color="auto"/>
                <w:bottom w:val="none" w:sz="0" w:space="0" w:color="auto"/>
                <w:right w:val="none" w:sz="0" w:space="0" w:color="auto"/>
              </w:divBdr>
              <w:divsChild>
                <w:div w:id="639723714">
                  <w:marLeft w:val="0"/>
                  <w:marRight w:val="0"/>
                  <w:marTop w:val="0"/>
                  <w:marBottom w:val="0"/>
                  <w:divBdr>
                    <w:top w:val="none" w:sz="0" w:space="0" w:color="auto"/>
                    <w:left w:val="none" w:sz="0" w:space="0" w:color="auto"/>
                    <w:bottom w:val="none" w:sz="0" w:space="0" w:color="auto"/>
                    <w:right w:val="none" w:sz="0" w:space="0" w:color="auto"/>
                  </w:divBdr>
                  <w:divsChild>
                    <w:div w:id="15453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5846">
      <w:bodyDiv w:val="1"/>
      <w:marLeft w:val="0"/>
      <w:marRight w:val="0"/>
      <w:marTop w:val="0"/>
      <w:marBottom w:val="0"/>
      <w:divBdr>
        <w:top w:val="none" w:sz="0" w:space="0" w:color="auto"/>
        <w:left w:val="none" w:sz="0" w:space="0" w:color="auto"/>
        <w:bottom w:val="none" w:sz="0" w:space="0" w:color="auto"/>
        <w:right w:val="none" w:sz="0" w:space="0" w:color="auto"/>
      </w:divBdr>
      <w:divsChild>
        <w:div w:id="99568826">
          <w:marLeft w:val="0"/>
          <w:marRight w:val="0"/>
          <w:marTop w:val="0"/>
          <w:marBottom w:val="0"/>
          <w:divBdr>
            <w:top w:val="none" w:sz="0" w:space="0" w:color="auto"/>
            <w:left w:val="none" w:sz="0" w:space="0" w:color="auto"/>
            <w:bottom w:val="none" w:sz="0" w:space="0" w:color="auto"/>
            <w:right w:val="none" w:sz="0" w:space="0" w:color="auto"/>
          </w:divBdr>
          <w:divsChild>
            <w:div w:id="128522071">
              <w:marLeft w:val="0"/>
              <w:marRight w:val="0"/>
              <w:marTop w:val="0"/>
              <w:marBottom w:val="0"/>
              <w:divBdr>
                <w:top w:val="none" w:sz="0" w:space="0" w:color="auto"/>
                <w:left w:val="none" w:sz="0" w:space="0" w:color="auto"/>
                <w:bottom w:val="none" w:sz="0" w:space="0" w:color="auto"/>
                <w:right w:val="none" w:sz="0" w:space="0" w:color="auto"/>
              </w:divBdr>
              <w:divsChild>
                <w:div w:id="1561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7773">
      <w:bodyDiv w:val="1"/>
      <w:marLeft w:val="0"/>
      <w:marRight w:val="0"/>
      <w:marTop w:val="0"/>
      <w:marBottom w:val="0"/>
      <w:divBdr>
        <w:top w:val="none" w:sz="0" w:space="0" w:color="auto"/>
        <w:left w:val="none" w:sz="0" w:space="0" w:color="auto"/>
        <w:bottom w:val="none" w:sz="0" w:space="0" w:color="auto"/>
        <w:right w:val="none" w:sz="0" w:space="0" w:color="auto"/>
      </w:divBdr>
      <w:divsChild>
        <w:div w:id="766537223">
          <w:marLeft w:val="0"/>
          <w:marRight w:val="0"/>
          <w:marTop w:val="0"/>
          <w:marBottom w:val="0"/>
          <w:divBdr>
            <w:top w:val="none" w:sz="0" w:space="0" w:color="auto"/>
            <w:left w:val="none" w:sz="0" w:space="0" w:color="auto"/>
            <w:bottom w:val="none" w:sz="0" w:space="0" w:color="auto"/>
            <w:right w:val="none" w:sz="0" w:space="0" w:color="auto"/>
          </w:divBdr>
          <w:divsChild>
            <w:div w:id="367413521">
              <w:marLeft w:val="0"/>
              <w:marRight w:val="0"/>
              <w:marTop w:val="0"/>
              <w:marBottom w:val="0"/>
              <w:divBdr>
                <w:top w:val="none" w:sz="0" w:space="0" w:color="auto"/>
                <w:left w:val="none" w:sz="0" w:space="0" w:color="auto"/>
                <w:bottom w:val="none" w:sz="0" w:space="0" w:color="auto"/>
                <w:right w:val="none" w:sz="0" w:space="0" w:color="auto"/>
              </w:divBdr>
              <w:divsChild>
                <w:div w:id="384988852">
                  <w:marLeft w:val="0"/>
                  <w:marRight w:val="0"/>
                  <w:marTop w:val="0"/>
                  <w:marBottom w:val="0"/>
                  <w:divBdr>
                    <w:top w:val="none" w:sz="0" w:space="0" w:color="auto"/>
                    <w:left w:val="none" w:sz="0" w:space="0" w:color="auto"/>
                    <w:bottom w:val="none" w:sz="0" w:space="0" w:color="auto"/>
                    <w:right w:val="none" w:sz="0" w:space="0" w:color="auto"/>
                  </w:divBdr>
                  <w:divsChild>
                    <w:div w:id="1998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532">
      <w:bodyDiv w:val="1"/>
      <w:marLeft w:val="0"/>
      <w:marRight w:val="0"/>
      <w:marTop w:val="0"/>
      <w:marBottom w:val="0"/>
      <w:divBdr>
        <w:top w:val="none" w:sz="0" w:space="0" w:color="auto"/>
        <w:left w:val="none" w:sz="0" w:space="0" w:color="auto"/>
        <w:bottom w:val="none" w:sz="0" w:space="0" w:color="auto"/>
        <w:right w:val="none" w:sz="0" w:space="0" w:color="auto"/>
      </w:divBdr>
      <w:divsChild>
        <w:div w:id="2004628218">
          <w:marLeft w:val="0"/>
          <w:marRight w:val="0"/>
          <w:marTop w:val="0"/>
          <w:marBottom w:val="0"/>
          <w:divBdr>
            <w:top w:val="none" w:sz="0" w:space="0" w:color="auto"/>
            <w:left w:val="none" w:sz="0" w:space="0" w:color="auto"/>
            <w:bottom w:val="none" w:sz="0" w:space="0" w:color="auto"/>
            <w:right w:val="none" w:sz="0" w:space="0" w:color="auto"/>
          </w:divBdr>
          <w:divsChild>
            <w:div w:id="1978877650">
              <w:marLeft w:val="0"/>
              <w:marRight w:val="0"/>
              <w:marTop w:val="0"/>
              <w:marBottom w:val="0"/>
              <w:divBdr>
                <w:top w:val="none" w:sz="0" w:space="0" w:color="auto"/>
                <w:left w:val="none" w:sz="0" w:space="0" w:color="auto"/>
                <w:bottom w:val="none" w:sz="0" w:space="0" w:color="auto"/>
                <w:right w:val="none" w:sz="0" w:space="0" w:color="auto"/>
              </w:divBdr>
              <w:divsChild>
                <w:div w:id="20222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690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106">
          <w:marLeft w:val="0"/>
          <w:marRight w:val="0"/>
          <w:marTop w:val="0"/>
          <w:marBottom w:val="0"/>
          <w:divBdr>
            <w:top w:val="none" w:sz="0" w:space="0" w:color="auto"/>
            <w:left w:val="none" w:sz="0" w:space="0" w:color="auto"/>
            <w:bottom w:val="none" w:sz="0" w:space="0" w:color="auto"/>
            <w:right w:val="none" w:sz="0" w:space="0" w:color="auto"/>
          </w:divBdr>
          <w:divsChild>
            <w:div w:id="610360572">
              <w:marLeft w:val="0"/>
              <w:marRight w:val="0"/>
              <w:marTop w:val="0"/>
              <w:marBottom w:val="0"/>
              <w:divBdr>
                <w:top w:val="none" w:sz="0" w:space="0" w:color="auto"/>
                <w:left w:val="none" w:sz="0" w:space="0" w:color="auto"/>
                <w:bottom w:val="none" w:sz="0" w:space="0" w:color="auto"/>
                <w:right w:val="none" w:sz="0" w:space="0" w:color="auto"/>
              </w:divBdr>
              <w:divsChild>
                <w:div w:id="1712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658">
      <w:bodyDiv w:val="1"/>
      <w:marLeft w:val="0"/>
      <w:marRight w:val="0"/>
      <w:marTop w:val="0"/>
      <w:marBottom w:val="0"/>
      <w:divBdr>
        <w:top w:val="none" w:sz="0" w:space="0" w:color="auto"/>
        <w:left w:val="none" w:sz="0" w:space="0" w:color="auto"/>
        <w:bottom w:val="none" w:sz="0" w:space="0" w:color="auto"/>
        <w:right w:val="none" w:sz="0" w:space="0" w:color="auto"/>
      </w:divBdr>
    </w:div>
    <w:div w:id="788163987">
      <w:bodyDiv w:val="1"/>
      <w:marLeft w:val="0"/>
      <w:marRight w:val="0"/>
      <w:marTop w:val="0"/>
      <w:marBottom w:val="0"/>
      <w:divBdr>
        <w:top w:val="none" w:sz="0" w:space="0" w:color="auto"/>
        <w:left w:val="none" w:sz="0" w:space="0" w:color="auto"/>
        <w:bottom w:val="none" w:sz="0" w:space="0" w:color="auto"/>
        <w:right w:val="none" w:sz="0" w:space="0" w:color="auto"/>
      </w:divBdr>
      <w:divsChild>
        <w:div w:id="27144987">
          <w:marLeft w:val="0"/>
          <w:marRight w:val="0"/>
          <w:marTop w:val="0"/>
          <w:marBottom w:val="0"/>
          <w:divBdr>
            <w:top w:val="none" w:sz="0" w:space="0" w:color="auto"/>
            <w:left w:val="none" w:sz="0" w:space="0" w:color="auto"/>
            <w:bottom w:val="none" w:sz="0" w:space="0" w:color="auto"/>
            <w:right w:val="none" w:sz="0" w:space="0" w:color="auto"/>
          </w:divBdr>
          <w:divsChild>
            <w:div w:id="46731549">
              <w:marLeft w:val="0"/>
              <w:marRight w:val="0"/>
              <w:marTop w:val="0"/>
              <w:marBottom w:val="0"/>
              <w:divBdr>
                <w:top w:val="none" w:sz="0" w:space="0" w:color="auto"/>
                <w:left w:val="none" w:sz="0" w:space="0" w:color="auto"/>
                <w:bottom w:val="none" w:sz="0" w:space="0" w:color="auto"/>
                <w:right w:val="none" w:sz="0" w:space="0" w:color="auto"/>
              </w:divBdr>
              <w:divsChild>
                <w:div w:id="1062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532">
      <w:bodyDiv w:val="1"/>
      <w:marLeft w:val="0"/>
      <w:marRight w:val="0"/>
      <w:marTop w:val="0"/>
      <w:marBottom w:val="0"/>
      <w:divBdr>
        <w:top w:val="none" w:sz="0" w:space="0" w:color="auto"/>
        <w:left w:val="none" w:sz="0" w:space="0" w:color="auto"/>
        <w:bottom w:val="none" w:sz="0" w:space="0" w:color="auto"/>
        <w:right w:val="none" w:sz="0" w:space="0" w:color="auto"/>
      </w:divBdr>
      <w:divsChild>
        <w:div w:id="336887698">
          <w:marLeft w:val="0"/>
          <w:marRight w:val="0"/>
          <w:marTop w:val="0"/>
          <w:marBottom w:val="0"/>
          <w:divBdr>
            <w:top w:val="none" w:sz="0" w:space="0" w:color="auto"/>
            <w:left w:val="none" w:sz="0" w:space="0" w:color="auto"/>
            <w:bottom w:val="none" w:sz="0" w:space="0" w:color="auto"/>
            <w:right w:val="none" w:sz="0" w:space="0" w:color="auto"/>
          </w:divBdr>
          <w:divsChild>
            <w:div w:id="550846963">
              <w:marLeft w:val="0"/>
              <w:marRight w:val="0"/>
              <w:marTop w:val="0"/>
              <w:marBottom w:val="0"/>
              <w:divBdr>
                <w:top w:val="none" w:sz="0" w:space="0" w:color="auto"/>
                <w:left w:val="none" w:sz="0" w:space="0" w:color="auto"/>
                <w:bottom w:val="none" w:sz="0" w:space="0" w:color="auto"/>
                <w:right w:val="none" w:sz="0" w:space="0" w:color="auto"/>
              </w:divBdr>
              <w:divsChild>
                <w:div w:id="472598387">
                  <w:marLeft w:val="0"/>
                  <w:marRight w:val="0"/>
                  <w:marTop w:val="0"/>
                  <w:marBottom w:val="0"/>
                  <w:divBdr>
                    <w:top w:val="none" w:sz="0" w:space="0" w:color="auto"/>
                    <w:left w:val="none" w:sz="0" w:space="0" w:color="auto"/>
                    <w:bottom w:val="none" w:sz="0" w:space="0" w:color="auto"/>
                    <w:right w:val="none" w:sz="0" w:space="0" w:color="auto"/>
                  </w:divBdr>
                  <w:divsChild>
                    <w:div w:id="12209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6515">
      <w:bodyDiv w:val="1"/>
      <w:marLeft w:val="0"/>
      <w:marRight w:val="0"/>
      <w:marTop w:val="0"/>
      <w:marBottom w:val="0"/>
      <w:divBdr>
        <w:top w:val="none" w:sz="0" w:space="0" w:color="auto"/>
        <w:left w:val="none" w:sz="0" w:space="0" w:color="auto"/>
        <w:bottom w:val="none" w:sz="0" w:space="0" w:color="auto"/>
        <w:right w:val="none" w:sz="0" w:space="0" w:color="auto"/>
      </w:divBdr>
      <w:divsChild>
        <w:div w:id="1297028022">
          <w:marLeft w:val="0"/>
          <w:marRight w:val="0"/>
          <w:marTop w:val="0"/>
          <w:marBottom w:val="0"/>
          <w:divBdr>
            <w:top w:val="none" w:sz="0" w:space="0" w:color="auto"/>
            <w:left w:val="none" w:sz="0" w:space="0" w:color="auto"/>
            <w:bottom w:val="single" w:sz="6" w:space="0" w:color="auto"/>
            <w:right w:val="none" w:sz="0" w:space="0" w:color="auto"/>
          </w:divBdr>
        </w:div>
      </w:divsChild>
    </w:div>
    <w:div w:id="859122192">
      <w:bodyDiv w:val="1"/>
      <w:marLeft w:val="0"/>
      <w:marRight w:val="0"/>
      <w:marTop w:val="0"/>
      <w:marBottom w:val="0"/>
      <w:divBdr>
        <w:top w:val="none" w:sz="0" w:space="0" w:color="auto"/>
        <w:left w:val="none" w:sz="0" w:space="0" w:color="auto"/>
        <w:bottom w:val="none" w:sz="0" w:space="0" w:color="auto"/>
        <w:right w:val="none" w:sz="0" w:space="0" w:color="auto"/>
      </w:divBdr>
      <w:divsChild>
        <w:div w:id="1469930877">
          <w:marLeft w:val="0"/>
          <w:marRight w:val="0"/>
          <w:marTop w:val="0"/>
          <w:marBottom w:val="0"/>
          <w:divBdr>
            <w:top w:val="none" w:sz="0" w:space="0" w:color="auto"/>
            <w:left w:val="none" w:sz="0" w:space="0" w:color="auto"/>
            <w:bottom w:val="none" w:sz="0" w:space="0" w:color="auto"/>
            <w:right w:val="none" w:sz="0" w:space="0" w:color="auto"/>
          </w:divBdr>
          <w:divsChild>
            <w:div w:id="669256457">
              <w:marLeft w:val="0"/>
              <w:marRight w:val="0"/>
              <w:marTop w:val="0"/>
              <w:marBottom w:val="0"/>
              <w:divBdr>
                <w:top w:val="none" w:sz="0" w:space="0" w:color="auto"/>
                <w:left w:val="none" w:sz="0" w:space="0" w:color="auto"/>
                <w:bottom w:val="none" w:sz="0" w:space="0" w:color="auto"/>
                <w:right w:val="none" w:sz="0" w:space="0" w:color="auto"/>
              </w:divBdr>
              <w:divsChild>
                <w:div w:id="1701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1879">
      <w:bodyDiv w:val="1"/>
      <w:marLeft w:val="0"/>
      <w:marRight w:val="0"/>
      <w:marTop w:val="0"/>
      <w:marBottom w:val="0"/>
      <w:divBdr>
        <w:top w:val="none" w:sz="0" w:space="0" w:color="auto"/>
        <w:left w:val="none" w:sz="0" w:space="0" w:color="auto"/>
        <w:bottom w:val="none" w:sz="0" w:space="0" w:color="auto"/>
        <w:right w:val="none" w:sz="0" w:space="0" w:color="auto"/>
      </w:divBdr>
      <w:divsChild>
        <w:div w:id="2092307539">
          <w:marLeft w:val="0"/>
          <w:marRight w:val="0"/>
          <w:marTop w:val="0"/>
          <w:marBottom w:val="0"/>
          <w:divBdr>
            <w:top w:val="none" w:sz="0" w:space="0" w:color="auto"/>
            <w:left w:val="none" w:sz="0" w:space="0" w:color="auto"/>
            <w:bottom w:val="none" w:sz="0" w:space="0" w:color="auto"/>
            <w:right w:val="none" w:sz="0" w:space="0" w:color="auto"/>
          </w:divBdr>
          <w:divsChild>
            <w:div w:id="1864123260">
              <w:marLeft w:val="0"/>
              <w:marRight w:val="0"/>
              <w:marTop w:val="0"/>
              <w:marBottom w:val="0"/>
              <w:divBdr>
                <w:top w:val="none" w:sz="0" w:space="0" w:color="auto"/>
                <w:left w:val="none" w:sz="0" w:space="0" w:color="auto"/>
                <w:bottom w:val="none" w:sz="0" w:space="0" w:color="auto"/>
                <w:right w:val="none" w:sz="0" w:space="0" w:color="auto"/>
              </w:divBdr>
              <w:divsChild>
                <w:div w:id="15805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1504">
      <w:bodyDiv w:val="1"/>
      <w:marLeft w:val="0"/>
      <w:marRight w:val="0"/>
      <w:marTop w:val="0"/>
      <w:marBottom w:val="0"/>
      <w:divBdr>
        <w:top w:val="none" w:sz="0" w:space="0" w:color="auto"/>
        <w:left w:val="none" w:sz="0" w:space="0" w:color="auto"/>
        <w:bottom w:val="none" w:sz="0" w:space="0" w:color="auto"/>
        <w:right w:val="none" w:sz="0" w:space="0" w:color="auto"/>
      </w:divBdr>
      <w:divsChild>
        <w:div w:id="2047676081">
          <w:marLeft w:val="0"/>
          <w:marRight w:val="0"/>
          <w:marTop w:val="0"/>
          <w:marBottom w:val="0"/>
          <w:divBdr>
            <w:top w:val="none" w:sz="0" w:space="0" w:color="auto"/>
            <w:left w:val="none" w:sz="0" w:space="0" w:color="auto"/>
            <w:bottom w:val="none" w:sz="0" w:space="0" w:color="auto"/>
            <w:right w:val="none" w:sz="0" w:space="0" w:color="auto"/>
          </w:divBdr>
          <w:divsChild>
            <w:div w:id="2012292782">
              <w:marLeft w:val="0"/>
              <w:marRight w:val="0"/>
              <w:marTop w:val="0"/>
              <w:marBottom w:val="0"/>
              <w:divBdr>
                <w:top w:val="none" w:sz="0" w:space="0" w:color="auto"/>
                <w:left w:val="none" w:sz="0" w:space="0" w:color="auto"/>
                <w:bottom w:val="none" w:sz="0" w:space="0" w:color="auto"/>
                <w:right w:val="none" w:sz="0" w:space="0" w:color="auto"/>
              </w:divBdr>
              <w:divsChild>
                <w:div w:id="12552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4615">
      <w:bodyDiv w:val="1"/>
      <w:marLeft w:val="0"/>
      <w:marRight w:val="0"/>
      <w:marTop w:val="0"/>
      <w:marBottom w:val="0"/>
      <w:divBdr>
        <w:top w:val="none" w:sz="0" w:space="0" w:color="auto"/>
        <w:left w:val="none" w:sz="0" w:space="0" w:color="auto"/>
        <w:bottom w:val="none" w:sz="0" w:space="0" w:color="auto"/>
        <w:right w:val="none" w:sz="0" w:space="0" w:color="auto"/>
      </w:divBdr>
      <w:divsChild>
        <w:div w:id="2050687101">
          <w:marLeft w:val="0"/>
          <w:marRight w:val="0"/>
          <w:marTop w:val="0"/>
          <w:marBottom w:val="0"/>
          <w:divBdr>
            <w:top w:val="none" w:sz="0" w:space="0" w:color="auto"/>
            <w:left w:val="none" w:sz="0" w:space="0" w:color="auto"/>
            <w:bottom w:val="none" w:sz="0" w:space="0" w:color="auto"/>
            <w:right w:val="none" w:sz="0" w:space="0" w:color="auto"/>
          </w:divBdr>
          <w:divsChild>
            <w:div w:id="1704284626">
              <w:marLeft w:val="0"/>
              <w:marRight w:val="0"/>
              <w:marTop w:val="0"/>
              <w:marBottom w:val="0"/>
              <w:divBdr>
                <w:top w:val="none" w:sz="0" w:space="0" w:color="auto"/>
                <w:left w:val="none" w:sz="0" w:space="0" w:color="auto"/>
                <w:bottom w:val="none" w:sz="0" w:space="0" w:color="auto"/>
                <w:right w:val="none" w:sz="0" w:space="0" w:color="auto"/>
              </w:divBdr>
              <w:divsChild>
                <w:div w:id="2018575429">
                  <w:marLeft w:val="0"/>
                  <w:marRight w:val="0"/>
                  <w:marTop w:val="0"/>
                  <w:marBottom w:val="0"/>
                  <w:divBdr>
                    <w:top w:val="none" w:sz="0" w:space="0" w:color="auto"/>
                    <w:left w:val="none" w:sz="0" w:space="0" w:color="auto"/>
                    <w:bottom w:val="none" w:sz="0" w:space="0" w:color="auto"/>
                    <w:right w:val="none" w:sz="0" w:space="0" w:color="auto"/>
                  </w:divBdr>
                  <w:divsChild>
                    <w:div w:id="9840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0009">
      <w:bodyDiv w:val="1"/>
      <w:marLeft w:val="0"/>
      <w:marRight w:val="0"/>
      <w:marTop w:val="0"/>
      <w:marBottom w:val="0"/>
      <w:divBdr>
        <w:top w:val="none" w:sz="0" w:space="0" w:color="auto"/>
        <w:left w:val="none" w:sz="0" w:space="0" w:color="auto"/>
        <w:bottom w:val="none" w:sz="0" w:space="0" w:color="auto"/>
        <w:right w:val="none" w:sz="0" w:space="0" w:color="auto"/>
      </w:divBdr>
    </w:div>
    <w:div w:id="923613092">
      <w:bodyDiv w:val="1"/>
      <w:marLeft w:val="0"/>
      <w:marRight w:val="0"/>
      <w:marTop w:val="0"/>
      <w:marBottom w:val="0"/>
      <w:divBdr>
        <w:top w:val="none" w:sz="0" w:space="0" w:color="auto"/>
        <w:left w:val="none" w:sz="0" w:space="0" w:color="auto"/>
        <w:bottom w:val="none" w:sz="0" w:space="0" w:color="auto"/>
        <w:right w:val="none" w:sz="0" w:space="0" w:color="auto"/>
      </w:divBdr>
      <w:divsChild>
        <w:div w:id="533933000">
          <w:marLeft w:val="0"/>
          <w:marRight w:val="0"/>
          <w:marTop w:val="0"/>
          <w:marBottom w:val="0"/>
          <w:divBdr>
            <w:top w:val="none" w:sz="0" w:space="0" w:color="auto"/>
            <w:left w:val="none" w:sz="0" w:space="0" w:color="auto"/>
            <w:bottom w:val="none" w:sz="0" w:space="0" w:color="auto"/>
            <w:right w:val="none" w:sz="0" w:space="0" w:color="auto"/>
          </w:divBdr>
          <w:divsChild>
            <w:div w:id="1779330754">
              <w:marLeft w:val="0"/>
              <w:marRight w:val="0"/>
              <w:marTop w:val="0"/>
              <w:marBottom w:val="0"/>
              <w:divBdr>
                <w:top w:val="none" w:sz="0" w:space="0" w:color="auto"/>
                <w:left w:val="none" w:sz="0" w:space="0" w:color="auto"/>
                <w:bottom w:val="none" w:sz="0" w:space="0" w:color="auto"/>
                <w:right w:val="none" w:sz="0" w:space="0" w:color="auto"/>
              </w:divBdr>
              <w:divsChild>
                <w:div w:id="764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7700">
      <w:bodyDiv w:val="1"/>
      <w:marLeft w:val="0"/>
      <w:marRight w:val="0"/>
      <w:marTop w:val="0"/>
      <w:marBottom w:val="0"/>
      <w:divBdr>
        <w:top w:val="none" w:sz="0" w:space="0" w:color="auto"/>
        <w:left w:val="none" w:sz="0" w:space="0" w:color="auto"/>
        <w:bottom w:val="none" w:sz="0" w:space="0" w:color="auto"/>
        <w:right w:val="none" w:sz="0" w:space="0" w:color="auto"/>
      </w:divBdr>
      <w:divsChild>
        <w:div w:id="543912816">
          <w:marLeft w:val="0"/>
          <w:marRight w:val="0"/>
          <w:marTop w:val="0"/>
          <w:marBottom w:val="0"/>
          <w:divBdr>
            <w:top w:val="none" w:sz="0" w:space="0" w:color="auto"/>
            <w:left w:val="none" w:sz="0" w:space="0" w:color="auto"/>
            <w:bottom w:val="none" w:sz="0" w:space="0" w:color="auto"/>
            <w:right w:val="none" w:sz="0" w:space="0" w:color="auto"/>
          </w:divBdr>
          <w:divsChild>
            <w:div w:id="151994690">
              <w:marLeft w:val="0"/>
              <w:marRight w:val="0"/>
              <w:marTop w:val="0"/>
              <w:marBottom w:val="0"/>
              <w:divBdr>
                <w:top w:val="none" w:sz="0" w:space="0" w:color="auto"/>
                <w:left w:val="none" w:sz="0" w:space="0" w:color="auto"/>
                <w:bottom w:val="none" w:sz="0" w:space="0" w:color="auto"/>
                <w:right w:val="none" w:sz="0" w:space="0" w:color="auto"/>
              </w:divBdr>
              <w:divsChild>
                <w:div w:id="2774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3968">
      <w:bodyDiv w:val="1"/>
      <w:marLeft w:val="0"/>
      <w:marRight w:val="0"/>
      <w:marTop w:val="0"/>
      <w:marBottom w:val="0"/>
      <w:divBdr>
        <w:top w:val="none" w:sz="0" w:space="0" w:color="auto"/>
        <w:left w:val="none" w:sz="0" w:space="0" w:color="auto"/>
        <w:bottom w:val="none" w:sz="0" w:space="0" w:color="auto"/>
        <w:right w:val="none" w:sz="0" w:space="0" w:color="auto"/>
      </w:divBdr>
      <w:divsChild>
        <w:div w:id="529534959">
          <w:marLeft w:val="0"/>
          <w:marRight w:val="0"/>
          <w:marTop w:val="0"/>
          <w:marBottom w:val="0"/>
          <w:divBdr>
            <w:top w:val="none" w:sz="0" w:space="0" w:color="auto"/>
            <w:left w:val="none" w:sz="0" w:space="0" w:color="auto"/>
            <w:bottom w:val="none" w:sz="0" w:space="0" w:color="auto"/>
            <w:right w:val="none" w:sz="0" w:space="0" w:color="auto"/>
          </w:divBdr>
          <w:divsChild>
            <w:div w:id="1541286502">
              <w:marLeft w:val="0"/>
              <w:marRight w:val="0"/>
              <w:marTop w:val="0"/>
              <w:marBottom w:val="0"/>
              <w:divBdr>
                <w:top w:val="none" w:sz="0" w:space="0" w:color="auto"/>
                <w:left w:val="none" w:sz="0" w:space="0" w:color="auto"/>
                <w:bottom w:val="none" w:sz="0" w:space="0" w:color="auto"/>
                <w:right w:val="none" w:sz="0" w:space="0" w:color="auto"/>
              </w:divBdr>
              <w:divsChild>
                <w:div w:id="74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5957">
      <w:bodyDiv w:val="1"/>
      <w:marLeft w:val="0"/>
      <w:marRight w:val="0"/>
      <w:marTop w:val="0"/>
      <w:marBottom w:val="0"/>
      <w:divBdr>
        <w:top w:val="none" w:sz="0" w:space="0" w:color="auto"/>
        <w:left w:val="none" w:sz="0" w:space="0" w:color="auto"/>
        <w:bottom w:val="none" w:sz="0" w:space="0" w:color="auto"/>
        <w:right w:val="none" w:sz="0" w:space="0" w:color="auto"/>
      </w:divBdr>
      <w:divsChild>
        <w:div w:id="1514102772">
          <w:marLeft w:val="0"/>
          <w:marRight w:val="0"/>
          <w:marTop w:val="0"/>
          <w:marBottom w:val="0"/>
          <w:divBdr>
            <w:top w:val="none" w:sz="0" w:space="0" w:color="auto"/>
            <w:left w:val="none" w:sz="0" w:space="0" w:color="auto"/>
            <w:bottom w:val="none" w:sz="0" w:space="0" w:color="auto"/>
            <w:right w:val="none" w:sz="0" w:space="0" w:color="auto"/>
          </w:divBdr>
          <w:divsChild>
            <w:div w:id="1102265367">
              <w:marLeft w:val="0"/>
              <w:marRight w:val="0"/>
              <w:marTop w:val="0"/>
              <w:marBottom w:val="0"/>
              <w:divBdr>
                <w:top w:val="none" w:sz="0" w:space="0" w:color="auto"/>
                <w:left w:val="none" w:sz="0" w:space="0" w:color="auto"/>
                <w:bottom w:val="none" w:sz="0" w:space="0" w:color="auto"/>
                <w:right w:val="none" w:sz="0" w:space="0" w:color="auto"/>
              </w:divBdr>
              <w:divsChild>
                <w:div w:id="14676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382">
      <w:bodyDiv w:val="1"/>
      <w:marLeft w:val="0"/>
      <w:marRight w:val="0"/>
      <w:marTop w:val="0"/>
      <w:marBottom w:val="0"/>
      <w:divBdr>
        <w:top w:val="none" w:sz="0" w:space="0" w:color="auto"/>
        <w:left w:val="none" w:sz="0" w:space="0" w:color="auto"/>
        <w:bottom w:val="none" w:sz="0" w:space="0" w:color="auto"/>
        <w:right w:val="none" w:sz="0" w:space="0" w:color="auto"/>
      </w:divBdr>
      <w:divsChild>
        <w:div w:id="1132558393">
          <w:marLeft w:val="0"/>
          <w:marRight w:val="0"/>
          <w:marTop w:val="0"/>
          <w:marBottom w:val="0"/>
          <w:divBdr>
            <w:top w:val="none" w:sz="0" w:space="0" w:color="auto"/>
            <w:left w:val="none" w:sz="0" w:space="0" w:color="auto"/>
            <w:bottom w:val="none" w:sz="0" w:space="0" w:color="auto"/>
            <w:right w:val="none" w:sz="0" w:space="0" w:color="auto"/>
          </w:divBdr>
          <w:divsChild>
            <w:div w:id="349525890">
              <w:marLeft w:val="0"/>
              <w:marRight w:val="0"/>
              <w:marTop w:val="0"/>
              <w:marBottom w:val="0"/>
              <w:divBdr>
                <w:top w:val="none" w:sz="0" w:space="0" w:color="auto"/>
                <w:left w:val="none" w:sz="0" w:space="0" w:color="auto"/>
                <w:bottom w:val="none" w:sz="0" w:space="0" w:color="auto"/>
                <w:right w:val="none" w:sz="0" w:space="0" w:color="auto"/>
              </w:divBdr>
              <w:divsChild>
                <w:div w:id="11625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19964">
      <w:bodyDiv w:val="1"/>
      <w:marLeft w:val="0"/>
      <w:marRight w:val="0"/>
      <w:marTop w:val="0"/>
      <w:marBottom w:val="0"/>
      <w:divBdr>
        <w:top w:val="none" w:sz="0" w:space="0" w:color="auto"/>
        <w:left w:val="none" w:sz="0" w:space="0" w:color="auto"/>
        <w:bottom w:val="none" w:sz="0" w:space="0" w:color="auto"/>
        <w:right w:val="none" w:sz="0" w:space="0" w:color="auto"/>
      </w:divBdr>
      <w:divsChild>
        <w:div w:id="918632444">
          <w:marLeft w:val="0"/>
          <w:marRight w:val="0"/>
          <w:marTop w:val="0"/>
          <w:marBottom w:val="0"/>
          <w:divBdr>
            <w:top w:val="none" w:sz="0" w:space="0" w:color="auto"/>
            <w:left w:val="none" w:sz="0" w:space="0" w:color="auto"/>
            <w:bottom w:val="none" w:sz="0" w:space="0" w:color="auto"/>
            <w:right w:val="none" w:sz="0" w:space="0" w:color="auto"/>
          </w:divBdr>
          <w:divsChild>
            <w:div w:id="1016882288">
              <w:marLeft w:val="0"/>
              <w:marRight w:val="0"/>
              <w:marTop w:val="0"/>
              <w:marBottom w:val="0"/>
              <w:divBdr>
                <w:top w:val="none" w:sz="0" w:space="0" w:color="auto"/>
                <w:left w:val="none" w:sz="0" w:space="0" w:color="auto"/>
                <w:bottom w:val="none" w:sz="0" w:space="0" w:color="auto"/>
                <w:right w:val="none" w:sz="0" w:space="0" w:color="auto"/>
              </w:divBdr>
              <w:divsChild>
                <w:div w:id="1958751256">
                  <w:marLeft w:val="0"/>
                  <w:marRight w:val="0"/>
                  <w:marTop w:val="0"/>
                  <w:marBottom w:val="0"/>
                  <w:divBdr>
                    <w:top w:val="none" w:sz="0" w:space="0" w:color="auto"/>
                    <w:left w:val="none" w:sz="0" w:space="0" w:color="auto"/>
                    <w:bottom w:val="none" w:sz="0" w:space="0" w:color="auto"/>
                    <w:right w:val="none" w:sz="0" w:space="0" w:color="auto"/>
                  </w:divBdr>
                  <w:divsChild>
                    <w:div w:id="1875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3932">
      <w:bodyDiv w:val="1"/>
      <w:marLeft w:val="0"/>
      <w:marRight w:val="0"/>
      <w:marTop w:val="0"/>
      <w:marBottom w:val="0"/>
      <w:divBdr>
        <w:top w:val="none" w:sz="0" w:space="0" w:color="auto"/>
        <w:left w:val="none" w:sz="0" w:space="0" w:color="auto"/>
        <w:bottom w:val="none" w:sz="0" w:space="0" w:color="auto"/>
        <w:right w:val="none" w:sz="0" w:space="0" w:color="auto"/>
      </w:divBdr>
      <w:divsChild>
        <w:div w:id="1791438593">
          <w:marLeft w:val="0"/>
          <w:marRight w:val="0"/>
          <w:marTop w:val="0"/>
          <w:marBottom w:val="0"/>
          <w:divBdr>
            <w:top w:val="none" w:sz="0" w:space="0" w:color="auto"/>
            <w:left w:val="none" w:sz="0" w:space="0" w:color="auto"/>
            <w:bottom w:val="none" w:sz="0" w:space="0" w:color="auto"/>
            <w:right w:val="none" w:sz="0" w:space="0" w:color="auto"/>
          </w:divBdr>
          <w:divsChild>
            <w:div w:id="2039769592">
              <w:marLeft w:val="0"/>
              <w:marRight w:val="0"/>
              <w:marTop w:val="0"/>
              <w:marBottom w:val="0"/>
              <w:divBdr>
                <w:top w:val="none" w:sz="0" w:space="0" w:color="auto"/>
                <w:left w:val="none" w:sz="0" w:space="0" w:color="auto"/>
                <w:bottom w:val="none" w:sz="0" w:space="0" w:color="auto"/>
                <w:right w:val="none" w:sz="0" w:space="0" w:color="auto"/>
              </w:divBdr>
              <w:divsChild>
                <w:div w:id="331446834">
                  <w:marLeft w:val="0"/>
                  <w:marRight w:val="0"/>
                  <w:marTop w:val="0"/>
                  <w:marBottom w:val="0"/>
                  <w:divBdr>
                    <w:top w:val="none" w:sz="0" w:space="0" w:color="auto"/>
                    <w:left w:val="none" w:sz="0" w:space="0" w:color="auto"/>
                    <w:bottom w:val="none" w:sz="0" w:space="0" w:color="auto"/>
                    <w:right w:val="none" w:sz="0" w:space="0" w:color="auto"/>
                  </w:divBdr>
                  <w:divsChild>
                    <w:div w:id="167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5069">
      <w:bodyDiv w:val="1"/>
      <w:marLeft w:val="0"/>
      <w:marRight w:val="0"/>
      <w:marTop w:val="0"/>
      <w:marBottom w:val="0"/>
      <w:divBdr>
        <w:top w:val="none" w:sz="0" w:space="0" w:color="auto"/>
        <w:left w:val="none" w:sz="0" w:space="0" w:color="auto"/>
        <w:bottom w:val="none" w:sz="0" w:space="0" w:color="auto"/>
        <w:right w:val="none" w:sz="0" w:space="0" w:color="auto"/>
      </w:divBdr>
      <w:divsChild>
        <w:div w:id="1572764752">
          <w:marLeft w:val="0"/>
          <w:marRight w:val="0"/>
          <w:marTop w:val="0"/>
          <w:marBottom w:val="0"/>
          <w:divBdr>
            <w:top w:val="none" w:sz="0" w:space="0" w:color="auto"/>
            <w:left w:val="none" w:sz="0" w:space="0" w:color="auto"/>
            <w:bottom w:val="single" w:sz="6" w:space="0" w:color="auto"/>
            <w:right w:val="none" w:sz="0" w:space="0" w:color="auto"/>
          </w:divBdr>
        </w:div>
      </w:divsChild>
    </w:div>
    <w:div w:id="1205096742">
      <w:bodyDiv w:val="1"/>
      <w:marLeft w:val="0"/>
      <w:marRight w:val="0"/>
      <w:marTop w:val="0"/>
      <w:marBottom w:val="0"/>
      <w:divBdr>
        <w:top w:val="none" w:sz="0" w:space="0" w:color="auto"/>
        <w:left w:val="none" w:sz="0" w:space="0" w:color="auto"/>
        <w:bottom w:val="none" w:sz="0" w:space="0" w:color="auto"/>
        <w:right w:val="none" w:sz="0" w:space="0" w:color="auto"/>
      </w:divBdr>
      <w:divsChild>
        <w:div w:id="457190712">
          <w:marLeft w:val="0"/>
          <w:marRight w:val="0"/>
          <w:marTop w:val="0"/>
          <w:marBottom w:val="0"/>
          <w:divBdr>
            <w:top w:val="none" w:sz="0" w:space="0" w:color="auto"/>
            <w:left w:val="none" w:sz="0" w:space="0" w:color="auto"/>
            <w:bottom w:val="single" w:sz="6" w:space="0" w:color="auto"/>
            <w:right w:val="none" w:sz="0" w:space="0" w:color="auto"/>
          </w:divBdr>
        </w:div>
      </w:divsChild>
    </w:div>
    <w:div w:id="1229725907">
      <w:bodyDiv w:val="1"/>
      <w:marLeft w:val="0"/>
      <w:marRight w:val="0"/>
      <w:marTop w:val="0"/>
      <w:marBottom w:val="0"/>
      <w:divBdr>
        <w:top w:val="none" w:sz="0" w:space="0" w:color="auto"/>
        <w:left w:val="none" w:sz="0" w:space="0" w:color="auto"/>
        <w:bottom w:val="none" w:sz="0" w:space="0" w:color="auto"/>
        <w:right w:val="none" w:sz="0" w:space="0" w:color="auto"/>
      </w:divBdr>
      <w:divsChild>
        <w:div w:id="1755005255">
          <w:marLeft w:val="0"/>
          <w:marRight w:val="0"/>
          <w:marTop w:val="0"/>
          <w:marBottom w:val="0"/>
          <w:divBdr>
            <w:top w:val="none" w:sz="0" w:space="0" w:color="auto"/>
            <w:left w:val="none" w:sz="0" w:space="0" w:color="auto"/>
            <w:bottom w:val="none" w:sz="0" w:space="0" w:color="auto"/>
            <w:right w:val="none" w:sz="0" w:space="0" w:color="auto"/>
          </w:divBdr>
          <w:divsChild>
            <w:div w:id="405996257">
              <w:marLeft w:val="0"/>
              <w:marRight w:val="0"/>
              <w:marTop w:val="0"/>
              <w:marBottom w:val="0"/>
              <w:divBdr>
                <w:top w:val="none" w:sz="0" w:space="0" w:color="auto"/>
                <w:left w:val="none" w:sz="0" w:space="0" w:color="auto"/>
                <w:bottom w:val="none" w:sz="0" w:space="0" w:color="auto"/>
                <w:right w:val="none" w:sz="0" w:space="0" w:color="auto"/>
              </w:divBdr>
              <w:divsChild>
                <w:div w:id="232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8335">
      <w:bodyDiv w:val="1"/>
      <w:marLeft w:val="0"/>
      <w:marRight w:val="0"/>
      <w:marTop w:val="0"/>
      <w:marBottom w:val="0"/>
      <w:divBdr>
        <w:top w:val="none" w:sz="0" w:space="0" w:color="auto"/>
        <w:left w:val="none" w:sz="0" w:space="0" w:color="auto"/>
        <w:bottom w:val="none" w:sz="0" w:space="0" w:color="auto"/>
        <w:right w:val="none" w:sz="0" w:space="0" w:color="auto"/>
      </w:divBdr>
    </w:div>
    <w:div w:id="1300112396">
      <w:bodyDiv w:val="1"/>
      <w:marLeft w:val="0"/>
      <w:marRight w:val="0"/>
      <w:marTop w:val="0"/>
      <w:marBottom w:val="0"/>
      <w:divBdr>
        <w:top w:val="none" w:sz="0" w:space="0" w:color="auto"/>
        <w:left w:val="none" w:sz="0" w:space="0" w:color="auto"/>
        <w:bottom w:val="none" w:sz="0" w:space="0" w:color="auto"/>
        <w:right w:val="none" w:sz="0" w:space="0" w:color="auto"/>
      </w:divBdr>
      <w:divsChild>
        <w:div w:id="1641493703">
          <w:marLeft w:val="0"/>
          <w:marRight w:val="0"/>
          <w:marTop w:val="0"/>
          <w:marBottom w:val="0"/>
          <w:divBdr>
            <w:top w:val="none" w:sz="0" w:space="0" w:color="auto"/>
            <w:left w:val="none" w:sz="0" w:space="0" w:color="auto"/>
            <w:bottom w:val="single" w:sz="6" w:space="0" w:color="auto"/>
            <w:right w:val="none" w:sz="0" w:space="0" w:color="auto"/>
          </w:divBdr>
        </w:div>
      </w:divsChild>
    </w:div>
    <w:div w:id="1406877687">
      <w:bodyDiv w:val="1"/>
      <w:marLeft w:val="0"/>
      <w:marRight w:val="0"/>
      <w:marTop w:val="0"/>
      <w:marBottom w:val="0"/>
      <w:divBdr>
        <w:top w:val="none" w:sz="0" w:space="0" w:color="auto"/>
        <w:left w:val="none" w:sz="0" w:space="0" w:color="auto"/>
        <w:bottom w:val="none" w:sz="0" w:space="0" w:color="auto"/>
        <w:right w:val="none" w:sz="0" w:space="0" w:color="auto"/>
      </w:divBdr>
    </w:div>
    <w:div w:id="1422682886">
      <w:bodyDiv w:val="1"/>
      <w:marLeft w:val="0"/>
      <w:marRight w:val="0"/>
      <w:marTop w:val="0"/>
      <w:marBottom w:val="0"/>
      <w:divBdr>
        <w:top w:val="none" w:sz="0" w:space="0" w:color="auto"/>
        <w:left w:val="none" w:sz="0" w:space="0" w:color="auto"/>
        <w:bottom w:val="none" w:sz="0" w:space="0" w:color="auto"/>
        <w:right w:val="none" w:sz="0" w:space="0" w:color="auto"/>
      </w:divBdr>
      <w:divsChild>
        <w:div w:id="1471749758">
          <w:marLeft w:val="0"/>
          <w:marRight w:val="0"/>
          <w:marTop w:val="0"/>
          <w:marBottom w:val="0"/>
          <w:divBdr>
            <w:top w:val="none" w:sz="0" w:space="0" w:color="auto"/>
            <w:left w:val="none" w:sz="0" w:space="0" w:color="auto"/>
            <w:bottom w:val="none" w:sz="0" w:space="0" w:color="auto"/>
            <w:right w:val="none" w:sz="0" w:space="0" w:color="auto"/>
          </w:divBdr>
          <w:divsChild>
            <w:div w:id="709917577">
              <w:marLeft w:val="0"/>
              <w:marRight w:val="0"/>
              <w:marTop w:val="0"/>
              <w:marBottom w:val="0"/>
              <w:divBdr>
                <w:top w:val="none" w:sz="0" w:space="0" w:color="auto"/>
                <w:left w:val="none" w:sz="0" w:space="0" w:color="auto"/>
                <w:bottom w:val="none" w:sz="0" w:space="0" w:color="auto"/>
                <w:right w:val="none" w:sz="0" w:space="0" w:color="auto"/>
              </w:divBdr>
              <w:divsChild>
                <w:div w:id="150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5860">
      <w:bodyDiv w:val="1"/>
      <w:marLeft w:val="0"/>
      <w:marRight w:val="0"/>
      <w:marTop w:val="0"/>
      <w:marBottom w:val="0"/>
      <w:divBdr>
        <w:top w:val="none" w:sz="0" w:space="0" w:color="auto"/>
        <w:left w:val="none" w:sz="0" w:space="0" w:color="auto"/>
        <w:bottom w:val="none" w:sz="0" w:space="0" w:color="auto"/>
        <w:right w:val="none" w:sz="0" w:space="0" w:color="auto"/>
      </w:divBdr>
      <w:divsChild>
        <w:div w:id="1981882426">
          <w:marLeft w:val="0"/>
          <w:marRight w:val="0"/>
          <w:marTop w:val="0"/>
          <w:marBottom w:val="0"/>
          <w:divBdr>
            <w:top w:val="none" w:sz="0" w:space="0" w:color="auto"/>
            <w:left w:val="none" w:sz="0" w:space="0" w:color="auto"/>
            <w:bottom w:val="none" w:sz="0" w:space="0" w:color="auto"/>
            <w:right w:val="none" w:sz="0" w:space="0" w:color="auto"/>
          </w:divBdr>
          <w:divsChild>
            <w:div w:id="1972133250">
              <w:marLeft w:val="0"/>
              <w:marRight w:val="0"/>
              <w:marTop w:val="0"/>
              <w:marBottom w:val="0"/>
              <w:divBdr>
                <w:top w:val="none" w:sz="0" w:space="0" w:color="auto"/>
                <w:left w:val="none" w:sz="0" w:space="0" w:color="auto"/>
                <w:bottom w:val="none" w:sz="0" w:space="0" w:color="auto"/>
                <w:right w:val="none" w:sz="0" w:space="0" w:color="auto"/>
              </w:divBdr>
              <w:divsChild>
                <w:div w:id="1935475405">
                  <w:marLeft w:val="0"/>
                  <w:marRight w:val="0"/>
                  <w:marTop w:val="0"/>
                  <w:marBottom w:val="0"/>
                  <w:divBdr>
                    <w:top w:val="none" w:sz="0" w:space="0" w:color="auto"/>
                    <w:left w:val="none" w:sz="0" w:space="0" w:color="auto"/>
                    <w:bottom w:val="none" w:sz="0" w:space="0" w:color="auto"/>
                    <w:right w:val="none" w:sz="0" w:space="0" w:color="auto"/>
                  </w:divBdr>
                  <w:divsChild>
                    <w:div w:id="232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4305">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51961312">
      <w:bodyDiv w:val="1"/>
      <w:marLeft w:val="0"/>
      <w:marRight w:val="0"/>
      <w:marTop w:val="0"/>
      <w:marBottom w:val="0"/>
      <w:divBdr>
        <w:top w:val="none" w:sz="0" w:space="0" w:color="auto"/>
        <w:left w:val="none" w:sz="0" w:space="0" w:color="auto"/>
        <w:bottom w:val="none" w:sz="0" w:space="0" w:color="auto"/>
        <w:right w:val="none" w:sz="0" w:space="0" w:color="auto"/>
      </w:divBdr>
    </w:div>
    <w:div w:id="1626689682">
      <w:bodyDiv w:val="1"/>
      <w:marLeft w:val="0"/>
      <w:marRight w:val="0"/>
      <w:marTop w:val="0"/>
      <w:marBottom w:val="0"/>
      <w:divBdr>
        <w:top w:val="none" w:sz="0" w:space="0" w:color="auto"/>
        <w:left w:val="none" w:sz="0" w:space="0" w:color="auto"/>
        <w:bottom w:val="none" w:sz="0" w:space="0" w:color="auto"/>
        <w:right w:val="none" w:sz="0" w:space="0" w:color="auto"/>
      </w:divBdr>
      <w:divsChild>
        <w:div w:id="313487731">
          <w:marLeft w:val="0"/>
          <w:marRight w:val="0"/>
          <w:marTop w:val="0"/>
          <w:marBottom w:val="0"/>
          <w:divBdr>
            <w:top w:val="none" w:sz="0" w:space="0" w:color="auto"/>
            <w:left w:val="none" w:sz="0" w:space="0" w:color="auto"/>
            <w:bottom w:val="none" w:sz="0" w:space="0" w:color="auto"/>
            <w:right w:val="none" w:sz="0" w:space="0" w:color="auto"/>
          </w:divBdr>
          <w:divsChild>
            <w:div w:id="1932011373">
              <w:marLeft w:val="0"/>
              <w:marRight w:val="0"/>
              <w:marTop w:val="0"/>
              <w:marBottom w:val="0"/>
              <w:divBdr>
                <w:top w:val="none" w:sz="0" w:space="0" w:color="auto"/>
                <w:left w:val="none" w:sz="0" w:space="0" w:color="auto"/>
                <w:bottom w:val="none" w:sz="0" w:space="0" w:color="auto"/>
                <w:right w:val="none" w:sz="0" w:space="0" w:color="auto"/>
              </w:divBdr>
              <w:divsChild>
                <w:div w:id="2594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1231">
      <w:bodyDiv w:val="1"/>
      <w:marLeft w:val="0"/>
      <w:marRight w:val="0"/>
      <w:marTop w:val="0"/>
      <w:marBottom w:val="0"/>
      <w:divBdr>
        <w:top w:val="none" w:sz="0" w:space="0" w:color="auto"/>
        <w:left w:val="none" w:sz="0" w:space="0" w:color="auto"/>
        <w:bottom w:val="none" w:sz="0" w:space="0" w:color="auto"/>
        <w:right w:val="none" w:sz="0" w:space="0" w:color="auto"/>
      </w:divBdr>
      <w:divsChild>
        <w:div w:id="427047329">
          <w:marLeft w:val="0"/>
          <w:marRight w:val="0"/>
          <w:marTop w:val="0"/>
          <w:marBottom w:val="0"/>
          <w:divBdr>
            <w:top w:val="none" w:sz="0" w:space="0" w:color="auto"/>
            <w:left w:val="none" w:sz="0" w:space="0" w:color="auto"/>
            <w:bottom w:val="none" w:sz="0" w:space="0" w:color="auto"/>
            <w:right w:val="none" w:sz="0" w:space="0" w:color="auto"/>
          </w:divBdr>
          <w:divsChild>
            <w:div w:id="529145949">
              <w:marLeft w:val="0"/>
              <w:marRight w:val="0"/>
              <w:marTop w:val="0"/>
              <w:marBottom w:val="0"/>
              <w:divBdr>
                <w:top w:val="none" w:sz="0" w:space="0" w:color="auto"/>
                <w:left w:val="none" w:sz="0" w:space="0" w:color="auto"/>
                <w:bottom w:val="none" w:sz="0" w:space="0" w:color="auto"/>
                <w:right w:val="none" w:sz="0" w:space="0" w:color="auto"/>
              </w:divBdr>
              <w:divsChild>
                <w:div w:id="1206717882">
                  <w:marLeft w:val="0"/>
                  <w:marRight w:val="0"/>
                  <w:marTop w:val="0"/>
                  <w:marBottom w:val="0"/>
                  <w:divBdr>
                    <w:top w:val="none" w:sz="0" w:space="0" w:color="auto"/>
                    <w:left w:val="none" w:sz="0" w:space="0" w:color="auto"/>
                    <w:bottom w:val="none" w:sz="0" w:space="0" w:color="auto"/>
                    <w:right w:val="none" w:sz="0" w:space="0" w:color="auto"/>
                  </w:divBdr>
                  <w:divsChild>
                    <w:div w:id="1550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5093">
      <w:bodyDiv w:val="1"/>
      <w:marLeft w:val="0"/>
      <w:marRight w:val="0"/>
      <w:marTop w:val="0"/>
      <w:marBottom w:val="0"/>
      <w:divBdr>
        <w:top w:val="none" w:sz="0" w:space="0" w:color="auto"/>
        <w:left w:val="none" w:sz="0" w:space="0" w:color="auto"/>
        <w:bottom w:val="none" w:sz="0" w:space="0" w:color="auto"/>
        <w:right w:val="none" w:sz="0" w:space="0" w:color="auto"/>
      </w:divBdr>
      <w:divsChild>
        <w:div w:id="205265247">
          <w:marLeft w:val="0"/>
          <w:marRight w:val="0"/>
          <w:marTop w:val="0"/>
          <w:marBottom w:val="0"/>
          <w:divBdr>
            <w:top w:val="none" w:sz="0" w:space="0" w:color="auto"/>
            <w:left w:val="none" w:sz="0" w:space="0" w:color="auto"/>
            <w:bottom w:val="none" w:sz="0" w:space="0" w:color="auto"/>
            <w:right w:val="none" w:sz="0" w:space="0" w:color="auto"/>
          </w:divBdr>
          <w:divsChild>
            <w:div w:id="1754547936">
              <w:marLeft w:val="0"/>
              <w:marRight w:val="0"/>
              <w:marTop w:val="0"/>
              <w:marBottom w:val="0"/>
              <w:divBdr>
                <w:top w:val="none" w:sz="0" w:space="0" w:color="auto"/>
                <w:left w:val="none" w:sz="0" w:space="0" w:color="auto"/>
                <w:bottom w:val="none" w:sz="0" w:space="0" w:color="auto"/>
                <w:right w:val="none" w:sz="0" w:space="0" w:color="auto"/>
              </w:divBdr>
              <w:divsChild>
                <w:div w:id="12735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227">
      <w:bodyDiv w:val="1"/>
      <w:marLeft w:val="0"/>
      <w:marRight w:val="0"/>
      <w:marTop w:val="0"/>
      <w:marBottom w:val="0"/>
      <w:divBdr>
        <w:top w:val="none" w:sz="0" w:space="0" w:color="auto"/>
        <w:left w:val="none" w:sz="0" w:space="0" w:color="auto"/>
        <w:bottom w:val="none" w:sz="0" w:space="0" w:color="auto"/>
        <w:right w:val="none" w:sz="0" w:space="0" w:color="auto"/>
      </w:divBdr>
      <w:divsChild>
        <w:div w:id="1353915810">
          <w:marLeft w:val="0"/>
          <w:marRight w:val="0"/>
          <w:marTop w:val="0"/>
          <w:marBottom w:val="0"/>
          <w:divBdr>
            <w:top w:val="none" w:sz="0" w:space="0" w:color="auto"/>
            <w:left w:val="none" w:sz="0" w:space="0" w:color="auto"/>
            <w:bottom w:val="none" w:sz="0" w:space="0" w:color="auto"/>
            <w:right w:val="none" w:sz="0" w:space="0" w:color="auto"/>
          </w:divBdr>
          <w:divsChild>
            <w:div w:id="1098335789">
              <w:marLeft w:val="0"/>
              <w:marRight w:val="0"/>
              <w:marTop w:val="0"/>
              <w:marBottom w:val="0"/>
              <w:divBdr>
                <w:top w:val="none" w:sz="0" w:space="0" w:color="auto"/>
                <w:left w:val="none" w:sz="0" w:space="0" w:color="auto"/>
                <w:bottom w:val="none" w:sz="0" w:space="0" w:color="auto"/>
                <w:right w:val="none" w:sz="0" w:space="0" w:color="auto"/>
              </w:divBdr>
              <w:divsChild>
                <w:div w:id="808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3166">
      <w:bodyDiv w:val="1"/>
      <w:marLeft w:val="0"/>
      <w:marRight w:val="0"/>
      <w:marTop w:val="0"/>
      <w:marBottom w:val="0"/>
      <w:divBdr>
        <w:top w:val="none" w:sz="0" w:space="0" w:color="auto"/>
        <w:left w:val="none" w:sz="0" w:space="0" w:color="auto"/>
        <w:bottom w:val="none" w:sz="0" w:space="0" w:color="auto"/>
        <w:right w:val="none" w:sz="0" w:space="0" w:color="auto"/>
      </w:divBdr>
      <w:divsChild>
        <w:div w:id="729352375">
          <w:marLeft w:val="0"/>
          <w:marRight w:val="0"/>
          <w:marTop w:val="0"/>
          <w:marBottom w:val="0"/>
          <w:divBdr>
            <w:top w:val="none" w:sz="0" w:space="0" w:color="auto"/>
            <w:left w:val="none" w:sz="0" w:space="0" w:color="auto"/>
            <w:bottom w:val="none" w:sz="0" w:space="0" w:color="auto"/>
            <w:right w:val="none" w:sz="0" w:space="0" w:color="auto"/>
          </w:divBdr>
          <w:divsChild>
            <w:div w:id="1820807822">
              <w:marLeft w:val="0"/>
              <w:marRight w:val="0"/>
              <w:marTop w:val="0"/>
              <w:marBottom w:val="0"/>
              <w:divBdr>
                <w:top w:val="none" w:sz="0" w:space="0" w:color="auto"/>
                <w:left w:val="none" w:sz="0" w:space="0" w:color="auto"/>
                <w:bottom w:val="none" w:sz="0" w:space="0" w:color="auto"/>
                <w:right w:val="none" w:sz="0" w:space="0" w:color="auto"/>
              </w:divBdr>
              <w:divsChild>
                <w:div w:id="12866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919">
      <w:bodyDiv w:val="1"/>
      <w:marLeft w:val="0"/>
      <w:marRight w:val="0"/>
      <w:marTop w:val="0"/>
      <w:marBottom w:val="0"/>
      <w:divBdr>
        <w:top w:val="none" w:sz="0" w:space="0" w:color="auto"/>
        <w:left w:val="none" w:sz="0" w:space="0" w:color="auto"/>
        <w:bottom w:val="none" w:sz="0" w:space="0" w:color="auto"/>
        <w:right w:val="none" w:sz="0" w:space="0" w:color="auto"/>
      </w:divBdr>
      <w:divsChild>
        <w:div w:id="1423718423">
          <w:marLeft w:val="0"/>
          <w:marRight w:val="0"/>
          <w:marTop w:val="0"/>
          <w:marBottom w:val="0"/>
          <w:divBdr>
            <w:top w:val="none" w:sz="0" w:space="0" w:color="auto"/>
            <w:left w:val="none" w:sz="0" w:space="0" w:color="auto"/>
            <w:bottom w:val="single" w:sz="6" w:space="0" w:color="auto"/>
            <w:right w:val="none" w:sz="0" w:space="0" w:color="auto"/>
          </w:divBdr>
        </w:div>
      </w:divsChild>
    </w:div>
    <w:div w:id="1864443078">
      <w:bodyDiv w:val="1"/>
      <w:marLeft w:val="0"/>
      <w:marRight w:val="0"/>
      <w:marTop w:val="0"/>
      <w:marBottom w:val="0"/>
      <w:divBdr>
        <w:top w:val="none" w:sz="0" w:space="0" w:color="auto"/>
        <w:left w:val="none" w:sz="0" w:space="0" w:color="auto"/>
        <w:bottom w:val="none" w:sz="0" w:space="0" w:color="auto"/>
        <w:right w:val="none" w:sz="0" w:space="0" w:color="auto"/>
      </w:divBdr>
      <w:divsChild>
        <w:div w:id="623654982">
          <w:marLeft w:val="0"/>
          <w:marRight w:val="0"/>
          <w:marTop w:val="0"/>
          <w:marBottom w:val="0"/>
          <w:divBdr>
            <w:top w:val="none" w:sz="0" w:space="0" w:color="auto"/>
            <w:left w:val="none" w:sz="0" w:space="0" w:color="auto"/>
            <w:bottom w:val="none" w:sz="0" w:space="0" w:color="auto"/>
            <w:right w:val="none" w:sz="0" w:space="0" w:color="auto"/>
          </w:divBdr>
          <w:divsChild>
            <w:div w:id="1180856569">
              <w:marLeft w:val="0"/>
              <w:marRight w:val="0"/>
              <w:marTop w:val="0"/>
              <w:marBottom w:val="0"/>
              <w:divBdr>
                <w:top w:val="none" w:sz="0" w:space="0" w:color="auto"/>
                <w:left w:val="none" w:sz="0" w:space="0" w:color="auto"/>
                <w:bottom w:val="none" w:sz="0" w:space="0" w:color="auto"/>
                <w:right w:val="none" w:sz="0" w:space="0" w:color="auto"/>
              </w:divBdr>
              <w:divsChild>
                <w:div w:id="11738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60054">
      <w:bodyDiv w:val="1"/>
      <w:marLeft w:val="0"/>
      <w:marRight w:val="0"/>
      <w:marTop w:val="0"/>
      <w:marBottom w:val="0"/>
      <w:divBdr>
        <w:top w:val="none" w:sz="0" w:space="0" w:color="auto"/>
        <w:left w:val="none" w:sz="0" w:space="0" w:color="auto"/>
        <w:bottom w:val="none" w:sz="0" w:space="0" w:color="auto"/>
        <w:right w:val="none" w:sz="0" w:space="0" w:color="auto"/>
      </w:divBdr>
    </w:div>
    <w:div w:id="1946307607">
      <w:bodyDiv w:val="1"/>
      <w:marLeft w:val="0"/>
      <w:marRight w:val="0"/>
      <w:marTop w:val="0"/>
      <w:marBottom w:val="0"/>
      <w:divBdr>
        <w:top w:val="none" w:sz="0" w:space="0" w:color="auto"/>
        <w:left w:val="none" w:sz="0" w:space="0" w:color="auto"/>
        <w:bottom w:val="none" w:sz="0" w:space="0" w:color="auto"/>
        <w:right w:val="none" w:sz="0" w:space="0" w:color="auto"/>
      </w:divBdr>
      <w:divsChild>
        <w:div w:id="1617058832">
          <w:marLeft w:val="0"/>
          <w:marRight w:val="0"/>
          <w:marTop w:val="0"/>
          <w:marBottom w:val="0"/>
          <w:divBdr>
            <w:top w:val="none" w:sz="0" w:space="0" w:color="auto"/>
            <w:left w:val="none" w:sz="0" w:space="0" w:color="auto"/>
            <w:bottom w:val="none" w:sz="0" w:space="0" w:color="auto"/>
            <w:right w:val="none" w:sz="0" w:space="0" w:color="auto"/>
          </w:divBdr>
          <w:divsChild>
            <w:div w:id="1338078866">
              <w:marLeft w:val="0"/>
              <w:marRight w:val="0"/>
              <w:marTop w:val="0"/>
              <w:marBottom w:val="0"/>
              <w:divBdr>
                <w:top w:val="none" w:sz="0" w:space="0" w:color="auto"/>
                <w:left w:val="none" w:sz="0" w:space="0" w:color="auto"/>
                <w:bottom w:val="none" w:sz="0" w:space="0" w:color="auto"/>
                <w:right w:val="none" w:sz="0" w:space="0" w:color="auto"/>
              </w:divBdr>
              <w:divsChild>
                <w:div w:id="1322923721">
                  <w:marLeft w:val="0"/>
                  <w:marRight w:val="0"/>
                  <w:marTop w:val="0"/>
                  <w:marBottom w:val="0"/>
                  <w:divBdr>
                    <w:top w:val="none" w:sz="0" w:space="0" w:color="auto"/>
                    <w:left w:val="none" w:sz="0" w:space="0" w:color="auto"/>
                    <w:bottom w:val="none" w:sz="0" w:space="0" w:color="auto"/>
                    <w:right w:val="none" w:sz="0" w:space="0" w:color="auto"/>
                  </w:divBdr>
                  <w:divsChild>
                    <w:div w:id="1173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7675">
      <w:bodyDiv w:val="1"/>
      <w:marLeft w:val="0"/>
      <w:marRight w:val="0"/>
      <w:marTop w:val="0"/>
      <w:marBottom w:val="0"/>
      <w:divBdr>
        <w:top w:val="none" w:sz="0" w:space="0" w:color="auto"/>
        <w:left w:val="none" w:sz="0" w:space="0" w:color="auto"/>
        <w:bottom w:val="none" w:sz="0" w:space="0" w:color="auto"/>
        <w:right w:val="none" w:sz="0" w:space="0" w:color="auto"/>
      </w:divBdr>
      <w:divsChild>
        <w:div w:id="1992442814">
          <w:marLeft w:val="0"/>
          <w:marRight w:val="0"/>
          <w:marTop w:val="0"/>
          <w:marBottom w:val="0"/>
          <w:divBdr>
            <w:top w:val="none" w:sz="0" w:space="0" w:color="auto"/>
            <w:left w:val="none" w:sz="0" w:space="0" w:color="auto"/>
            <w:bottom w:val="single" w:sz="6" w:space="0" w:color="auto"/>
            <w:right w:val="none" w:sz="0" w:space="0" w:color="auto"/>
          </w:divBdr>
        </w:div>
      </w:divsChild>
    </w:div>
    <w:div w:id="2012444523">
      <w:bodyDiv w:val="1"/>
      <w:marLeft w:val="0"/>
      <w:marRight w:val="0"/>
      <w:marTop w:val="0"/>
      <w:marBottom w:val="0"/>
      <w:divBdr>
        <w:top w:val="none" w:sz="0" w:space="0" w:color="auto"/>
        <w:left w:val="none" w:sz="0" w:space="0" w:color="auto"/>
        <w:bottom w:val="none" w:sz="0" w:space="0" w:color="auto"/>
        <w:right w:val="none" w:sz="0" w:space="0" w:color="auto"/>
      </w:divBdr>
      <w:divsChild>
        <w:div w:id="1998877594">
          <w:marLeft w:val="0"/>
          <w:marRight w:val="0"/>
          <w:marTop w:val="0"/>
          <w:marBottom w:val="0"/>
          <w:divBdr>
            <w:top w:val="none" w:sz="0" w:space="0" w:color="auto"/>
            <w:left w:val="none" w:sz="0" w:space="0" w:color="auto"/>
            <w:bottom w:val="none" w:sz="0" w:space="0" w:color="auto"/>
            <w:right w:val="none" w:sz="0" w:space="0" w:color="auto"/>
          </w:divBdr>
          <w:divsChild>
            <w:div w:id="530536047">
              <w:marLeft w:val="0"/>
              <w:marRight w:val="0"/>
              <w:marTop w:val="0"/>
              <w:marBottom w:val="0"/>
              <w:divBdr>
                <w:top w:val="none" w:sz="0" w:space="0" w:color="auto"/>
                <w:left w:val="none" w:sz="0" w:space="0" w:color="auto"/>
                <w:bottom w:val="none" w:sz="0" w:space="0" w:color="auto"/>
                <w:right w:val="none" w:sz="0" w:space="0" w:color="auto"/>
              </w:divBdr>
              <w:divsChild>
                <w:div w:id="18892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0927">
      <w:bodyDiv w:val="1"/>
      <w:marLeft w:val="0"/>
      <w:marRight w:val="0"/>
      <w:marTop w:val="0"/>
      <w:marBottom w:val="0"/>
      <w:divBdr>
        <w:top w:val="none" w:sz="0" w:space="0" w:color="auto"/>
        <w:left w:val="none" w:sz="0" w:space="0" w:color="auto"/>
        <w:bottom w:val="none" w:sz="0" w:space="0" w:color="auto"/>
        <w:right w:val="none" w:sz="0" w:space="0" w:color="auto"/>
      </w:divBdr>
      <w:divsChild>
        <w:div w:id="1638293520">
          <w:marLeft w:val="0"/>
          <w:marRight w:val="0"/>
          <w:marTop w:val="0"/>
          <w:marBottom w:val="0"/>
          <w:divBdr>
            <w:top w:val="none" w:sz="0" w:space="0" w:color="auto"/>
            <w:left w:val="none" w:sz="0" w:space="0" w:color="auto"/>
            <w:bottom w:val="none" w:sz="0" w:space="0" w:color="auto"/>
            <w:right w:val="none" w:sz="0" w:space="0" w:color="auto"/>
          </w:divBdr>
          <w:divsChild>
            <w:div w:id="2130933544">
              <w:marLeft w:val="0"/>
              <w:marRight w:val="0"/>
              <w:marTop w:val="0"/>
              <w:marBottom w:val="0"/>
              <w:divBdr>
                <w:top w:val="none" w:sz="0" w:space="0" w:color="auto"/>
                <w:left w:val="none" w:sz="0" w:space="0" w:color="auto"/>
                <w:bottom w:val="none" w:sz="0" w:space="0" w:color="auto"/>
                <w:right w:val="none" w:sz="0" w:space="0" w:color="auto"/>
              </w:divBdr>
              <w:divsChild>
                <w:div w:id="12372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7717">
      <w:bodyDiv w:val="1"/>
      <w:marLeft w:val="0"/>
      <w:marRight w:val="0"/>
      <w:marTop w:val="0"/>
      <w:marBottom w:val="0"/>
      <w:divBdr>
        <w:top w:val="none" w:sz="0" w:space="0" w:color="auto"/>
        <w:left w:val="none" w:sz="0" w:space="0" w:color="auto"/>
        <w:bottom w:val="none" w:sz="0" w:space="0" w:color="auto"/>
        <w:right w:val="none" w:sz="0" w:space="0" w:color="auto"/>
      </w:divBdr>
      <w:divsChild>
        <w:div w:id="28259869">
          <w:marLeft w:val="0"/>
          <w:marRight w:val="0"/>
          <w:marTop w:val="0"/>
          <w:marBottom w:val="0"/>
          <w:divBdr>
            <w:top w:val="none" w:sz="0" w:space="0" w:color="auto"/>
            <w:left w:val="none" w:sz="0" w:space="0" w:color="auto"/>
            <w:bottom w:val="none" w:sz="0" w:space="0" w:color="auto"/>
            <w:right w:val="none" w:sz="0" w:space="0" w:color="auto"/>
          </w:divBdr>
          <w:divsChild>
            <w:div w:id="302734683">
              <w:marLeft w:val="0"/>
              <w:marRight w:val="0"/>
              <w:marTop w:val="0"/>
              <w:marBottom w:val="0"/>
              <w:divBdr>
                <w:top w:val="none" w:sz="0" w:space="0" w:color="auto"/>
                <w:left w:val="none" w:sz="0" w:space="0" w:color="auto"/>
                <w:bottom w:val="none" w:sz="0" w:space="0" w:color="auto"/>
                <w:right w:val="none" w:sz="0" w:space="0" w:color="auto"/>
              </w:divBdr>
              <w:divsChild>
                <w:div w:id="120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2.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5593C-5A6D-440B-9FDD-4702D8449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16</Pages>
  <Words>1854</Words>
  <Characters>10569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NOVATOR Юридическая группа</dc:creator>
  <cp:keywords/>
  <dc:description/>
  <cp:lastModifiedBy>Nixon</cp:lastModifiedBy>
  <cp:revision>12</cp:revision>
  <dcterms:created xsi:type="dcterms:W3CDTF">2025-05-26T08:14:00Z</dcterms:created>
  <dcterms:modified xsi:type="dcterms:W3CDTF">2025-06-09T17:55:00Z</dcterms:modified>
</cp:coreProperties>
</file>