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865B5" w14:textId="77777777" w:rsidR="00B409A5" w:rsidRDefault="00000000">
      <w:pPr>
        <w:pStyle w:val="ConsPlusNormal"/>
        <w:jc w:val="center"/>
      </w:pPr>
      <w:r>
        <w:rPr>
          <w:sz w:val="22"/>
          <w:szCs w:val="22"/>
        </w:rPr>
        <w:t>Договор поставки оборудования №_____</w:t>
      </w:r>
    </w:p>
    <w:p w14:paraId="7E92C3FD" w14:textId="77777777" w:rsidR="00B409A5" w:rsidRDefault="00000000">
      <w:pPr>
        <w:pStyle w:val="ConsPlusNonformat"/>
        <w:tabs>
          <w:tab w:val="left" w:pos="7371"/>
        </w:tabs>
        <w:jc w:val="both"/>
      </w:pPr>
      <w:r>
        <w:rPr>
          <w:rFonts w:ascii="Times New Roman" w:hAnsi="Times New Roman" w:cs="Times New Roman"/>
          <w:sz w:val="22"/>
          <w:szCs w:val="22"/>
        </w:rPr>
        <w:t>г. Санкт-Петербург</w:t>
      </w:r>
      <w:r>
        <w:rPr>
          <w:rFonts w:ascii="Times New Roman" w:hAnsi="Times New Roman" w:cs="Times New Roman"/>
          <w:sz w:val="22"/>
          <w:szCs w:val="22"/>
        </w:rPr>
        <w:tab/>
        <w:t>"___"__________ 201_ г.</w:t>
      </w:r>
    </w:p>
    <w:p w14:paraId="5F75CF0C" w14:textId="77777777" w:rsidR="00B409A5" w:rsidRDefault="00B409A5">
      <w:pPr>
        <w:pStyle w:val="ConsPlusNormal"/>
        <w:ind w:firstLine="540"/>
        <w:jc w:val="both"/>
        <w:rPr>
          <w:sz w:val="22"/>
          <w:szCs w:val="22"/>
        </w:rPr>
      </w:pPr>
    </w:p>
    <w:p w14:paraId="4594EF3A" w14:textId="77777777" w:rsidR="00B409A5" w:rsidRDefault="00000000">
      <w:pPr>
        <w:pStyle w:val="ConsPlusNormal"/>
        <w:ind w:firstLine="540"/>
        <w:jc w:val="both"/>
      </w:pPr>
      <w:r>
        <w:rPr>
          <w:sz w:val="22"/>
          <w:szCs w:val="22"/>
        </w:rPr>
        <w:t>_________________, именуемое в дальнейшем "Покупатель", в лице _________________, действующего на основании _________________, с одной стороны, и ООО «Тахион», именуемое в дальнейшем "Поставщик", в лице директора Медведева А.В., действующего на основании Устава, с другой стороны, вместе именуемые "Стороны", а по отдельности "Сторона", заключили настоящий Договор о нижеследующем:</w:t>
      </w:r>
    </w:p>
    <w:p w14:paraId="7DAA652D" w14:textId="77777777" w:rsidR="00B409A5" w:rsidRDefault="00B409A5">
      <w:pPr>
        <w:pStyle w:val="ConsPlusNormal"/>
        <w:ind w:firstLine="540"/>
        <w:jc w:val="both"/>
        <w:rPr>
          <w:sz w:val="22"/>
          <w:szCs w:val="22"/>
        </w:rPr>
      </w:pPr>
    </w:p>
    <w:p w14:paraId="0CF858C6" w14:textId="77777777" w:rsidR="00B409A5" w:rsidRDefault="00000000">
      <w:pPr>
        <w:pStyle w:val="ConsPlusNormal"/>
        <w:jc w:val="center"/>
        <w:rPr>
          <w:sz w:val="22"/>
          <w:szCs w:val="22"/>
        </w:rPr>
      </w:pPr>
      <w:r>
        <w:rPr>
          <w:sz w:val="22"/>
          <w:szCs w:val="22"/>
        </w:rPr>
        <w:t>1. ПРЕДМЕТ ДОГОВОРА</w:t>
      </w:r>
    </w:p>
    <w:p w14:paraId="2E726D49" w14:textId="77777777" w:rsidR="00B409A5" w:rsidRDefault="00B409A5">
      <w:pPr>
        <w:pStyle w:val="ConsPlusNormal"/>
        <w:ind w:firstLine="540"/>
        <w:jc w:val="both"/>
        <w:rPr>
          <w:sz w:val="22"/>
          <w:szCs w:val="22"/>
        </w:rPr>
      </w:pPr>
    </w:p>
    <w:p w14:paraId="76D75CB0" w14:textId="77777777" w:rsidR="00B409A5" w:rsidRDefault="00000000">
      <w:pPr>
        <w:pStyle w:val="ConsPlusNormal"/>
        <w:numPr>
          <w:ilvl w:val="1"/>
          <w:numId w:val="2"/>
        </w:numPr>
        <w:ind w:left="0" w:firstLine="540"/>
        <w:jc w:val="both"/>
        <w:rPr>
          <w:sz w:val="22"/>
          <w:szCs w:val="22"/>
        </w:rPr>
      </w:pPr>
      <w:r>
        <w:rPr>
          <w:sz w:val="22"/>
          <w:szCs w:val="22"/>
        </w:rPr>
        <w:t>Поставщик обязуется передать в собственность Покупателя оборудование (далее по тексту – Оборудование, Товар), наименование, количество, комплектность и ассортимент которого стороны устанавливают в соответствующем Счете на оплату к настоящему Договору, а Покупатель обязуется принять и оплатить Оборудование в размере, порядке и сроки, установленные настоящим Договором.</w:t>
      </w:r>
    </w:p>
    <w:p w14:paraId="3F0BBD9B" w14:textId="77777777" w:rsidR="00B409A5" w:rsidRDefault="00000000">
      <w:pPr>
        <w:pStyle w:val="ConsPlusNormal"/>
        <w:numPr>
          <w:ilvl w:val="1"/>
          <w:numId w:val="2"/>
        </w:numPr>
        <w:ind w:left="0" w:firstLine="540"/>
        <w:jc w:val="both"/>
        <w:rPr>
          <w:sz w:val="22"/>
          <w:szCs w:val="22"/>
        </w:rPr>
      </w:pPr>
      <w:r>
        <w:rPr>
          <w:sz w:val="22"/>
          <w:szCs w:val="22"/>
        </w:rPr>
        <w:t>Счет на оплату выставляется посредством использования электронной почты, по электронному адресу Покупателя, указанному в ст.12 настоящего Договора.</w:t>
      </w:r>
    </w:p>
    <w:p w14:paraId="4075ABEA" w14:textId="77777777" w:rsidR="00B409A5" w:rsidRDefault="00B409A5">
      <w:pPr>
        <w:pStyle w:val="ConsPlusNormal"/>
        <w:jc w:val="center"/>
        <w:rPr>
          <w:sz w:val="22"/>
          <w:szCs w:val="22"/>
        </w:rPr>
      </w:pPr>
    </w:p>
    <w:p w14:paraId="7D510A38" w14:textId="77777777" w:rsidR="00B409A5" w:rsidRDefault="00000000">
      <w:pPr>
        <w:pStyle w:val="ConsPlusNormal"/>
        <w:jc w:val="center"/>
        <w:rPr>
          <w:sz w:val="22"/>
          <w:szCs w:val="22"/>
        </w:rPr>
      </w:pPr>
      <w:r>
        <w:rPr>
          <w:sz w:val="22"/>
          <w:szCs w:val="22"/>
        </w:rPr>
        <w:t>2. КАЧЕСТВО И КОМПЛЕКТНОСТЬ ОБОРУДОВАНИЯ</w:t>
      </w:r>
    </w:p>
    <w:p w14:paraId="2901FADC" w14:textId="77777777" w:rsidR="00B409A5" w:rsidRDefault="00B409A5">
      <w:pPr>
        <w:pStyle w:val="ConsPlusNormal"/>
        <w:ind w:firstLine="540"/>
        <w:jc w:val="both"/>
        <w:rPr>
          <w:sz w:val="22"/>
          <w:szCs w:val="22"/>
        </w:rPr>
      </w:pPr>
    </w:p>
    <w:p w14:paraId="4C018EC8" w14:textId="77777777" w:rsidR="00B409A5" w:rsidRDefault="00000000">
      <w:pPr>
        <w:pStyle w:val="ConsPlusNonformat"/>
        <w:ind w:firstLine="708"/>
        <w:jc w:val="both"/>
      </w:pPr>
      <w:bookmarkStart w:id="0" w:name="P18"/>
      <w:bookmarkEnd w:id="0"/>
      <w:r>
        <w:rPr>
          <w:rFonts w:ascii="Times New Roman" w:hAnsi="Times New Roman" w:cs="Times New Roman"/>
          <w:sz w:val="22"/>
          <w:szCs w:val="22"/>
        </w:rPr>
        <w:t>2.1. Качество, технические характеристики поставляемого по настоящему Договору Оборудования должны соответствовать Государственным стандартам (ГОСТам), техническим условиям (ТУ) и другим нормативно-техническим документам (НТД).</w:t>
      </w:r>
    </w:p>
    <w:p w14:paraId="72CF65B8" w14:textId="77777777" w:rsidR="00B409A5" w:rsidRDefault="00000000">
      <w:pPr>
        <w:pStyle w:val="ConsPlusNonformat"/>
        <w:tabs>
          <w:tab w:val="left" w:pos="1080"/>
        </w:tabs>
        <w:ind w:firstLine="708"/>
        <w:jc w:val="both"/>
        <w:rPr>
          <w:rFonts w:ascii="Times New Roman" w:hAnsi="Times New Roman" w:cs="Times New Roman"/>
          <w:sz w:val="22"/>
          <w:szCs w:val="22"/>
        </w:rPr>
      </w:pPr>
      <w:r>
        <w:rPr>
          <w:rFonts w:ascii="Times New Roman" w:hAnsi="Times New Roman" w:cs="Times New Roman"/>
          <w:sz w:val="22"/>
          <w:szCs w:val="22"/>
        </w:rPr>
        <w:t xml:space="preserve">2.2. Документами, подтверждающими соответствие качества, поставляемого Оборудования требованиям, указанным в </w:t>
      </w:r>
      <w:hyperlink w:anchor="P18">
        <w:r>
          <w:rPr>
            <w:rStyle w:val="a5"/>
            <w:rFonts w:ascii="Times New Roman" w:hAnsi="Times New Roman" w:cs="Times New Roman"/>
            <w:sz w:val="22"/>
            <w:szCs w:val="22"/>
          </w:rPr>
          <w:t>п. 2.1</w:t>
        </w:r>
      </w:hyperlink>
      <w:r>
        <w:rPr>
          <w:rFonts w:ascii="Times New Roman" w:hAnsi="Times New Roman" w:cs="Times New Roman"/>
          <w:sz w:val="22"/>
          <w:szCs w:val="22"/>
        </w:rPr>
        <w:t xml:space="preserve"> настоящего Договора, являются паспорт изделия либо этикетка изделия.</w:t>
      </w:r>
    </w:p>
    <w:p w14:paraId="197E4699" w14:textId="77777777" w:rsidR="00B409A5" w:rsidRDefault="00000000">
      <w:pPr>
        <w:pStyle w:val="ConsPlusNonformat"/>
        <w:ind w:firstLine="708"/>
        <w:jc w:val="both"/>
      </w:pPr>
      <w:r>
        <w:rPr>
          <w:rFonts w:ascii="Times New Roman" w:hAnsi="Times New Roman" w:cs="Times New Roman"/>
          <w:sz w:val="22"/>
          <w:szCs w:val="22"/>
        </w:rPr>
        <w:t xml:space="preserve">2.3. Документы, указанные в </w:t>
      </w:r>
      <w:hyperlink w:anchor="P22">
        <w:r>
          <w:rPr>
            <w:rStyle w:val="a5"/>
            <w:rFonts w:ascii="Times New Roman" w:hAnsi="Times New Roman" w:cs="Times New Roman"/>
            <w:sz w:val="22"/>
            <w:szCs w:val="22"/>
          </w:rPr>
          <w:t>п. 2.2</w:t>
        </w:r>
      </w:hyperlink>
      <w:r>
        <w:rPr>
          <w:rFonts w:ascii="Times New Roman" w:hAnsi="Times New Roman" w:cs="Times New Roman"/>
          <w:sz w:val="22"/>
          <w:szCs w:val="22"/>
        </w:rPr>
        <w:t xml:space="preserve"> настоящего Договора, передаются Поставщиком Покупателю одновременно с передачей Оборудования.</w:t>
      </w:r>
    </w:p>
    <w:p w14:paraId="1C670DB6" w14:textId="77777777" w:rsidR="00B409A5" w:rsidRDefault="00B409A5">
      <w:pPr>
        <w:pStyle w:val="ConsPlusNonformat"/>
        <w:rPr>
          <w:rFonts w:ascii="Times New Roman" w:hAnsi="Times New Roman" w:cs="Times New Roman"/>
          <w:sz w:val="22"/>
          <w:szCs w:val="22"/>
        </w:rPr>
      </w:pPr>
    </w:p>
    <w:p w14:paraId="3885C673" w14:textId="77777777" w:rsidR="00B409A5" w:rsidRDefault="00000000">
      <w:pPr>
        <w:pStyle w:val="ConsPlusNonformat"/>
        <w:jc w:val="center"/>
        <w:rPr>
          <w:rFonts w:ascii="Times New Roman" w:hAnsi="Times New Roman" w:cs="Times New Roman"/>
          <w:sz w:val="22"/>
          <w:szCs w:val="22"/>
        </w:rPr>
      </w:pPr>
      <w:r>
        <w:rPr>
          <w:rFonts w:ascii="Times New Roman" w:hAnsi="Times New Roman" w:cs="Times New Roman"/>
          <w:sz w:val="22"/>
          <w:szCs w:val="22"/>
        </w:rPr>
        <w:t>3. ЦЕНА ОБОРУДОВАНИЯ И ПОРЯДОК ОПЛАТЫ</w:t>
      </w:r>
    </w:p>
    <w:p w14:paraId="7F1B009E" w14:textId="77777777" w:rsidR="00B409A5" w:rsidRDefault="00B409A5">
      <w:pPr>
        <w:pStyle w:val="ConsPlusNonformat"/>
        <w:jc w:val="both"/>
        <w:rPr>
          <w:rFonts w:ascii="Times New Roman" w:hAnsi="Times New Roman" w:cs="Times New Roman"/>
          <w:sz w:val="22"/>
          <w:szCs w:val="22"/>
        </w:rPr>
      </w:pPr>
    </w:p>
    <w:p w14:paraId="49F39B3E" w14:textId="77777777" w:rsidR="00B409A5" w:rsidRDefault="00000000">
      <w:pPr>
        <w:pStyle w:val="ConsPlusNonformat"/>
        <w:ind w:firstLine="540"/>
        <w:jc w:val="both"/>
        <w:rPr>
          <w:rFonts w:ascii="Times New Roman" w:hAnsi="Times New Roman" w:cs="Times New Roman"/>
          <w:sz w:val="22"/>
          <w:szCs w:val="22"/>
        </w:rPr>
      </w:pPr>
      <w:r>
        <w:rPr>
          <w:rFonts w:ascii="Times New Roman" w:hAnsi="Times New Roman" w:cs="Times New Roman"/>
          <w:sz w:val="22"/>
          <w:szCs w:val="22"/>
        </w:rPr>
        <w:t xml:space="preserve">3.1. Цена за единицу Оборудования, общая стоимость поставляемой партии Оборудования </w:t>
      </w:r>
      <w:bookmarkStart w:id="1" w:name="P42"/>
      <w:bookmarkEnd w:id="1"/>
      <w:r>
        <w:rPr>
          <w:rFonts w:ascii="Times New Roman" w:hAnsi="Times New Roman" w:cs="Times New Roman"/>
          <w:sz w:val="22"/>
          <w:szCs w:val="22"/>
        </w:rPr>
        <w:t xml:space="preserve">указывается в соответствующем Счете Поставщика. </w:t>
      </w:r>
    </w:p>
    <w:p w14:paraId="21977E74" w14:textId="77777777" w:rsidR="00B409A5" w:rsidRDefault="00000000">
      <w:pPr>
        <w:pStyle w:val="ConsPlusNormal"/>
        <w:ind w:firstLine="540"/>
        <w:jc w:val="both"/>
      </w:pPr>
      <w:bookmarkStart w:id="2" w:name="P44"/>
      <w:bookmarkEnd w:id="2"/>
      <w:r>
        <w:rPr>
          <w:sz w:val="22"/>
          <w:szCs w:val="22"/>
        </w:rPr>
        <w:t>3.2. Предварительная оплата в размере 100 % стоимости Оборудования, производится Покупателем в течение 3 (Трех) банковских дней с даты выставления счета на оплату Поставщиком. Счет может быть выставлен посредством факсимильной связи, либо направляться по электронному адресу Покупателя.</w:t>
      </w:r>
    </w:p>
    <w:p w14:paraId="4BDAF551" w14:textId="77777777" w:rsidR="00B409A5" w:rsidRDefault="00000000">
      <w:pPr>
        <w:pStyle w:val="ConsPlusNormal"/>
        <w:ind w:firstLine="540"/>
        <w:jc w:val="both"/>
        <w:rPr>
          <w:sz w:val="22"/>
          <w:szCs w:val="22"/>
        </w:rPr>
      </w:pPr>
      <w:r>
        <w:rPr>
          <w:sz w:val="22"/>
          <w:szCs w:val="22"/>
        </w:rPr>
        <w:t>3.3. Счет может быть выставлен посредством факсимильной связи, либо направляться по электронному адресу Покупателя, указанному в ст.12 настоящего Договора.</w:t>
      </w:r>
    </w:p>
    <w:p w14:paraId="2A0201B7" w14:textId="77777777" w:rsidR="00B409A5" w:rsidRDefault="00000000">
      <w:pPr>
        <w:pStyle w:val="ConsPlusNormal"/>
        <w:ind w:firstLine="540"/>
        <w:jc w:val="both"/>
        <w:rPr>
          <w:sz w:val="22"/>
          <w:szCs w:val="22"/>
        </w:rPr>
      </w:pPr>
      <w:r>
        <w:rPr>
          <w:sz w:val="22"/>
          <w:szCs w:val="22"/>
        </w:rPr>
        <w:t>3.4. Транспортировка оборудования в стоимость, указанную в п. 3.1. Договора не входит и осуществляется силами и за счет Покупателя. В случае отправки Оборудования силами Поставщика, Покупатель обязуется оплатить в полном объеме услуги по транспортировке груза в порядке, установленном в п.4.7. настоящего Договора.</w:t>
      </w:r>
    </w:p>
    <w:p w14:paraId="2A08826D" w14:textId="77777777" w:rsidR="00B409A5" w:rsidRDefault="00000000">
      <w:pPr>
        <w:pStyle w:val="ConsPlusNormal"/>
        <w:ind w:firstLine="540"/>
        <w:jc w:val="both"/>
      </w:pPr>
      <w:r>
        <w:rPr>
          <w:sz w:val="22"/>
          <w:szCs w:val="22"/>
        </w:rPr>
        <w:t xml:space="preserve">3.5. Оплата производится в безналичном порядке путем перечисления денежных средств Покупателем на расчетный счет Поставщика, указанный в </w:t>
      </w:r>
      <w:hyperlink w:anchor="P132">
        <w:r>
          <w:rPr>
            <w:rStyle w:val="a5"/>
            <w:sz w:val="22"/>
            <w:szCs w:val="22"/>
          </w:rPr>
          <w:t>разделе 12</w:t>
        </w:r>
      </w:hyperlink>
      <w:r>
        <w:rPr>
          <w:sz w:val="22"/>
          <w:szCs w:val="22"/>
        </w:rPr>
        <w:t xml:space="preserve"> настоящего Договора.</w:t>
      </w:r>
    </w:p>
    <w:p w14:paraId="23806B3D" w14:textId="77777777" w:rsidR="00B409A5" w:rsidRDefault="00000000">
      <w:pPr>
        <w:pStyle w:val="ConsPlusNormal"/>
        <w:ind w:firstLine="540"/>
        <w:jc w:val="both"/>
      </w:pPr>
      <w:r>
        <w:rPr>
          <w:sz w:val="22"/>
          <w:szCs w:val="22"/>
        </w:rPr>
        <w:t>3.6. Датой оплаты считается дата поступления денежных средств на расчетный счет Поставщика.</w:t>
      </w:r>
    </w:p>
    <w:p w14:paraId="109EBC42" w14:textId="77777777" w:rsidR="00B409A5" w:rsidRDefault="00000000">
      <w:pPr>
        <w:pStyle w:val="ConsPlusNormal"/>
        <w:ind w:firstLine="540"/>
        <w:jc w:val="both"/>
      </w:pPr>
      <w:r>
        <w:rPr>
          <w:sz w:val="22"/>
          <w:szCs w:val="22"/>
        </w:rPr>
        <w:t>3.7. Проценты в соответствии со 317.1 ГК РФ по настоящему Договору не начисляются.</w:t>
      </w:r>
    </w:p>
    <w:p w14:paraId="34A8F330" w14:textId="77777777" w:rsidR="00B409A5" w:rsidRDefault="00B409A5">
      <w:pPr>
        <w:pStyle w:val="ConsPlusNormal"/>
        <w:ind w:firstLine="540"/>
        <w:jc w:val="both"/>
        <w:rPr>
          <w:sz w:val="22"/>
          <w:szCs w:val="22"/>
        </w:rPr>
      </w:pPr>
    </w:p>
    <w:p w14:paraId="50864FA7" w14:textId="77777777" w:rsidR="00B409A5" w:rsidRDefault="00000000">
      <w:pPr>
        <w:pStyle w:val="ConsPlusNormal"/>
        <w:jc w:val="center"/>
        <w:rPr>
          <w:sz w:val="22"/>
          <w:szCs w:val="22"/>
        </w:rPr>
      </w:pPr>
      <w:r>
        <w:rPr>
          <w:sz w:val="22"/>
          <w:szCs w:val="22"/>
        </w:rPr>
        <w:t>4. ПОСТАВКА И ПРИЕМКА ОБОРУДОВАНИЯ</w:t>
      </w:r>
    </w:p>
    <w:p w14:paraId="4BAAA3FE" w14:textId="77777777" w:rsidR="00B409A5" w:rsidRDefault="00B409A5">
      <w:pPr>
        <w:pStyle w:val="ConsPlusNormal"/>
        <w:ind w:firstLine="540"/>
        <w:jc w:val="both"/>
        <w:rPr>
          <w:sz w:val="22"/>
          <w:szCs w:val="22"/>
        </w:rPr>
      </w:pPr>
    </w:p>
    <w:p w14:paraId="6C621772" w14:textId="77777777" w:rsidR="00B409A5" w:rsidRDefault="00000000">
      <w:pPr>
        <w:pStyle w:val="ConsPlusNormal"/>
        <w:ind w:firstLine="540"/>
        <w:jc w:val="both"/>
      </w:pPr>
      <w:bookmarkStart w:id="3" w:name="P52"/>
      <w:bookmarkEnd w:id="3"/>
      <w:r>
        <w:rPr>
          <w:sz w:val="22"/>
          <w:szCs w:val="22"/>
        </w:rPr>
        <w:t>4.1. Поставка всего Оборудования производится в течение 30 рабочих дней с даты оплаты Оборудования, если иное не определено в Счёте или Ведомости поставки.</w:t>
      </w:r>
    </w:p>
    <w:p w14:paraId="0A2A57E5" w14:textId="77777777" w:rsidR="00B409A5" w:rsidRDefault="00000000">
      <w:pPr>
        <w:pStyle w:val="ConsPlusNormal"/>
        <w:ind w:firstLine="540"/>
        <w:jc w:val="both"/>
      </w:pPr>
      <w:r>
        <w:rPr>
          <w:sz w:val="22"/>
          <w:szCs w:val="22"/>
        </w:rPr>
        <w:t>4.2. Условия поставки: – самовывоз со склада Поставщика по адресу: Санкт-Петербург, Пр. Обуховской Обороны д.86 литер К.</w:t>
      </w:r>
    </w:p>
    <w:p w14:paraId="157A99D3" w14:textId="77777777" w:rsidR="00B409A5" w:rsidRDefault="00000000">
      <w:pPr>
        <w:pStyle w:val="ConsPlusNonformat"/>
        <w:ind w:firstLine="540"/>
        <w:jc w:val="both"/>
        <w:rPr>
          <w:rFonts w:ascii="Times New Roman" w:hAnsi="Times New Roman" w:cs="Times New Roman"/>
          <w:sz w:val="22"/>
          <w:szCs w:val="22"/>
        </w:rPr>
      </w:pPr>
      <w:r>
        <w:rPr>
          <w:rFonts w:ascii="Times New Roman" w:hAnsi="Times New Roman" w:cs="Times New Roman"/>
          <w:sz w:val="22"/>
          <w:szCs w:val="22"/>
        </w:rPr>
        <w:t xml:space="preserve">4.3. Поставщик одновременно с Оборудованием передает Покупателю документы, относящиеся к Оборудованию в соответствии с условиями настоящего Договора, а также товарную накладную по форме ТОРГ 12, технический паспорт изделия (техническая этикетка изделия). </w:t>
      </w:r>
    </w:p>
    <w:p w14:paraId="1B6BFEE2" w14:textId="77777777" w:rsidR="00B409A5" w:rsidRDefault="00000000">
      <w:pPr>
        <w:pStyle w:val="ConsPlusNormal"/>
        <w:ind w:firstLine="540"/>
        <w:jc w:val="both"/>
        <w:rPr>
          <w:sz w:val="22"/>
          <w:szCs w:val="22"/>
        </w:rPr>
      </w:pPr>
      <w:r>
        <w:rPr>
          <w:sz w:val="22"/>
          <w:szCs w:val="22"/>
        </w:rPr>
        <w:lastRenderedPageBreak/>
        <w:t>4.4. Покупатель обязан проверить соответствие Оборудования по количеству отправляемых единиц оборудования и (или) весу брутто, после чего подписывает товарную накладную по форме ТОРГ-12 надлежащим лицом, уполномоченным принять Оборудование и подписать товарную накладную по форме ТОРГ 12. Лицо, привлечённое для этих целей Покупателем обязано иметь печать Покупателя либо доверенность на получение Товара с печатью Покупателя.</w:t>
      </w:r>
    </w:p>
    <w:p w14:paraId="191DE5AB" w14:textId="77777777" w:rsidR="00B409A5" w:rsidRDefault="00000000">
      <w:pPr>
        <w:pStyle w:val="ConsPlusNormal"/>
        <w:ind w:firstLine="540"/>
        <w:jc w:val="both"/>
      </w:pPr>
      <w:r>
        <w:rPr>
          <w:sz w:val="22"/>
          <w:szCs w:val="22"/>
        </w:rPr>
        <w:t>4.5. Датой поставки Оборудования считается дата отгрузки Оборудования на складе Поставщика.</w:t>
      </w:r>
    </w:p>
    <w:p w14:paraId="2B008220" w14:textId="77777777" w:rsidR="00B409A5" w:rsidRDefault="00000000">
      <w:pPr>
        <w:autoSpaceDE w:val="0"/>
        <w:spacing w:after="0" w:line="240" w:lineRule="auto"/>
        <w:ind w:firstLine="540"/>
        <w:jc w:val="both"/>
      </w:pPr>
      <w:r>
        <w:rPr>
          <w:sz w:val="22"/>
          <w:szCs w:val="22"/>
        </w:rPr>
        <w:t>4.6. В том случае, если Покупатель забирает Оборудование со склада Поставщика при привлечении Грузоперевозчика (экспедитора), Покупатель обязуется предоставить экземпляры бухгалтерских документов Поставщика (накладную по форме ТОРГ-12) по адресу Поставщика, указанному в ст. 12 настоящего Договора в течение 3 (Трёх) рабочих дней с даты отгрузки Оборудования со склада Поставщика.</w:t>
      </w:r>
    </w:p>
    <w:p w14:paraId="4D8CD785" w14:textId="77777777" w:rsidR="00B409A5" w:rsidRDefault="00000000">
      <w:pPr>
        <w:autoSpaceDE w:val="0"/>
        <w:spacing w:after="0" w:line="240" w:lineRule="auto"/>
        <w:ind w:firstLine="567"/>
        <w:jc w:val="both"/>
        <w:rPr>
          <w:sz w:val="22"/>
          <w:szCs w:val="22"/>
        </w:rPr>
      </w:pPr>
      <w:r>
        <w:rPr>
          <w:sz w:val="22"/>
          <w:szCs w:val="22"/>
        </w:rPr>
        <w:t>4.6.1.В случае просрочки исполнения Покупателем обязанности по отправке указанных документов, Покупатель платит штраф в размере 500 рублей 00 коп. за каждый день просрочки исполнения обязательства по отправке документов Поставщику.</w:t>
      </w:r>
    </w:p>
    <w:p w14:paraId="2F34F79D" w14:textId="77777777" w:rsidR="00B409A5" w:rsidRDefault="00000000">
      <w:pPr>
        <w:autoSpaceDE w:val="0"/>
        <w:spacing w:after="0" w:line="240" w:lineRule="auto"/>
        <w:ind w:firstLine="567"/>
        <w:jc w:val="both"/>
      </w:pPr>
      <w:r>
        <w:rPr>
          <w:sz w:val="22"/>
          <w:szCs w:val="22"/>
        </w:rPr>
        <w:t>4.6.2.В случае неисполнения обязательства по передаче указанных документов, документами, подтверждающими надлежащее исполнение обязательства по поставке Оборудования, являются документы о передаче Поставщиком груза транспортной компании (квитанция, экспедиторская расписка, транспортная накладная и т.д.).</w:t>
      </w:r>
    </w:p>
    <w:p w14:paraId="1E0C03E6" w14:textId="77777777" w:rsidR="00B409A5" w:rsidRDefault="00000000">
      <w:pPr>
        <w:autoSpaceDE w:val="0"/>
        <w:spacing w:after="0" w:line="240" w:lineRule="auto"/>
        <w:ind w:firstLine="567"/>
        <w:jc w:val="both"/>
      </w:pPr>
      <w:r>
        <w:rPr>
          <w:sz w:val="22"/>
          <w:szCs w:val="22"/>
        </w:rPr>
        <w:t>4.6.3. Поставщик считается исполнившим свои обязательства по поставке Оборудования с момента передачи Оборудования транспортной компании.</w:t>
      </w:r>
    </w:p>
    <w:p w14:paraId="4DFE5B6E" w14:textId="77777777" w:rsidR="00B409A5" w:rsidRDefault="00000000">
      <w:pPr>
        <w:pStyle w:val="ConsPlusNormal"/>
        <w:ind w:firstLine="540"/>
        <w:jc w:val="both"/>
        <w:rPr>
          <w:sz w:val="22"/>
          <w:szCs w:val="22"/>
        </w:rPr>
      </w:pPr>
      <w:r>
        <w:rPr>
          <w:sz w:val="22"/>
          <w:szCs w:val="22"/>
        </w:rPr>
        <w:t xml:space="preserve">4.7. В том случае, если Покупатель поручает Поставщику обязанность по доставке Оборудования, он обязан уведомить Поставщика об этом в срок не позднее, чем за 7 дней до даты отгрузки Оборудования посредством использования электронной почты, по электронному адресу Поставщика, указанному в ст.12 настоящего Договора и получить письменное согласие Поставщика на осуществление поставки. </w:t>
      </w:r>
    </w:p>
    <w:p w14:paraId="320672BD" w14:textId="77777777" w:rsidR="00B409A5" w:rsidRDefault="00000000">
      <w:pPr>
        <w:pStyle w:val="ConsPlusNormal"/>
        <w:ind w:firstLine="540"/>
        <w:jc w:val="both"/>
        <w:rPr>
          <w:sz w:val="22"/>
          <w:szCs w:val="22"/>
        </w:rPr>
      </w:pPr>
      <w:r>
        <w:rPr>
          <w:sz w:val="22"/>
          <w:szCs w:val="22"/>
        </w:rPr>
        <w:t>4.7.1. Покупатель обязуется осуществить оплату счета Поставщика на оплату поставки Товара в течение 3х календарных дней с даты выставления Счета, в порядке, предусмотренном в п. 1.2. настоящего Договора.</w:t>
      </w:r>
    </w:p>
    <w:p w14:paraId="3C6C8617" w14:textId="77777777" w:rsidR="00B409A5" w:rsidRDefault="00000000">
      <w:pPr>
        <w:autoSpaceDE w:val="0"/>
        <w:spacing w:after="0" w:line="240" w:lineRule="auto"/>
        <w:ind w:firstLine="540"/>
        <w:jc w:val="both"/>
      </w:pPr>
      <w:r>
        <w:rPr>
          <w:sz w:val="22"/>
          <w:szCs w:val="22"/>
        </w:rPr>
        <w:t>4.7.2. Покупатель обязуется предоставить экземпляры бухгалтерских документов Поставщика (товарную накладную по форме ТОРГ-12) по адресу Поставщика, указанному в ст. 12 настоящего Договора в течение 3 (Трёх) рабочих дней с даты получения Оборудования от грузоперевозчика.</w:t>
      </w:r>
    </w:p>
    <w:p w14:paraId="2A60FA7F" w14:textId="77777777" w:rsidR="00B409A5" w:rsidRDefault="00000000">
      <w:pPr>
        <w:autoSpaceDE w:val="0"/>
        <w:spacing w:after="0" w:line="240" w:lineRule="auto"/>
        <w:ind w:firstLine="540"/>
        <w:jc w:val="both"/>
      </w:pPr>
      <w:r>
        <w:rPr>
          <w:sz w:val="22"/>
          <w:szCs w:val="22"/>
        </w:rPr>
        <w:t>4.7.3. В случае просрочки исполнения Покупателем обязанности по отправке указанных документов, Покупатель платит штраф в размере 500 рублей 00 коп. за каждый день просрочки исполнения обязательства по отправке экземпляров бухгалтерских документов (товарной накладной по форме ТОРГ 12) Поставщику.</w:t>
      </w:r>
    </w:p>
    <w:p w14:paraId="6576A151" w14:textId="77777777" w:rsidR="00B409A5" w:rsidRDefault="00000000">
      <w:pPr>
        <w:autoSpaceDE w:val="0"/>
        <w:spacing w:after="0" w:line="240" w:lineRule="auto"/>
        <w:ind w:firstLine="540"/>
        <w:jc w:val="both"/>
      </w:pPr>
      <w:r>
        <w:rPr>
          <w:sz w:val="22"/>
          <w:szCs w:val="22"/>
        </w:rPr>
        <w:t>4.7.4. В случае неисполнения Покупателем обязательства по передаче отправке экземпляров бухгалтерских документов (товарной накладной по форме ТОРГ 12), документами, подтверждающими надлежащее исполнение обязательства по поставке Оборудования, являются документы о передаче Поставщиком груза транспортной компании (квитанция, экспедиторская расписка, транспортная накладная и т.д.).</w:t>
      </w:r>
    </w:p>
    <w:p w14:paraId="13178FB3" w14:textId="77777777" w:rsidR="00B409A5" w:rsidRDefault="00000000">
      <w:pPr>
        <w:autoSpaceDE w:val="0"/>
        <w:spacing w:after="0" w:line="240" w:lineRule="auto"/>
        <w:ind w:firstLine="540"/>
        <w:jc w:val="both"/>
        <w:rPr>
          <w:sz w:val="22"/>
          <w:szCs w:val="22"/>
        </w:rPr>
      </w:pPr>
      <w:r>
        <w:rPr>
          <w:sz w:val="22"/>
          <w:szCs w:val="22"/>
        </w:rPr>
        <w:t>4.7.5.Поставщик считается исполнившим свои обязательства по поставке Оборудования с момента передачи Оборудования транспортной компании.</w:t>
      </w:r>
    </w:p>
    <w:p w14:paraId="09F06F64" w14:textId="77777777" w:rsidR="00B409A5" w:rsidRDefault="00000000">
      <w:pPr>
        <w:pStyle w:val="ConsPlusNormal"/>
        <w:ind w:firstLine="540"/>
        <w:jc w:val="both"/>
        <w:rPr>
          <w:strike/>
          <w:sz w:val="22"/>
          <w:szCs w:val="22"/>
        </w:rPr>
      </w:pPr>
      <w:r>
        <w:rPr>
          <w:sz w:val="22"/>
          <w:szCs w:val="22"/>
        </w:rPr>
        <w:t>4.8. Осмотр и проверка Оборудования на соответствие условиям настоящего Договора о количестве, качестве, ассортименте и комплектности производятся Покупателем на своем складе в течение 3 (Трех) рабочих дней с даты доставки Оборудования на склад Покупателя.</w:t>
      </w:r>
    </w:p>
    <w:p w14:paraId="67EE0CFE" w14:textId="77777777" w:rsidR="00B409A5" w:rsidRDefault="00000000">
      <w:pPr>
        <w:pStyle w:val="ConsPlusNormal"/>
        <w:ind w:firstLine="540"/>
        <w:jc w:val="both"/>
        <w:rPr>
          <w:sz w:val="22"/>
          <w:szCs w:val="22"/>
        </w:rPr>
      </w:pPr>
      <w:bookmarkStart w:id="4" w:name="P61"/>
      <w:bookmarkEnd w:id="4"/>
      <w:r>
        <w:rPr>
          <w:sz w:val="22"/>
          <w:szCs w:val="22"/>
        </w:rPr>
        <w:t xml:space="preserve">4.9.Приемка оборудования осуществляется Покупателем в соответствии с "Инструкцией о порядке приемки продукции </w:t>
      </w:r>
      <w:proofErr w:type="spellStart"/>
      <w:r>
        <w:rPr>
          <w:sz w:val="22"/>
          <w:szCs w:val="22"/>
        </w:rPr>
        <w:t>производственно</w:t>
      </w:r>
      <w:proofErr w:type="spellEnd"/>
      <w:r>
        <w:rPr>
          <w:sz w:val="22"/>
          <w:szCs w:val="22"/>
        </w:rPr>
        <w:t xml:space="preserve"> - технического назначения и товаров народного потребления по качеству" (утв. Постановлением Госарбитража СССР от 25.04.1966 N П-7) (ред. от 14.11.1974, с изм. от 22.10.1997), за исключением п.6, п.8, абз.1,2 п. 9, п.19, п.20, п.21, абз.5 п.23, п.26, п.27, п. 28, </w:t>
      </w:r>
      <w:proofErr w:type="spellStart"/>
      <w:r>
        <w:rPr>
          <w:sz w:val="22"/>
          <w:szCs w:val="22"/>
        </w:rPr>
        <w:t>пп.д</w:t>
      </w:r>
      <w:proofErr w:type="spellEnd"/>
      <w:r>
        <w:rPr>
          <w:sz w:val="22"/>
          <w:szCs w:val="22"/>
        </w:rPr>
        <w:t>) п.31, п.32, п.35 Инструкции.</w:t>
      </w:r>
    </w:p>
    <w:p w14:paraId="327558EC" w14:textId="77777777" w:rsidR="00B409A5" w:rsidRDefault="00000000">
      <w:pPr>
        <w:pStyle w:val="ConsPlusNormal"/>
        <w:ind w:firstLine="540"/>
        <w:jc w:val="both"/>
        <w:rPr>
          <w:sz w:val="22"/>
          <w:szCs w:val="22"/>
        </w:rPr>
      </w:pPr>
      <w:r>
        <w:rPr>
          <w:sz w:val="22"/>
          <w:szCs w:val="22"/>
        </w:rPr>
        <w:t xml:space="preserve">4.10. В случае, если при осмотре и проверке поставленного Оборудования Покупателем будет выявлено несоответствие Оборудования условиям настоящего Договора по качеству, ассортименту, комплектности, Покупатель обязан уведомить об этом Поставщика, направив ему акт, составленный в соответствии с «Инструкцией о порядке приемки продукции </w:t>
      </w:r>
      <w:proofErr w:type="spellStart"/>
      <w:r>
        <w:rPr>
          <w:sz w:val="22"/>
          <w:szCs w:val="22"/>
        </w:rPr>
        <w:t>производственно</w:t>
      </w:r>
      <w:proofErr w:type="spellEnd"/>
      <w:r>
        <w:rPr>
          <w:sz w:val="22"/>
          <w:szCs w:val="22"/>
        </w:rPr>
        <w:t xml:space="preserve"> - технического назначения и товаров народного потребления по качеству» (далее по тексту – Акт) с приложенными фотографиями и </w:t>
      </w:r>
      <w:r>
        <w:rPr>
          <w:sz w:val="22"/>
          <w:szCs w:val="22"/>
        </w:rPr>
        <w:lastRenderedPageBreak/>
        <w:t xml:space="preserve">оборудованием (с техническим паспортом/этикеткой), подлежащим ремонту/замене, </w:t>
      </w:r>
      <w:proofErr w:type="spellStart"/>
      <w:r>
        <w:rPr>
          <w:sz w:val="22"/>
          <w:szCs w:val="22"/>
        </w:rPr>
        <w:t>доукомплектации</w:t>
      </w:r>
      <w:proofErr w:type="spellEnd"/>
      <w:r>
        <w:rPr>
          <w:sz w:val="22"/>
          <w:szCs w:val="22"/>
        </w:rPr>
        <w:t>.</w:t>
      </w:r>
    </w:p>
    <w:p w14:paraId="5AE117BF" w14:textId="77777777" w:rsidR="00B409A5" w:rsidRDefault="00000000">
      <w:pPr>
        <w:pStyle w:val="ConsPlusNormal"/>
        <w:ind w:firstLine="540"/>
        <w:jc w:val="both"/>
        <w:rPr>
          <w:sz w:val="22"/>
          <w:szCs w:val="22"/>
        </w:rPr>
      </w:pPr>
      <w:bookmarkStart w:id="5" w:name="P65"/>
      <w:bookmarkEnd w:id="5"/>
      <w:r>
        <w:rPr>
          <w:sz w:val="22"/>
          <w:szCs w:val="22"/>
        </w:rPr>
        <w:t>4.11. Поставщик обязуется после получения акта, содержащего претензии по качеству и /или комплектности /ассортименту безвозмездно устранить выявленные недостатки либо направить мотивированное возражение на полученный акт в течение 14 (Четырнадцати) рабочих дней с даты получения акта.</w:t>
      </w:r>
    </w:p>
    <w:p w14:paraId="0858D534" w14:textId="77777777" w:rsidR="00B409A5" w:rsidRDefault="00000000">
      <w:pPr>
        <w:pStyle w:val="ConsPlusNormal"/>
        <w:ind w:firstLine="540"/>
        <w:jc w:val="both"/>
        <w:rPr>
          <w:sz w:val="22"/>
          <w:szCs w:val="22"/>
        </w:rPr>
      </w:pPr>
      <w:r>
        <w:rPr>
          <w:sz w:val="22"/>
          <w:szCs w:val="22"/>
        </w:rPr>
        <w:t>Поставщик не несет ответственность за недостатки Оборудования по качеству и внешнему виду, полученные при Транспортировке Товара по вине Транспортной компании (Перевозчика).</w:t>
      </w:r>
    </w:p>
    <w:p w14:paraId="52F7E50F" w14:textId="77777777" w:rsidR="00B409A5" w:rsidRDefault="00000000">
      <w:pPr>
        <w:pStyle w:val="ConsPlusNormal"/>
        <w:ind w:firstLine="540"/>
        <w:jc w:val="both"/>
        <w:rPr>
          <w:sz w:val="22"/>
          <w:szCs w:val="22"/>
        </w:rPr>
      </w:pPr>
      <w:r>
        <w:rPr>
          <w:sz w:val="22"/>
          <w:szCs w:val="22"/>
        </w:rPr>
        <w:t>4.12. В случае недопоставки Оборудования Поставщик обязан восполнить не поставленное количество Оборудования после получения соответствующего требования Покупателем в течение 14 (Четырнадцати) рабочих дней с даты получения указанного Требования, либо направить мотивированное возражение.</w:t>
      </w:r>
    </w:p>
    <w:p w14:paraId="0B1B60FF" w14:textId="77777777" w:rsidR="00B409A5" w:rsidRDefault="00000000">
      <w:pPr>
        <w:autoSpaceDE w:val="0"/>
        <w:spacing w:after="0" w:line="240" w:lineRule="auto"/>
        <w:ind w:firstLine="540"/>
        <w:jc w:val="both"/>
        <w:rPr>
          <w:sz w:val="22"/>
          <w:szCs w:val="22"/>
        </w:rPr>
      </w:pPr>
      <w:bookmarkStart w:id="6" w:name="P80"/>
      <w:bookmarkStart w:id="7" w:name="P74"/>
      <w:bookmarkStart w:id="8" w:name="P66"/>
      <w:bookmarkEnd w:id="6"/>
      <w:bookmarkEnd w:id="7"/>
      <w:bookmarkEnd w:id="8"/>
      <w:r>
        <w:rPr>
          <w:sz w:val="22"/>
          <w:szCs w:val="22"/>
        </w:rPr>
        <w:t xml:space="preserve">4.13. Право собственности на Оборудование переходит к Покупателю </w:t>
      </w:r>
      <w:r>
        <w:rPr>
          <w:bCs/>
          <w:sz w:val="22"/>
          <w:szCs w:val="22"/>
        </w:rPr>
        <w:t>с момента передачи Оборудования Покупателю (получателю) по товарной накладной</w:t>
      </w:r>
      <w:r>
        <w:rPr>
          <w:sz w:val="22"/>
          <w:szCs w:val="22"/>
        </w:rPr>
        <w:t xml:space="preserve">, либо </w:t>
      </w:r>
      <w:r>
        <w:rPr>
          <w:bCs/>
          <w:sz w:val="22"/>
          <w:szCs w:val="22"/>
        </w:rPr>
        <w:t>с момента передачи Оборудования грузоперевозчику для его отправки Покупателю</w:t>
      </w:r>
      <w:r>
        <w:rPr>
          <w:sz w:val="22"/>
          <w:szCs w:val="22"/>
        </w:rPr>
        <w:t xml:space="preserve"> в случае поставки, осуществляемой в порядке п.п.4.6., 4.7. настоящего Договора.</w:t>
      </w:r>
    </w:p>
    <w:p w14:paraId="3464C35F" w14:textId="77777777" w:rsidR="00B409A5" w:rsidRDefault="00000000">
      <w:pPr>
        <w:autoSpaceDE w:val="0"/>
        <w:spacing w:after="0" w:line="240" w:lineRule="auto"/>
        <w:ind w:firstLine="540"/>
        <w:jc w:val="both"/>
      </w:pPr>
      <w:r>
        <w:rPr>
          <w:sz w:val="22"/>
          <w:szCs w:val="22"/>
        </w:rPr>
        <w:t xml:space="preserve">4.14. Риск случайной гибели или случайного повреждения Оборудования переходит к Покупателю </w:t>
      </w:r>
      <w:r>
        <w:rPr>
          <w:bCs/>
          <w:sz w:val="22"/>
          <w:szCs w:val="22"/>
        </w:rPr>
        <w:t>с момента передачи Оборудования Покупателю в порядке, установленном в п. 4.2. настоящего договора, с момента передачи Оборудования перевозчику для его отправки Покупателю</w:t>
      </w:r>
      <w:r>
        <w:rPr>
          <w:sz w:val="22"/>
          <w:szCs w:val="22"/>
        </w:rPr>
        <w:t xml:space="preserve"> в случае поставки, осуществляемой в порядке п.п.4.6., 4.7. настоящего Договора.</w:t>
      </w:r>
    </w:p>
    <w:p w14:paraId="18A7D7D9" w14:textId="77777777" w:rsidR="00B409A5" w:rsidRDefault="00B409A5">
      <w:pPr>
        <w:autoSpaceDE w:val="0"/>
        <w:spacing w:after="0" w:line="240" w:lineRule="auto"/>
        <w:ind w:firstLine="540"/>
        <w:jc w:val="both"/>
        <w:rPr>
          <w:sz w:val="22"/>
          <w:szCs w:val="22"/>
        </w:rPr>
      </w:pPr>
    </w:p>
    <w:p w14:paraId="7A106C7B" w14:textId="77777777" w:rsidR="00B409A5" w:rsidRDefault="00000000">
      <w:pPr>
        <w:numPr>
          <w:ilvl w:val="0"/>
          <w:numId w:val="3"/>
        </w:numPr>
        <w:spacing w:line="240" w:lineRule="auto"/>
        <w:jc w:val="center"/>
        <w:rPr>
          <w:sz w:val="22"/>
          <w:szCs w:val="22"/>
        </w:rPr>
      </w:pPr>
      <w:r>
        <w:rPr>
          <w:sz w:val="22"/>
          <w:szCs w:val="22"/>
        </w:rPr>
        <w:t>ГАРАНТИЙНЫЕ ОБЯЗАТЕЛЬСТВА</w:t>
      </w:r>
    </w:p>
    <w:p w14:paraId="631EA3EA" w14:textId="77777777" w:rsidR="00B409A5" w:rsidRDefault="00000000">
      <w:pPr>
        <w:spacing w:after="0" w:line="240" w:lineRule="auto"/>
        <w:ind w:firstLine="720"/>
        <w:jc w:val="both"/>
        <w:rPr>
          <w:sz w:val="22"/>
          <w:szCs w:val="22"/>
        </w:rPr>
      </w:pPr>
      <w:r>
        <w:rPr>
          <w:sz w:val="22"/>
          <w:szCs w:val="22"/>
        </w:rPr>
        <w:t xml:space="preserve">5.1. Поставщик гарантирует качество Товара в целом, включая составные части и комплектующие изделия. Продолжительность гарантийного срока на Товар составляет </w:t>
      </w:r>
      <w:r>
        <w:rPr>
          <w:sz w:val="22"/>
          <w:szCs w:val="22"/>
          <w:u w:val="single"/>
        </w:rPr>
        <w:t>один</w:t>
      </w:r>
      <w:r>
        <w:rPr>
          <w:sz w:val="22"/>
          <w:szCs w:val="22"/>
        </w:rPr>
        <w:t xml:space="preserve"> год со дня поставки, если больший срок не указан в паспорте на поставляемый Товар.</w:t>
      </w:r>
    </w:p>
    <w:p w14:paraId="29834451" w14:textId="77777777" w:rsidR="00B409A5" w:rsidRDefault="00000000">
      <w:pPr>
        <w:spacing w:after="0" w:line="240" w:lineRule="auto"/>
        <w:ind w:firstLine="720"/>
        <w:jc w:val="both"/>
      </w:pPr>
      <w:r>
        <w:rPr>
          <w:sz w:val="22"/>
          <w:szCs w:val="22"/>
        </w:rPr>
        <w:t>5.2. При обнаружении дефектов или неисправностей, отказе в работе во время гарантийного срока Покупатель возвращает Поставщику Товар вместе с паспортом и рекламационным актом (акт технического состояния), в котором указывает внешнее проявление неисправности, для ремонта или замены. При этом упаковка Товара должна обеспечить его сохранность при транспортировке от Покупателя к Поставщику.</w:t>
      </w:r>
    </w:p>
    <w:p w14:paraId="2BE09804" w14:textId="77777777" w:rsidR="00B409A5" w:rsidRDefault="00000000">
      <w:pPr>
        <w:spacing w:after="0" w:line="240" w:lineRule="auto"/>
        <w:ind w:firstLine="720"/>
        <w:jc w:val="both"/>
      </w:pPr>
      <w:r>
        <w:rPr>
          <w:sz w:val="22"/>
          <w:szCs w:val="22"/>
        </w:rPr>
        <w:t>5.3. Поставщик вправе отказаться полностью или частично от удовлетворения требований Покупателя в следующих случаях:</w:t>
      </w:r>
    </w:p>
    <w:p w14:paraId="62349AF5" w14:textId="77777777" w:rsidR="00B409A5" w:rsidRDefault="00000000">
      <w:pPr>
        <w:spacing w:after="0" w:line="240" w:lineRule="auto"/>
        <w:ind w:firstLine="720"/>
        <w:jc w:val="both"/>
        <w:rPr>
          <w:sz w:val="22"/>
          <w:szCs w:val="22"/>
        </w:rPr>
      </w:pPr>
      <w:r>
        <w:rPr>
          <w:sz w:val="22"/>
          <w:szCs w:val="22"/>
        </w:rPr>
        <w:t>- если дефекты возникли после передачи Товара Покупателю впоследствии нарушения Покупателем правил установки, настройки, эксплуатации и технического обслуживания Товара или его хранения, указанных в технической документации, входящей в комплект поставляемого Товара; действий третьих лиц или непреодолимой силы;</w:t>
      </w:r>
    </w:p>
    <w:p w14:paraId="17298A1D" w14:textId="77777777" w:rsidR="00B409A5" w:rsidRDefault="00000000">
      <w:pPr>
        <w:spacing w:after="0" w:line="240" w:lineRule="auto"/>
        <w:ind w:firstLine="720"/>
        <w:jc w:val="both"/>
        <w:rPr>
          <w:sz w:val="22"/>
          <w:szCs w:val="22"/>
        </w:rPr>
      </w:pPr>
      <w:r>
        <w:rPr>
          <w:sz w:val="22"/>
          <w:szCs w:val="22"/>
        </w:rPr>
        <w:t>- если отсутствует рекламационный акт (акт технического состояния) и заполненный паспорт на Товар.</w:t>
      </w:r>
    </w:p>
    <w:p w14:paraId="2FA43D99" w14:textId="77777777" w:rsidR="00B409A5" w:rsidRDefault="00000000">
      <w:pPr>
        <w:spacing w:after="0" w:line="240" w:lineRule="auto"/>
        <w:ind w:firstLine="708"/>
        <w:jc w:val="both"/>
      </w:pPr>
      <w:r>
        <w:rPr>
          <w:sz w:val="22"/>
          <w:szCs w:val="22"/>
        </w:rPr>
        <w:t>5.4. В случае устранения недостатков Товара (дефектов Товара, на который установлен гарантийный срок эксплуатации) гарантийный срок на него продлевается на период, в течение которого Товар не использовался. Указанный период исчисляется со дня передачи Товара Покупателем для устранения недостатков Товара до дня выдачи его по окончании ремонта.</w:t>
      </w:r>
    </w:p>
    <w:p w14:paraId="4ADBDFDD" w14:textId="77777777" w:rsidR="00B409A5" w:rsidRDefault="00000000">
      <w:pPr>
        <w:spacing w:after="0" w:line="240" w:lineRule="auto"/>
        <w:ind w:firstLine="567"/>
        <w:jc w:val="both"/>
      </w:pPr>
      <w:r>
        <w:rPr>
          <w:sz w:val="22"/>
          <w:szCs w:val="22"/>
        </w:rPr>
        <w:t>5.5. Исследование Товара производят во всех случаях получения Товара вместе с рекламационным актом с целью установления характера дефекта (производственный, конструктивный, эксплуатационный, дефект комплектующего изделия, обстоятельств непреодолимой силы и т.д.) и причин их возникновения и решения вопроса о принятии или отклонения претензии.</w:t>
      </w:r>
    </w:p>
    <w:p w14:paraId="7027ED7C" w14:textId="77777777" w:rsidR="00B409A5" w:rsidRDefault="00B409A5">
      <w:pPr>
        <w:pStyle w:val="ConsPlusNormal"/>
        <w:ind w:firstLine="540"/>
        <w:jc w:val="both"/>
        <w:rPr>
          <w:sz w:val="22"/>
          <w:szCs w:val="22"/>
        </w:rPr>
      </w:pPr>
    </w:p>
    <w:p w14:paraId="46CEA3D6" w14:textId="77777777" w:rsidR="00B409A5" w:rsidRDefault="00000000">
      <w:pPr>
        <w:pStyle w:val="ConsPlusNormal"/>
        <w:jc w:val="center"/>
      </w:pPr>
      <w:r>
        <w:rPr>
          <w:sz w:val="22"/>
          <w:szCs w:val="22"/>
        </w:rPr>
        <w:t>6. ОТВЕТСТВЕННОСТЬ СТОРОН</w:t>
      </w:r>
    </w:p>
    <w:p w14:paraId="007010E7" w14:textId="77777777" w:rsidR="00B409A5" w:rsidRDefault="00B409A5">
      <w:pPr>
        <w:pStyle w:val="ConsPlusNormal"/>
        <w:ind w:firstLine="540"/>
        <w:jc w:val="both"/>
        <w:rPr>
          <w:sz w:val="22"/>
          <w:szCs w:val="22"/>
        </w:rPr>
      </w:pPr>
    </w:p>
    <w:p w14:paraId="66451E52" w14:textId="77777777" w:rsidR="00B409A5" w:rsidRDefault="00000000">
      <w:pPr>
        <w:pStyle w:val="ConsPlusNormal"/>
        <w:ind w:firstLine="540"/>
        <w:jc w:val="both"/>
      </w:pPr>
      <w:r>
        <w:rPr>
          <w:sz w:val="22"/>
          <w:szCs w:val="22"/>
        </w:rPr>
        <w:t>6.1. За неисполнение или ненадлежащее исполнение своих обязательств по настоящему Договору Стороны несут ответственность согласно условиям настоящего Договора и нормам действующего законодательства Российской Федерации.</w:t>
      </w:r>
    </w:p>
    <w:p w14:paraId="04A916AC" w14:textId="77777777" w:rsidR="00B409A5" w:rsidRDefault="00B409A5">
      <w:pPr>
        <w:pStyle w:val="ConsPlusNormal"/>
        <w:ind w:firstLine="540"/>
        <w:jc w:val="both"/>
        <w:rPr>
          <w:sz w:val="22"/>
          <w:szCs w:val="22"/>
        </w:rPr>
      </w:pPr>
    </w:p>
    <w:p w14:paraId="65D76C1F" w14:textId="77777777" w:rsidR="00B409A5" w:rsidRDefault="00000000">
      <w:pPr>
        <w:pStyle w:val="ConsPlusNormal"/>
        <w:jc w:val="center"/>
      </w:pPr>
      <w:r>
        <w:rPr>
          <w:sz w:val="22"/>
          <w:szCs w:val="22"/>
        </w:rPr>
        <w:t>7. СРОК ДЕЙСТВИЯ ДОГОВОРА</w:t>
      </w:r>
    </w:p>
    <w:p w14:paraId="145BBE7A" w14:textId="77777777" w:rsidR="00B409A5" w:rsidRDefault="00B409A5">
      <w:pPr>
        <w:pStyle w:val="ConsPlusNormal"/>
        <w:ind w:firstLine="540"/>
        <w:jc w:val="both"/>
        <w:rPr>
          <w:sz w:val="22"/>
          <w:szCs w:val="22"/>
        </w:rPr>
      </w:pPr>
    </w:p>
    <w:p w14:paraId="1EA7004D" w14:textId="77777777" w:rsidR="00B409A5" w:rsidRDefault="00000000">
      <w:pPr>
        <w:pStyle w:val="ConsPlusNormal"/>
        <w:ind w:firstLine="540"/>
        <w:jc w:val="both"/>
      </w:pPr>
      <w:r>
        <w:rPr>
          <w:sz w:val="22"/>
          <w:szCs w:val="22"/>
        </w:rPr>
        <w:lastRenderedPageBreak/>
        <w:t>7.1. Настоящий Договор вступает в силу с момента подписания его обеими Сторонами и действует до полного исполнения Сторонами своих обязательств по настоящему Договору.</w:t>
      </w:r>
    </w:p>
    <w:p w14:paraId="07C3435F" w14:textId="77777777" w:rsidR="00B409A5" w:rsidRDefault="00000000">
      <w:pPr>
        <w:pStyle w:val="ConsPlusNormal"/>
        <w:ind w:firstLine="540"/>
        <w:jc w:val="both"/>
      </w:pPr>
      <w:r>
        <w:rPr>
          <w:sz w:val="22"/>
          <w:szCs w:val="22"/>
        </w:rPr>
        <w:t>7.2. Действие Договора может быть продлено либо прекращено досрочно по взаимному согласию Сторон, составляемому в письменной форме.</w:t>
      </w:r>
    </w:p>
    <w:p w14:paraId="68FC4C3B" w14:textId="77777777" w:rsidR="00B409A5" w:rsidRDefault="00000000">
      <w:pPr>
        <w:pStyle w:val="ConsPlusNormal"/>
        <w:ind w:firstLine="540"/>
        <w:jc w:val="both"/>
      </w:pPr>
      <w:r>
        <w:rPr>
          <w:sz w:val="22"/>
          <w:szCs w:val="22"/>
        </w:rPr>
        <w:t>7.3. Прекращение действия Договора не освобождает Стороны от обязанности возмещения убытков и уплаты штрафных санкций, а также иной ответственности, установленной настоящим Договором и действующим законодательством Российской Федерации.</w:t>
      </w:r>
    </w:p>
    <w:p w14:paraId="32056088" w14:textId="77777777" w:rsidR="00B409A5" w:rsidRDefault="00B409A5">
      <w:pPr>
        <w:pStyle w:val="ConsPlusNormal"/>
        <w:ind w:firstLine="540"/>
        <w:jc w:val="both"/>
        <w:rPr>
          <w:sz w:val="22"/>
          <w:szCs w:val="22"/>
        </w:rPr>
      </w:pPr>
    </w:p>
    <w:p w14:paraId="135506DE" w14:textId="77777777" w:rsidR="00B409A5" w:rsidRDefault="00000000">
      <w:pPr>
        <w:pStyle w:val="ConsPlusNormal"/>
        <w:jc w:val="center"/>
      </w:pPr>
      <w:r>
        <w:rPr>
          <w:sz w:val="22"/>
          <w:szCs w:val="22"/>
        </w:rPr>
        <w:t>8. ФОРС-МАЖОР</w:t>
      </w:r>
    </w:p>
    <w:p w14:paraId="3FF534BC" w14:textId="77777777" w:rsidR="00B409A5" w:rsidRDefault="00B409A5">
      <w:pPr>
        <w:pStyle w:val="ConsPlusNormal"/>
        <w:ind w:firstLine="540"/>
        <w:jc w:val="both"/>
        <w:rPr>
          <w:sz w:val="22"/>
          <w:szCs w:val="22"/>
        </w:rPr>
      </w:pPr>
    </w:p>
    <w:p w14:paraId="3CF4F214" w14:textId="77777777" w:rsidR="00B409A5" w:rsidRDefault="00000000">
      <w:pPr>
        <w:pStyle w:val="ConsPlusNormal"/>
        <w:ind w:firstLine="540"/>
        <w:jc w:val="both"/>
      </w:pPr>
      <w:bookmarkStart w:id="9" w:name="P107"/>
      <w:bookmarkEnd w:id="9"/>
      <w:r>
        <w:rPr>
          <w:sz w:val="22"/>
          <w:szCs w:val="22"/>
        </w:rPr>
        <w:t>8.1. Стороны освобождаются от ответственности за частичное или полное неисполнение обязательств по настоящему Договору, если таковые явились следствием действия обстоятельств непреодолимой силы, не поддающихся разумному контролю Сторон, возникших после заключения настоящего Договора, а также объективно препятствующих полному или частичному выполнению Сторонами своих обязательств по настоящему Договору, включая, но не ограничиваясь перечисленным, войны, военные действия любого характера, блокады, забастовки, землетрясения, наводнения, пожары и другие стихийные бедствия, а также запрет компетентных государственных органов на действия Сторон или существенные изменения в законодательстве, затрагивающие условия или порядок исполнения Договора. Срок исполнения Сторонами договорных обязательств отодвигается соразмерно времени действия таких обстоятельств.</w:t>
      </w:r>
    </w:p>
    <w:p w14:paraId="1BF7C4AE" w14:textId="77777777" w:rsidR="00B409A5" w:rsidRDefault="00000000">
      <w:pPr>
        <w:pStyle w:val="ConsPlusNormal"/>
        <w:ind w:firstLine="540"/>
        <w:jc w:val="both"/>
      </w:pPr>
      <w:bookmarkStart w:id="10" w:name="P108"/>
      <w:bookmarkEnd w:id="10"/>
      <w:r>
        <w:rPr>
          <w:sz w:val="22"/>
          <w:szCs w:val="22"/>
        </w:rPr>
        <w:t>8.2. Сторона, для которой создалась невозможность исполнения обязательств по Договору в силу вышеуказанных причин, должна без промедления письменно известить об этом другую Сторону в течение 3 (Трех) дней с момента наступления таких обстоятельств. Доказательством указанных в извещении фактов должны служить документы, выдаваемые компетентными государственными органами или торгово-промышленной палатой, расположенной по месту расположения Стороны Договора, для которой создалась невозможность исполнения обязательств по Договору. Допускается извещение по факсимильной связи с обратным уведомлением о получении сообщения.</w:t>
      </w:r>
    </w:p>
    <w:p w14:paraId="0B4111C5" w14:textId="77777777" w:rsidR="00B409A5" w:rsidRDefault="00000000">
      <w:pPr>
        <w:pStyle w:val="ConsPlusNormal"/>
        <w:ind w:firstLine="540"/>
        <w:jc w:val="both"/>
      </w:pPr>
      <w:r>
        <w:rPr>
          <w:sz w:val="22"/>
          <w:szCs w:val="22"/>
        </w:rPr>
        <w:t xml:space="preserve">8.3. Не извещение или несвоевременное извещение другой Стороны, согласно </w:t>
      </w:r>
      <w:hyperlink w:anchor="P108">
        <w:r>
          <w:rPr>
            <w:rStyle w:val="a5"/>
            <w:sz w:val="22"/>
            <w:szCs w:val="22"/>
          </w:rPr>
          <w:t>п. 8.2</w:t>
        </w:r>
      </w:hyperlink>
      <w:r>
        <w:rPr>
          <w:sz w:val="22"/>
          <w:szCs w:val="22"/>
        </w:rPr>
        <w:t xml:space="preserve"> настоящего Договора, влечет за собой утрату права ссылаться на эти обстоятельства.</w:t>
      </w:r>
    </w:p>
    <w:p w14:paraId="5A535BC7" w14:textId="77777777" w:rsidR="00B409A5" w:rsidRDefault="00000000">
      <w:pPr>
        <w:pStyle w:val="ConsPlusNormal"/>
        <w:ind w:firstLine="540"/>
        <w:jc w:val="both"/>
      </w:pPr>
      <w:r>
        <w:rPr>
          <w:sz w:val="22"/>
          <w:szCs w:val="22"/>
        </w:rPr>
        <w:t xml:space="preserve">8.4. Если указанные в </w:t>
      </w:r>
      <w:hyperlink w:anchor="P107">
        <w:r>
          <w:rPr>
            <w:rStyle w:val="a5"/>
            <w:sz w:val="22"/>
            <w:szCs w:val="22"/>
          </w:rPr>
          <w:t>п. 8.1</w:t>
        </w:r>
      </w:hyperlink>
      <w:r>
        <w:rPr>
          <w:sz w:val="22"/>
          <w:szCs w:val="22"/>
        </w:rPr>
        <w:t xml:space="preserve"> настоящего Договора обстоятельства продлятся более 2 (Двух) последовательных месяцев, то каждая Сторона имеет право расторгнуть Договор в одностороннем порядке, известив письменно об этом другую Сторону за 10 (Десять) рабочих дней до даты предполагаемого расторжения. В этом случае действие Договора прекращается с момента получения этого извещения другой Стороной при условии оплаты причитающихся сумм за фактически поставленное Оборудование.</w:t>
      </w:r>
    </w:p>
    <w:p w14:paraId="4AF4B763" w14:textId="77777777" w:rsidR="00B409A5" w:rsidRDefault="00B409A5">
      <w:pPr>
        <w:pStyle w:val="ConsPlusNormal"/>
        <w:ind w:firstLine="540"/>
        <w:jc w:val="both"/>
        <w:rPr>
          <w:sz w:val="22"/>
          <w:szCs w:val="22"/>
        </w:rPr>
      </w:pPr>
    </w:p>
    <w:p w14:paraId="292C1F7E" w14:textId="77777777" w:rsidR="00B409A5" w:rsidRDefault="00000000">
      <w:pPr>
        <w:pStyle w:val="ConsPlusNormal"/>
        <w:jc w:val="center"/>
      </w:pPr>
      <w:r>
        <w:rPr>
          <w:sz w:val="22"/>
          <w:szCs w:val="22"/>
        </w:rPr>
        <w:t>9. РАССМОТРЕНИЕ СПОРОВ</w:t>
      </w:r>
    </w:p>
    <w:p w14:paraId="1CC0E60A" w14:textId="77777777" w:rsidR="00B409A5" w:rsidRDefault="00B409A5">
      <w:pPr>
        <w:pStyle w:val="ConsPlusNormal"/>
        <w:ind w:firstLine="540"/>
        <w:jc w:val="both"/>
        <w:rPr>
          <w:sz w:val="22"/>
          <w:szCs w:val="22"/>
        </w:rPr>
      </w:pPr>
    </w:p>
    <w:p w14:paraId="2F45C921" w14:textId="77777777" w:rsidR="00B409A5" w:rsidRDefault="00000000">
      <w:pPr>
        <w:pStyle w:val="ConsPlusNormal"/>
        <w:ind w:firstLine="540"/>
        <w:jc w:val="both"/>
        <w:rPr>
          <w:sz w:val="22"/>
          <w:szCs w:val="22"/>
        </w:rPr>
      </w:pPr>
      <w:r>
        <w:rPr>
          <w:sz w:val="22"/>
          <w:szCs w:val="22"/>
        </w:rPr>
        <w:t xml:space="preserve">9.1. Все споры и разногласия, возникшие в результате исполнения настоящего Договора, Стороны будут пытаться урегулировать путем переговоров. </w:t>
      </w:r>
    </w:p>
    <w:p w14:paraId="2341B302" w14:textId="77777777" w:rsidR="00B409A5" w:rsidRDefault="00000000">
      <w:pPr>
        <w:pStyle w:val="ConsPlusNormal"/>
        <w:tabs>
          <w:tab w:val="left" w:pos="1080"/>
        </w:tabs>
        <w:ind w:firstLine="540"/>
        <w:jc w:val="both"/>
        <w:rPr>
          <w:sz w:val="22"/>
          <w:szCs w:val="22"/>
        </w:rPr>
      </w:pPr>
      <w:r>
        <w:rPr>
          <w:sz w:val="22"/>
          <w:szCs w:val="22"/>
        </w:rPr>
        <w:t xml:space="preserve">9.2. Сторонами настоящего договора, предусмотрен обязательный досудебный претензионный порядок урегулирования споров. Претензия направляется в письменном виде. Срок рассмотрения претензии получившей стороной – 10 (Десяти) рабочих дней с даты получения претензии. </w:t>
      </w:r>
    </w:p>
    <w:p w14:paraId="2A7D1A29" w14:textId="77777777" w:rsidR="00B409A5" w:rsidRDefault="00000000">
      <w:pPr>
        <w:pStyle w:val="ConsPlusNormal"/>
        <w:ind w:firstLine="540"/>
        <w:jc w:val="both"/>
        <w:rPr>
          <w:sz w:val="22"/>
          <w:szCs w:val="22"/>
        </w:rPr>
      </w:pPr>
      <w:r>
        <w:rPr>
          <w:sz w:val="22"/>
          <w:szCs w:val="22"/>
        </w:rPr>
        <w:t>9.3. В случае невозможности урегулирования споров и разногласий путем переговоров споры передаются на разрешение Арбитражного суда г. Санкт – Петербурга и Ленинградской области.</w:t>
      </w:r>
    </w:p>
    <w:p w14:paraId="1C6166D8" w14:textId="77777777" w:rsidR="00B409A5" w:rsidRDefault="00B409A5">
      <w:pPr>
        <w:pStyle w:val="ConsPlusNormal"/>
        <w:jc w:val="center"/>
        <w:rPr>
          <w:sz w:val="22"/>
          <w:szCs w:val="22"/>
        </w:rPr>
      </w:pPr>
    </w:p>
    <w:p w14:paraId="5FB33F0A" w14:textId="77777777" w:rsidR="00B409A5" w:rsidRDefault="00000000">
      <w:pPr>
        <w:pStyle w:val="ConsPlusNormal"/>
        <w:jc w:val="center"/>
      </w:pPr>
      <w:r>
        <w:rPr>
          <w:sz w:val="22"/>
          <w:szCs w:val="22"/>
        </w:rPr>
        <w:t>10. ИЗМЕНЕНИЯ И ДОПОЛНЕНИЯ К ДОГОВОРУ</w:t>
      </w:r>
    </w:p>
    <w:p w14:paraId="7A8642EA" w14:textId="77777777" w:rsidR="00B409A5" w:rsidRDefault="00B409A5">
      <w:pPr>
        <w:pStyle w:val="ConsPlusNormal"/>
        <w:ind w:firstLine="540"/>
        <w:jc w:val="both"/>
        <w:rPr>
          <w:sz w:val="22"/>
          <w:szCs w:val="22"/>
        </w:rPr>
      </w:pPr>
    </w:p>
    <w:p w14:paraId="0BC1F483" w14:textId="77777777" w:rsidR="00B409A5" w:rsidRDefault="00000000">
      <w:pPr>
        <w:pStyle w:val="ConsPlusNormal"/>
        <w:ind w:firstLine="540"/>
        <w:jc w:val="both"/>
      </w:pPr>
      <w:bookmarkStart w:id="11" w:name="P119"/>
      <w:bookmarkEnd w:id="11"/>
      <w:r>
        <w:rPr>
          <w:sz w:val="22"/>
          <w:szCs w:val="22"/>
        </w:rPr>
        <w:t>10.1. Все изменения и дополнения к настоящему Договору составляются в письменной форме и подписываются уполномоченными представителями обеих Сторон.</w:t>
      </w:r>
    </w:p>
    <w:p w14:paraId="2ACDEF7A" w14:textId="77777777" w:rsidR="00B409A5" w:rsidRDefault="00000000">
      <w:pPr>
        <w:pStyle w:val="ConsPlusNormal"/>
        <w:ind w:firstLine="540"/>
        <w:jc w:val="both"/>
      </w:pPr>
      <w:r>
        <w:rPr>
          <w:sz w:val="22"/>
          <w:szCs w:val="22"/>
        </w:rPr>
        <w:t xml:space="preserve">10.2. Все изменения и дополнения к настоящему Договору, составленные в соответствии с требованиями </w:t>
      </w:r>
      <w:hyperlink w:anchor="P119">
        <w:r>
          <w:rPr>
            <w:rStyle w:val="a5"/>
            <w:sz w:val="22"/>
            <w:szCs w:val="22"/>
          </w:rPr>
          <w:t>п. 10.1</w:t>
        </w:r>
      </w:hyperlink>
      <w:r>
        <w:rPr>
          <w:sz w:val="22"/>
          <w:szCs w:val="22"/>
        </w:rPr>
        <w:t xml:space="preserve"> настоящего Договора, являются неотъемлемой частью Договора.</w:t>
      </w:r>
    </w:p>
    <w:p w14:paraId="3968E367" w14:textId="77777777" w:rsidR="00B409A5" w:rsidRDefault="00000000">
      <w:pPr>
        <w:pStyle w:val="ConsPlusNormal"/>
        <w:ind w:firstLine="540"/>
        <w:jc w:val="both"/>
      </w:pPr>
      <w:r>
        <w:rPr>
          <w:sz w:val="22"/>
          <w:szCs w:val="22"/>
        </w:rPr>
        <w:t xml:space="preserve">10.3. В том случае, если условия на поставку партии Товара (единицы Оборудования), согласованные в Приложении по форме 1 к настоящему Договору, изменяют условия настоящего Договора, Стороны руководствуются условиями, согласованными в соответствующем Приложении на </w:t>
      </w:r>
      <w:r>
        <w:rPr>
          <w:sz w:val="22"/>
          <w:szCs w:val="22"/>
        </w:rPr>
        <w:lastRenderedPageBreak/>
        <w:t>поставку соответствующей партии Товара (единицы Оборудования).</w:t>
      </w:r>
    </w:p>
    <w:p w14:paraId="07E8B638" w14:textId="77777777" w:rsidR="00B409A5" w:rsidRDefault="00B409A5">
      <w:pPr>
        <w:pStyle w:val="ConsPlusNormal"/>
        <w:ind w:firstLine="540"/>
        <w:jc w:val="both"/>
        <w:rPr>
          <w:sz w:val="22"/>
          <w:szCs w:val="22"/>
        </w:rPr>
      </w:pPr>
    </w:p>
    <w:p w14:paraId="05A346FB" w14:textId="77777777" w:rsidR="00B409A5" w:rsidRDefault="00000000">
      <w:pPr>
        <w:pStyle w:val="ConsPlusNormal"/>
        <w:jc w:val="center"/>
      </w:pPr>
      <w:r>
        <w:rPr>
          <w:sz w:val="22"/>
          <w:szCs w:val="22"/>
        </w:rPr>
        <w:t>11. ЗАКЛЮЧИТЕЛЬНЫЕ ПОЛОЖЕНИЯ</w:t>
      </w:r>
    </w:p>
    <w:p w14:paraId="63E6CD58" w14:textId="77777777" w:rsidR="00B409A5" w:rsidRDefault="00B409A5">
      <w:pPr>
        <w:pStyle w:val="ConsPlusNormal"/>
        <w:ind w:firstLine="540"/>
        <w:jc w:val="both"/>
        <w:rPr>
          <w:sz w:val="22"/>
          <w:szCs w:val="22"/>
        </w:rPr>
      </w:pPr>
    </w:p>
    <w:p w14:paraId="286091B8" w14:textId="77777777" w:rsidR="00B409A5" w:rsidRDefault="00000000">
      <w:pPr>
        <w:pStyle w:val="ConsPlusNormal"/>
        <w:ind w:firstLine="540"/>
        <w:jc w:val="both"/>
      </w:pPr>
      <w:r>
        <w:rPr>
          <w:sz w:val="22"/>
          <w:szCs w:val="22"/>
        </w:rPr>
        <w:t>11.1. После вступления настоящего Договора в силу вся предыдущая переписка между Сторонами утрачивает силу.</w:t>
      </w:r>
    </w:p>
    <w:p w14:paraId="1BC31723" w14:textId="77777777" w:rsidR="00B409A5" w:rsidRDefault="00000000">
      <w:pPr>
        <w:pStyle w:val="ConsPlusNormal"/>
        <w:ind w:firstLine="540"/>
        <w:jc w:val="both"/>
      </w:pPr>
      <w:r>
        <w:rPr>
          <w:sz w:val="22"/>
          <w:szCs w:val="22"/>
        </w:rPr>
        <w:t>11.2. Все вопросы, не урегулированные настоящим Договором, разрешаются в соответствии с действующим законодательством Российской Федерации.</w:t>
      </w:r>
    </w:p>
    <w:p w14:paraId="265B64A5" w14:textId="77777777" w:rsidR="00B409A5" w:rsidRDefault="00B409A5">
      <w:pPr>
        <w:pStyle w:val="ConsPlusNormal"/>
        <w:ind w:firstLine="540"/>
        <w:jc w:val="both"/>
        <w:rPr>
          <w:sz w:val="22"/>
          <w:szCs w:val="22"/>
        </w:rPr>
      </w:pPr>
    </w:p>
    <w:p w14:paraId="1B30D9FF" w14:textId="77777777" w:rsidR="00B409A5" w:rsidRDefault="00000000">
      <w:pPr>
        <w:pStyle w:val="ConsPlusNormal"/>
        <w:jc w:val="center"/>
      </w:pPr>
      <w:bookmarkStart w:id="12" w:name="P132"/>
      <w:bookmarkEnd w:id="12"/>
      <w:r>
        <w:rPr>
          <w:sz w:val="22"/>
          <w:szCs w:val="22"/>
        </w:rPr>
        <w:t>12</w:t>
      </w:r>
      <w:r>
        <w:t>. РЕКВИЗИТЫ СТОРОН</w:t>
      </w:r>
    </w:p>
    <w:p w14:paraId="4AB4A830" w14:textId="77777777" w:rsidR="00B409A5" w:rsidRDefault="00B409A5">
      <w:pPr>
        <w:spacing w:line="240" w:lineRule="auto"/>
        <w:ind w:firstLine="0"/>
        <w:jc w:val="both"/>
        <w:rPr>
          <w:sz w:val="22"/>
          <w:szCs w:val="22"/>
        </w:rPr>
      </w:pPr>
    </w:p>
    <w:p w14:paraId="0FA505F1" w14:textId="77777777" w:rsidR="00B409A5" w:rsidRDefault="00B409A5">
      <w:pPr>
        <w:spacing w:line="240" w:lineRule="auto"/>
        <w:ind w:firstLine="0"/>
        <w:jc w:val="both"/>
        <w:rPr>
          <w:sz w:val="22"/>
          <w:szCs w:val="22"/>
        </w:rPr>
      </w:pPr>
    </w:p>
    <w:p w14:paraId="48E1B37C" w14:textId="77777777" w:rsidR="00B409A5" w:rsidRDefault="00B409A5">
      <w:pPr>
        <w:spacing w:line="240" w:lineRule="auto"/>
        <w:ind w:firstLine="0"/>
        <w:jc w:val="both"/>
        <w:rPr>
          <w:sz w:val="22"/>
          <w:szCs w:val="22"/>
        </w:rPr>
      </w:pPr>
    </w:p>
    <w:p w14:paraId="15AF7A16" w14:textId="77777777" w:rsidR="00B409A5" w:rsidRDefault="00B409A5">
      <w:pPr>
        <w:spacing w:line="240" w:lineRule="auto"/>
        <w:ind w:firstLine="0"/>
        <w:jc w:val="both"/>
        <w:rPr>
          <w:sz w:val="22"/>
          <w:szCs w:val="22"/>
        </w:rPr>
      </w:pPr>
    </w:p>
    <w:p w14:paraId="07EB4FE6" w14:textId="77777777" w:rsidR="00B409A5" w:rsidRDefault="00B409A5">
      <w:pPr>
        <w:spacing w:line="240" w:lineRule="auto"/>
        <w:ind w:firstLine="0"/>
        <w:jc w:val="both"/>
        <w:rPr>
          <w:sz w:val="22"/>
          <w:szCs w:val="22"/>
        </w:rPr>
      </w:pPr>
    </w:p>
    <w:p w14:paraId="6964DCFB" w14:textId="77777777" w:rsidR="00B409A5" w:rsidRDefault="00B409A5">
      <w:pPr>
        <w:spacing w:line="240" w:lineRule="auto"/>
        <w:ind w:firstLine="0"/>
        <w:jc w:val="both"/>
        <w:rPr>
          <w:sz w:val="22"/>
          <w:szCs w:val="22"/>
        </w:rPr>
      </w:pPr>
    </w:p>
    <w:p w14:paraId="5D7E6C63" w14:textId="77777777" w:rsidR="00B409A5" w:rsidRDefault="00000000">
      <w:pPr>
        <w:spacing w:line="240" w:lineRule="auto"/>
        <w:ind w:firstLine="0"/>
        <w:jc w:val="both"/>
        <w:rPr>
          <w:sz w:val="22"/>
          <w:szCs w:val="22"/>
        </w:rPr>
      </w:pPr>
      <w:r>
        <w:br w:type="page"/>
      </w:r>
    </w:p>
    <w:p w14:paraId="5610FEAF" w14:textId="77777777" w:rsidR="00B409A5" w:rsidRDefault="00000000">
      <w:pPr>
        <w:spacing w:line="240" w:lineRule="auto"/>
        <w:ind w:firstLine="0"/>
        <w:jc w:val="right"/>
        <w:rPr>
          <w:sz w:val="22"/>
          <w:szCs w:val="22"/>
        </w:rPr>
      </w:pPr>
      <w:r>
        <w:rPr>
          <w:sz w:val="22"/>
          <w:szCs w:val="22"/>
        </w:rPr>
        <w:lastRenderedPageBreak/>
        <w:t>Приложение №1</w:t>
      </w:r>
    </w:p>
    <w:p w14:paraId="65076EEA" w14:textId="77777777" w:rsidR="00B409A5" w:rsidRDefault="00000000">
      <w:pPr>
        <w:spacing w:line="240" w:lineRule="auto"/>
        <w:ind w:firstLine="0"/>
        <w:jc w:val="right"/>
        <w:rPr>
          <w:sz w:val="22"/>
          <w:szCs w:val="22"/>
        </w:rPr>
      </w:pPr>
      <w:r>
        <w:rPr>
          <w:sz w:val="22"/>
          <w:szCs w:val="22"/>
        </w:rPr>
        <w:t>К Договору поставки №_____ от «___» __________ 201_ г.</w:t>
      </w:r>
    </w:p>
    <w:p w14:paraId="69370410" w14:textId="77777777" w:rsidR="00B409A5" w:rsidRDefault="00000000">
      <w:pPr>
        <w:spacing w:line="240" w:lineRule="auto"/>
        <w:ind w:firstLine="0"/>
        <w:jc w:val="right"/>
        <w:rPr>
          <w:sz w:val="22"/>
          <w:szCs w:val="22"/>
        </w:rPr>
      </w:pPr>
      <w:r>
        <w:rPr>
          <w:sz w:val="22"/>
          <w:szCs w:val="22"/>
        </w:rPr>
        <w:t>.</w:t>
      </w:r>
    </w:p>
    <w:p w14:paraId="7EA3B9B8" w14:textId="77777777" w:rsidR="00B409A5" w:rsidRDefault="00000000">
      <w:pPr>
        <w:numPr>
          <w:ilvl w:val="0"/>
          <w:numId w:val="5"/>
        </w:numPr>
        <w:spacing w:line="240" w:lineRule="auto"/>
        <w:jc w:val="both"/>
        <w:rPr>
          <w:sz w:val="22"/>
          <w:szCs w:val="22"/>
        </w:rPr>
      </w:pPr>
      <w:r>
        <w:rPr>
          <w:sz w:val="22"/>
          <w:szCs w:val="22"/>
        </w:rPr>
        <w:t>Ведомость поставки №__ от «___» __________ 201_ г.</w:t>
      </w:r>
    </w:p>
    <w:p w14:paraId="6A18B4DD" w14:textId="77777777" w:rsidR="00B409A5" w:rsidRDefault="00B409A5">
      <w:pPr>
        <w:spacing w:line="240" w:lineRule="auto"/>
        <w:ind w:firstLine="0"/>
        <w:jc w:val="center"/>
        <w:rPr>
          <w:sz w:val="22"/>
          <w:szCs w:val="22"/>
        </w:rPr>
      </w:pPr>
    </w:p>
    <w:tbl>
      <w:tblPr>
        <w:tblW w:w="10005" w:type="dxa"/>
        <w:tblLayout w:type="fixed"/>
        <w:tblLook w:val="04A0" w:firstRow="1" w:lastRow="0" w:firstColumn="1" w:lastColumn="0" w:noHBand="0" w:noVBand="1"/>
      </w:tblPr>
      <w:tblGrid>
        <w:gridCol w:w="468"/>
        <w:gridCol w:w="4319"/>
        <w:gridCol w:w="1080"/>
        <w:gridCol w:w="1979"/>
        <w:gridCol w:w="2159"/>
      </w:tblGrid>
      <w:tr w:rsidR="00B409A5" w14:paraId="5CAA6CC8" w14:textId="77777777">
        <w:tc>
          <w:tcPr>
            <w:tcW w:w="468" w:type="dxa"/>
            <w:tcBorders>
              <w:top w:val="single" w:sz="4" w:space="0" w:color="000000"/>
              <w:left w:val="single" w:sz="4" w:space="0" w:color="000000"/>
              <w:bottom w:val="single" w:sz="4" w:space="0" w:color="000000"/>
              <w:right w:val="single" w:sz="4" w:space="0" w:color="000000"/>
            </w:tcBorders>
          </w:tcPr>
          <w:p w14:paraId="50DF6736" w14:textId="77777777" w:rsidR="00B409A5" w:rsidRDefault="00000000">
            <w:pPr>
              <w:spacing w:line="240" w:lineRule="auto"/>
              <w:ind w:firstLine="0"/>
              <w:jc w:val="center"/>
              <w:rPr>
                <w:sz w:val="22"/>
                <w:szCs w:val="22"/>
              </w:rPr>
            </w:pPr>
            <w:r>
              <w:rPr>
                <w:sz w:val="22"/>
                <w:szCs w:val="22"/>
              </w:rPr>
              <w:t>№</w:t>
            </w:r>
          </w:p>
        </w:tc>
        <w:tc>
          <w:tcPr>
            <w:tcW w:w="4319" w:type="dxa"/>
            <w:tcBorders>
              <w:top w:val="single" w:sz="4" w:space="0" w:color="000000"/>
              <w:left w:val="single" w:sz="4" w:space="0" w:color="000000"/>
              <w:bottom w:val="single" w:sz="4" w:space="0" w:color="000000"/>
              <w:right w:val="single" w:sz="4" w:space="0" w:color="000000"/>
            </w:tcBorders>
          </w:tcPr>
          <w:p w14:paraId="25877629" w14:textId="77777777" w:rsidR="00B409A5" w:rsidRDefault="00000000">
            <w:pPr>
              <w:spacing w:line="240" w:lineRule="auto"/>
              <w:ind w:firstLine="0"/>
              <w:jc w:val="center"/>
              <w:rPr>
                <w:sz w:val="22"/>
                <w:szCs w:val="22"/>
              </w:rPr>
            </w:pPr>
            <w:r>
              <w:rPr>
                <w:sz w:val="22"/>
                <w:szCs w:val="22"/>
              </w:rPr>
              <w:t>Наименование</w:t>
            </w:r>
          </w:p>
        </w:tc>
        <w:tc>
          <w:tcPr>
            <w:tcW w:w="1080" w:type="dxa"/>
            <w:tcBorders>
              <w:top w:val="single" w:sz="4" w:space="0" w:color="000000"/>
              <w:left w:val="single" w:sz="4" w:space="0" w:color="000000"/>
              <w:bottom w:val="single" w:sz="4" w:space="0" w:color="000000"/>
              <w:right w:val="single" w:sz="4" w:space="0" w:color="000000"/>
            </w:tcBorders>
          </w:tcPr>
          <w:p w14:paraId="58CCB9D1" w14:textId="77777777" w:rsidR="00B409A5" w:rsidRDefault="00000000">
            <w:pPr>
              <w:spacing w:line="240" w:lineRule="auto"/>
              <w:ind w:firstLine="0"/>
              <w:jc w:val="center"/>
              <w:rPr>
                <w:sz w:val="22"/>
                <w:szCs w:val="22"/>
              </w:rPr>
            </w:pPr>
            <w:r>
              <w:rPr>
                <w:sz w:val="22"/>
                <w:szCs w:val="22"/>
              </w:rPr>
              <w:t>Кол-во</w:t>
            </w:r>
          </w:p>
        </w:tc>
        <w:tc>
          <w:tcPr>
            <w:tcW w:w="1979" w:type="dxa"/>
            <w:tcBorders>
              <w:top w:val="single" w:sz="4" w:space="0" w:color="000000"/>
              <w:left w:val="single" w:sz="4" w:space="0" w:color="000000"/>
              <w:bottom w:val="single" w:sz="4" w:space="0" w:color="000000"/>
              <w:right w:val="single" w:sz="4" w:space="0" w:color="000000"/>
            </w:tcBorders>
          </w:tcPr>
          <w:p w14:paraId="4101663C" w14:textId="77777777" w:rsidR="00B409A5" w:rsidRDefault="00000000">
            <w:pPr>
              <w:spacing w:line="240" w:lineRule="auto"/>
              <w:ind w:firstLine="0"/>
              <w:jc w:val="center"/>
              <w:rPr>
                <w:sz w:val="22"/>
                <w:szCs w:val="22"/>
              </w:rPr>
            </w:pPr>
            <w:r>
              <w:rPr>
                <w:sz w:val="22"/>
                <w:szCs w:val="22"/>
              </w:rPr>
              <w:t>Цена, руб.</w:t>
            </w:r>
          </w:p>
        </w:tc>
        <w:tc>
          <w:tcPr>
            <w:tcW w:w="2159" w:type="dxa"/>
            <w:tcBorders>
              <w:top w:val="single" w:sz="4" w:space="0" w:color="000000"/>
              <w:left w:val="single" w:sz="4" w:space="0" w:color="000000"/>
              <w:bottom w:val="single" w:sz="4" w:space="0" w:color="000000"/>
              <w:right w:val="single" w:sz="4" w:space="0" w:color="000000"/>
            </w:tcBorders>
          </w:tcPr>
          <w:p w14:paraId="6DBBE76F" w14:textId="77777777" w:rsidR="00B409A5" w:rsidRDefault="00000000">
            <w:pPr>
              <w:spacing w:line="240" w:lineRule="auto"/>
              <w:ind w:firstLine="0"/>
              <w:jc w:val="center"/>
              <w:rPr>
                <w:sz w:val="22"/>
                <w:szCs w:val="22"/>
              </w:rPr>
            </w:pPr>
            <w:r>
              <w:rPr>
                <w:sz w:val="22"/>
                <w:szCs w:val="22"/>
              </w:rPr>
              <w:t>Сумма, руб.</w:t>
            </w:r>
          </w:p>
        </w:tc>
      </w:tr>
      <w:tr w:rsidR="00B409A5" w14:paraId="4B4276A2" w14:textId="77777777">
        <w:trPr>
          <w:trHeight w:val="345"/>
        </w:trPr>
        <w:tc>
          <w:tcPr>
            <w:tcW w:w="468" w:type="dxa"/>
            <w:tcBorders>
              <w:top w:val="single" w:sz="4" w:space="0" w:color="000000"/>
              <w:left w:val="single" w:sz="4" w:space="0" w:color="000000"/>
              <w:bottom w:val="single" w:sz="4" w:space="0" w:color="000000"/>
              <w:right w:val="single" w:sz="4" w:space="0" w:color="000000"/>
            </w:tcBorders>
            <w:vAlign w:val="center"/>
          </w:tcPr>
          <w:p w14:paraId="111C1E62" w14:textId="77777777" w:rsidR="00B409A5" w:rsidRDefault="00000000">
            <w:pPr>
              <w:spacing w:line="240" w:lineRule="auto"/>
              <w:ind w:firstLine="0"/>
              <w:jc w:val="center"/>
              <w:rPr>
                <w:sz w:val="22"/>
                <w:szCs w:val="22"/>
              </w:rPr>
            </w:pPr>
            <w:r>
              <w:rPr>
                <w:sz w:val="22"/>
                <w:szCs w:val="22"/>
              </w:rPr>
              <w:t>1.</w:t>
            </w:r>
          </w:p>
        </w:tc>
        <w:tc>
          <w:tcPr>
            <w:tcW w:w="4319" w:type="dxa"/>
            <w:tcBorders>
              <w:top w:val="single" w:sz="4" w:space="0" w:color="000000"/>
              <w:left w:val="single" w:sz="4" w:space="0" w:color="000000"/>
              <w:bottom w:val="single" w:sz="4" w:space="0" w:color="000000"/>
              <w:right w:val="single" w:sz="4" w:space="0" w:color="000000"/>
            </w:tcBorders>
            <w:vAlign w:val="center"/>
          </w:tcPr>
          <w:p w14:paraId="7EC65463" w14:textId="77777777" w:rsidR="00B409A5" w:rsidRDefault="00B409A5">
            <w:pPr>
              <w:snapToGrid w:val="0"/>
              <w:spacing w:line="240" w:lineRule="auto"/>
              <w:ind w:firstLine="0"/>
              <w:rPr>
                <w:sz w:val="22"/>
                <w:szCs w:val="22"/>
              </w:rPr>
            </w:pPr>
          </w:p>
        </w:tc>
        <w:tc>
          <w:tcPr>
            <w:tcW w:w="1080" w:type="dxa"/>
            <w:tcBorders>
              <w:top w:val="single" w:sz="4" w:space="0" w:color="000000"/>
              <w:left w:val="single" w:sz="4" w:space="0" w:color="000000"/>
              <w:bottom w:val="single" w:sz="4" w:space="0" w:color="000000"/>
              <w:right w:val="single" w:sz="4" w:space="0" w:color="000000"/>
            </w:tcBorders>
            <w:vAlign w:val="center"/>
          </w:tcPr>
          <w:p w14:paraId="19A06269" w14:textId="77777777" w:rsidR="00B409A5" w:rsidRDefault="00B409A5">
            <w:pPr>
              <w:snapToGrid w:val="0"/>
              <w:spacing w:line="240" w:lineRule="auto"/>
              <w:ind w:firstLine="0"/>
              <w:jc w:val="center"/>
              <w:rPr>
                <w:sz w:val="22"/>
                <w:szCs w:val="22"/>
              </w:rPr>
            </w:pPr>
          </w:p>
        </w:tc>
        <w:tc>
          <w:tcPr>
            <w:tcW w:w="1979" w:type="dxa"/>
            <w:tcBorders>
              <w:top w:val="single" w:sz="4" w:space="0" w:color="000000"/>
              <w:left w:val="single" w:sz="4" w:space="0" w:color="000000"/>
              <w:bottom w:val="single" w:sz="4" w:space="0" w:color="000000"/>
              <w:right w:val="single" w:sz="4" w:space="0" w:color="000000"/>
            </w:tcBorders>
            <w:vAlign w:val="center"/>
          </w:tcPr>
          <w:p w14:paraId="38EC2725" w14:textId="77777777" w:rsidR="00B409A5" w:rsidRDefault="00B409A5">
            <w:pPr>
              <w:snapToGrid w:val="0"/>
              <w:spacing w:line="240" w:lineRule="auto"/>
              <w:ind w:firstLine="0"/>
              <w:jc w:val="center"/>
              <w:rPr>
                <w:sz w:val="22"/>
                <w:szCs w:val="22"/>
              </w:rPr>
            </w:pPr>
          </w:p>
        </w:tc>
        <w:tc>
          <w:tcPr>
            <w:tcW w:w="2159" w:type="dxa"/>
            <w:tcBorders>
              <w:top w:val="single" w:sz="4" w:space="0" w:color="000000"/>
              <w:left w:val="single" w:sz="4" w:space="0" w:color="000000"/>
              <w:bottom w:val="single" w:sz="4" w:space="0" w:color="000000"/>
              <w:right w:val="single" w:sz="4" w:space="0" w:color="000000"/>
            </w:tcBorders>
            <w:vAlign w:val="center"/>
          </w:tcPr>
          <w:p w14:paraId="56A6777A" w14:textId="77777777" w:rsidR="00B409A5" w:rsidRDefault="00000000">
            <w:pPr>
              <w:spacing w:line="240" w:lineRule="auto"/>
              <w:ind w:firstLine="0"/>
              <w:jc w:val="center"/>
              <w:rPr>
                <w:sz w:val="22"/>
                <w:szCs w:val="22"/>
              </w:rPr>
            </w:pPr>
            <w:r>
              <w:rPr>
                <w:sz w:val="22"/>
                <w:szCs w:val="22"/>
              </w:rPr>
              <w:t xml:space="preserve"> </w:t>
            </w:r>
          </w:p>
        </w:tc>
      </w:tr>
      <w:tr w:rsidR="00B409A5" w14:paraId="7ADBA5C3" w14:textId="77777777">
        <w:trPr>
          <w:trHeight w:val="345"/>
        </w:trPr>
        <w:tc>
          <w:tcPr>
            <w:tcW w:w="468" w:type="dxa"/>
            <w:tcBorders>
              <w:top w:val="single" w:sz="4" w:space="0" w:color="000000"/>
              <w:left w:val="single" w:sz="4" w:space="0" w:color="000000"/>
              <w:bottom w:val="single" w:sz="4" w:space="0" w:color="000000"/>
              <w:right w:val="single" w:sz="4" w:space="0" w:color="000000"/>
            </w:tcBorders>
            <w:vAlign w:val="center"/>
          </w:tcPr>
          <w:p w14:paraId="4FCE1398" w14:textId="77777777" w:rsidR="00B409A5" w:rsidRDefault="00000000">
            <w:pPr>
              <w:spacing w:line="240" w:lineRule="auto"/>
              <w:ind w:firstLine="0"/>
              <w:jc w:val="center"/>
              <w:rPr>
                <w:sz w:val="22"/>
                <w:szCs w:val="22"/>
              </w:rPr>
            </w:pPr>
            <w:r>
              <w:rPr>
                <w:sz w:val="22"/>
                <w:szCs w:val="22"/>
              </w:rPr>
              <w:t>2.</w:t>
            </w:r>
          </w:p>
        </w:tc>
        <w:tc>
          <w:tcPr>
            <w:tcW w:w="4319" w:type="dxa"/>
            <w:tcBorders>
              <w:top w:val="single" w:sz="4" w:space="0" w:color="000000"/>
              <w:left w:val="single" w:sz="4" w:space="0" w:color="000000"/>
              <w:bottom w:val="single" w:sz="4" w:space="0" w:color="000000"/>
              <w:right w:val="single" w:sz="4" w:space="0" w:color="000000"/>
            </w:tcBorders>
            <w:vAlign w:val="center"/>
          </w:tcPr>
          <w:p w14:paraId="2FD299E4" w14:textId="77777777" w:rsidR="00B409A5" w:rsidRDefault="00B409A5">
            <w:pPr>
              <w:snapToGrid w:val="0"/>
              <w:spacing w:line="240" w:lineRule="auto"/>
              <w:ind w:firstLine="0"/>
              <w:rPr>
                <w:sz w:val="22"/>
                <w:szCs w:val="22"/>
              </w:rPr>
            </w:pPr>
          </w:p>
        </w:tc>
        <w:tc>
          <w:tcPr>
            <w:tcW w:w="1080" w:type="dxa"/>
            <w:tcBorders>
              <w:top w:val="single" w:sz="4" w:space="0" w:color="000000"/>
              <w:left w:val="single" w:sz="4" w:space="0" w:color="000000"/>
              <w:bottom w:val="single" w:sz="4" w:space="0" w:color="000000"/>
              <w:right w:val="single" w:sz="4" w:space="0" w:color="000000"/>
            </w:tcBorders>
            <w:vAlign w:val="center"/>
          </w:tcPr>
          <w:p w14:paraId="3D669A58" w14:textId="77777777" w:rsidR="00B409A5" w:rsidRDefault="00B409A5">
            <w:pPr>
              <w:snapToGrid w:val="0"/>
              <w:spacing w:line="240" w:lineRule="auto"/>
              <w:ind w:firstLine="0"/>
              <w:jc w:val="center"/>
              <w:rPr>
                <w:sz w:val="22"/>
                <w:szCs w:val="22"/>
              </w:rPr>
            </w:pPr>
          </w:p>
        </w:tc>
        <w:tc>
          <w:tcPr>
            <w:tcW w:w="1979" w:type="dxa"/>
            <w:tcBorders>
              <w:top w:val="single" w:sz="4" w:space="0" w:color="000000"/>
              <w:left w:val="single" w:sz="4" w:space="0" w:color="000000"/>
              <w:bottom w:val="single" w:sz="4" w:space="0" w:color="000000"/>
              <w:right w:val="single" w:sz="4" w:space="0" w:color="000000"/>
            </w:tcBorders>
            <w:vAlign w:val="center"/>
          </w:tcPr>
          <w:p w14:paraId="243BE5A2" w14:textId="77777777" w:rsidR="00B409A5" w:rsidRDefault="00B409A5">
            <w:pPr>
              <w:snapToGrid w:val="0"/>
              <w:spacing w:line="240" w:lineRule="auto"/>
              <w:ind w:firstLine="0"/>
              <w:jc w:val="center"/>
              <w:rPr>
                <w:sz w:val="22"/>
                <w:szCs w:val="22"/>
              </w:rPr>
            </w:pPr>
          </w:p>
        </w:tc>
        <w:tc>
          <w:tcPr>
            <w:tcW w:w="2159" w:type="dxa"/>
            <w:tcBorders>
              <w:top w:val="single" w:sz="4" w:space="0" w:color="000000"/>
              <w:left w:val="single" w:sz="4" w:space="0" w:color="000000"/>
              <w:bottom w:val="single" w:sz="4" w:space="0" w:color="000000"/>
              <w:right w:val="single" w:sz="4" w:space="0" w:color="000000"/>
            </w:tcBorders>
            <w:vAlign w:val="center"/>
          </w:tcPr>
          <w:p w14:paraId="28E52C27" w14:textId="77777777" w:rsidR="00B409A5" w:rsidRDefault="00000000">
            <w:pPr>
              <w:spacing w:line="240" w:lineRule="auto"/>
              <w:ind w:firstLine="0"/>
              <w:jc w:val="center"/>
              <w:rPr>
                <w:sz w:val="22"/>
                <w:szCs w:val="22"/>
              </w:rPr>
            </w:pPr>
            <w:r>
              <w:rPr>
                <w:sz w:val="22"/>
                <w:szCs w:val="22"/>
              </w:rPr>
              <w:t xml:space="preserve"> </w:t>
            </w:r>
          </w:p>
        </w:tc>
      </w:tr>
      <w:tr w:rsidR="00B409A5" w14:paraId="2157C91B" w14:textId="77777777">
        <w:trPr>
          <w:trHeight w:val="345"/>
        </w:trPr>
        <w:tc>
          <w:tcPr>
            <w:tcW w:w="468" w:type="dxa"/>
            <w:tcBorders>
              <w:top w:val="single" w:sz="4" w:space="0" w:color="000000"/>
              <w:left w:val="single" w:sz="4" w:space="0" w:color="000000"/>
              <w:bottom w:val="single" w:sz="4" w:space="0" w:color="000000"/>
              <w:right w:val="single" w:sz="4" w:space="0" w:color="000000"/>
            </w:tcBorders>
            <w:vAlign w:val="center"/>
          </w:tcPr>
          <w:p w14:paraId="577322A0" w14:textId="77777777" w:rsidR="00B409A5" w:rsidRDefault="00B409A5">
            <w:pPr>
              <w:snapToGrid w:val="0"/>
              <w:spacing w:line="240" w:lineRule="auto"/>
              <w:ind w:firstLine="0"/>
              <w:jc w:val="center"/>
              <w:rPr>
                <w:sz w:val="22"/>
                <w:szCs w:val="22"/>
              </w:rPr>
            </w:pPr>
          </w:p>
        </w:tc>
        <w:tc>
          <w:tcPr>
            <w:tcW w:w="4319" w:type="dxa"/>
            <w:tcBorders>
              <w:top w:val="single" w:sz="4" w:space="0" w:color="000000"/>
              <w:left w:val="single" w:sz="4" w:space="0" w:color="000000"/>
              <w:bottom w:val="single" w:sz="4" w:space="0" w:color="000000"/>
              <w:right w:val="single" w:sz="4" w:space="0" w:color="000000"/>
            </w:tcBorders>
            <w:vAlign w:val="center"/>
          </w:tcPr>
          <w:p w14:paraId="77042678" w14:textId="77777777" w:rsidR="00B409A5" w:rsidRDefault="00000000">
            <w:pPr>
              <w:spacing w:line="240" w:lineRule="auto"/>
              <w:ind w:firstLine="0"/>
              <w:rPr>
                <w:sz w:val="22"/>
                <w:szCs w:val="22"/>
              </w:rPr>
            </w:pPr>
            <w:r>
              <w:rPr>
                <w:sz w:val="22"/>
                <w:szCs w:val="22"/>
              </w:rPr>
              <w:t>Итого</w:t>
            </w:r>
          </w:p>
        </w:tc>
        <w:tc>
          <w:tcPr>
            <w:tcW w:w="1080" w:type="dxa"/>
            <w:tcBorders>
              <w:top w:val="single" w:sz="4" w:space="0" w:color="000000"/>
              <w:left w:val="single" w:sz="4" w:space="0" w:color="000000"/>
              <w:bottom w:val="single" w:sz="4" w:space="0" w:color="000000"/>
              <w:right w:val="single" w:sz="4" w:space="0" w:color="000000"/>
            </w:tcBorders>
            <w:vAlign w:val="center"/>
          </w:tcPr>
          <w:p w14:paraId="7544BB55" w14:textId="77777777" w:rsidR="00B409A5" w:rsidRDefault="00B409A5">
            <w:pPr>
              <w:snapToGrid w:val="0"/>
              <w:spacing w:line="240" w:lineRule="auto"/>
              <w:ind w:firstLine="0"/>
              <w:jc w:val="center"/>
              <w:rPr>
                <w:sz w:val="22"/>
                <w:szCs w:val="22"/>
              </w:rPr>
            </w:pPr>
          </w:p>
        </w:tc>
        <w:tc>
          <w:tcPr>
            <w:tcW w:w="1979" w:type="dxa"/>
            <w:tcBorders>
              <w:top w:val="single" w:sz="4" w:space="0" w:color="000000"/>
              <w:left w:val="single" w:sz="4" w:space="0" w:color="000000"/>
              <w:bottom w:val="single" w:sz="4" w:space="0" w:color="000000"/>
              <w:right w:val="single" w:sz="4" w:space="0" w:color="000000"/>
            </w:tcBorders>
            <w:vAlign w:val="center"/>
          </w:tcPr>
          <w:p w14:paraId="68D3A1E4" w14:textId="77777777" w:rsidR="00B409A5" w:rsidRDefault="00B409A5">
            <w:pPr>
              <w:snapToGrid w:val="0"/>
              <w:spacing w:line="240" w:lineRule="auto"/>
              <w:ind w:firstLine="0"/>
              <w:jc w:val="center"/>
              <w:rPr>
                <w:sz w:val="22"/>
                <w:szCs w:val="22"/>
              </w:rPr>
            </w:pPr>
          </w:p>
        </w:tc>
        <w:tc>
          <w:tcPr>
            <w:tcW w:w="2159" w:type="dxa"/>
            <w:tcBorders>
              <w:top w:val="single" w:sz="4" w:space="0" w:color="000000"/>
              <w:left w:val="single" w:sz="4" w:space="0" w:color="000000"/>
              <w:bottom w:val="single" w:sz="4" w:space="0" w:color="000000"/>
              <w:right w:val="single" w:sz="4" w:space="0" w:color="000000"/>
            </w:tcBorders>
            <w:vAlign w:val="center"/>
          </w:tcPr>
          <w:p w14:paraId="19F684F7" w14:textId="77777777" w:rsidR="00B409A5" w:rsidRDefault="00000000">
            <w:pPr>
              <w:spacing w:line="240" w:lineRule="auto"/>
              <w:ind w:firstLine="0"/>
              <w:jc w:val="center"/>
              <w:rPr>
                <w:sz w:val="22"/>
                <w:szCs w:val="22"/>
              </w:rPr>
            </w:pPr>
            <w:r>
              <w:rPr>
                <w:sz w:val="22"/>
                <w:szCs w:val="22"/>
              </w:rPr>
              <w:t xml:space="preserve"> </w:t>
            </w:r>
          </w:p>
        </w:tc>
      </w:tr>
      <w:tr w:rsidR="00B409A5" w14:paraId="2C5E4E20" w14:textId="77777777">
        <w:trPr>
          <w:trHeight w:val="345"/>
        </w:trPr>
        <w:tc>
          <w:tcPr>
            <w:tcW w:w="468" w:type="dxa"/>
            <w:tcBorders>
              <w:top w:val="single" w:sz="4" w:space="0" w:color="000000"/>
              <w:left w:val="single" w:sz="4" w:space="0" w:color="000000"/>
              <w:bottom w:val="single" w:sz="4" w:space="0" w:color="000000"/>
              <w:right w:val="single" w:sz="4" w:space="0" w:color="000000"/>
            </w:tcBorders>
            <w:vAlign w:val="center"/>
          </w:tcPr>
          <w:p w14:paraId="3FCACE53" w14:textId="77777777" w:rsidR="00B409A5" w:rsidRDefault="00B409A5">
            <w:pPr>
              <w:snapToGrid w:val="0"/>
              <w:spacing w:line="240" w:lineRule="auto"/>
              <w:ind w:firstLine="0"/>
              <w:jc w:val="center"/>
              <w:rPr>
                <w:sz w:val="22"/>
                <w:szCs w:val="22"/>
              </w:rPr>
            </w:pPr>
          </w:p>
        </w:tc>
        <w:tc>
          <w:tcPr>
            <w:tcW w:w="4319" w:type="dxa"/>
            <w:tcBorders>
              <w:top w:val="single" w:sz="4" w:space="0" w:color="000000"/>
              <w:left w:val="single" w:sz="4" w:space="0" w:color="000000"/>
              <w:bottom w:val="single" w:sz="4" w:space="0" w:color="000000"/>
              <w:right w:val="single" w:sz="4" w:space="0" w:color="000000"/>
            </w:tcBorders>
            <w:vAlign w:val="center"/>
          </w:tcPr>
          <w:p w14:paraId="625A24DC" w14:textId="77777777" w:rsidR="00B409A5" w:rsidRDefault="00000000">
            <w:pPr>
              <w:spacing w:line="240" w:lineRule="auto"/>
              <w:ind w:firstLine="0"/>
            </w:pPr>
            <w:r>
              <w:rPr>
                <w:sz w:val="22"/>
                <w:szCs w:val="22"/>
              </w:rPr>
              <w:t>В том числе НДС</w:t>
            </w:r>
          </w:p>
        </w:tc>
        <w:tc>
          <w:tcPr>
            <w:tcW w:w="1080" w:type="dxa"/>
            <w:tcBorders>
              <w:top w:val="single" w:sz="4" w:space="0" w:color="000000"/>
              <w:left w:val="single" w:sz="4" w:space="0" w:color="000000"/>
              <w:bottom w:val="single" w:sz="4" w:space="0" w:color="000000"/>
              <w:right w:val="single" w:sz="4" w:space="0" w:color="000000"/>
            </w:tcBorders>
            <w:vAlign w:val="center"/>
          </w:tcPr>
          <w:p w14:paraId="3744FC8A" w14:textId="77777777" w:rsidR="00B409A5" w:rsidRDefault="00B409A5">
            <w:pPr>
              <w:snapToGrid w:val="0"/>
              <w:spacing w:line="240" w:lineRule="auto"/>
              <w:ind w:firstLine="0"/>
              <w:jc w:val="center"/>
              <w:rPr>
                <w:sz w:val="22"/>
                <w:szCs w:val="22"/>
              </w:rPr>
            </w:pPr>
          </w:p>
        </w:tc>
        <w:tc>
          <w:tcPr>
            <w:tcW w:w="1979" w:type="dxa"/>
            <w:tcBorders>
              <w:top w:val="single" w:sz="4" w:space="0" w:color="000000"/>
              <w:left w:val="single" w:sz="4" w:space="0" w:color="000000"/>
              <w:bottom w:val="single" w:sz="4" w:space="0" w:color="000000"/>
              <w:right w:val="single" w:sz="4" w:space="0" w:color="000000"/>
            </w:tcBorders>
            <w:vAlign w:val="center"/>
          </w:tcPr>
          <w:p w14:paraId="6C991432" w14:textId="77777777" w:rsidR="00B409A5" w:rsidRDefault="00B409A5">
            <w:pPr>
              <w:snapToGrid w:val="0"/>
              <w:spacing w:line="240" w:lineRule="auto"/>
              <w:ind w:firstLine="0"/>
              <w:jc w:val="center"/>
              <w:rPr>
                <w:sz w:val="22"/>
                <w:szCs w:val="22"/>
              </w:rPr>
            </w:pPr>
          </w:p>
        </w:tc>
        <w:tc>
          <w:tcPr>
            <w:tcW w:w="2159" w:type="dxa"/>
            <w:tcBorders>
              <w:top w:val="single" w:sz="4" w:space="0" w:color="000000"/>
              <w:left w:val="single" w:sz="4" w:space="0" w:color="000000"/>
              <w:bottom w:val="single" w:sz="4" w:space="0" w:color="000000"/>
              <w:right w:val="single" w:sz="4" w:space="0" w:color="000000"/>
            </w:tcBorders>
            <w:vAlign w:val="center"/>
          </w:tcPr>
          <w:p w14:paraId="47A8A8BE" w14:textId="77777777" w:rsidR="00B409A5" w:rsidRDefault="00000000">
            <w:pPr>
              <w:spacing w:line="240" w:lineRule="auto"/>
              <w:ind w:firstLine="0"/>
              <w:jc w:val="center"/>
              <w:rPr>
                <w:sz w:val="22"/>
                <w:szCs w:val="22"/>
              </w:rPr>
            </w:pPr>
            <w:r>
              <w:rPr>
                <w:sz w:val="22"/>
                <w:szCs w:val="22"/>
              </w:rPr>
              <w:t xml:space="preserve"> </w:t>
            </w:r>
          </w:p>
        </w:tc>
      </w:tr>
      <w:tr w:rsidR="00B409A5" w14:paraId="3FE9BD84" w14:textId="77777777">
        <w:trPr>
          <w:trHeight w:val="345"/>
        </w:trPr>
        <w:tc>
          <w:tcPr>
            <w:tcW w:w="468" w:type="dxa"/>
            <w:tcBorders>
              <w:top w:val="single" w:sz="4" w:space="0" w:color="000000"/>
              <w:left w:val="single" w:sz="4" w:space="0" w:color="000000"/>
              <w:bottom w:val="single" w:sz="4" w:space="0" w:color="000000"/>
              <w:right w:val="single" w:sz="4" w:space="0" w:color="000000"/>
            </w:tcBorders>
            <w:vAlign w:val="center"/>
          </w:tcPr>
          <w:p w14:paraId="38E7F7F1" w14:textId="77777777" w:rsidR="00B409A5" w:rsidRDefault="00B409A5">
            <w:pPr>
              <w:snapToGrid w:val="0"/>
              <w:spacing w:line="240" w:lineRule="auto"/>
              <w:ind w:firstLine="0"/>
              <w:jc w:val="center"/>
              <w:rPr>
                <w:sz w:val="22"/>
                <w:szCs w:val="22"/>
              </w:rPr>
            </w:pPr>
          </w:p>
        </w:tc>
        <w:tc>
          <w:tcPr>
            <w:tcW w:w="4319" w:type="dxa"/>
            <w:tcBorders>
              <w:top w:val="single" w:sz="4" w:space="0" w:color="000000"/>
              <w:left w:val="single" w:sz="4" w:space="0" w:color="000000"/>
              <w:bottom w:val="single" w:sz="4" w:space="0" w:color="000000"/>
              <w:right w:val="single" w:sz="4" w:space="0" w:color="000000"/>
            </w:tcBorders>
            <w:vAlign w:val="center"/>
          </w:tcPr>
          <w:p w14:paraId="361FBBFB" w14:textId="77777777" w:rsidR="00B409A5" w:rsidRDefault="00000000">
            <w:pPr>
              <w:spacing w:line="240" w:lineRule="auto"/>
              <w:ind w:firstLine="0"/>
              <w:rPr>
                <w:sz w:val="22"/>
                <w:szCs w:val="22"/>
              </w:rPr>
            </w:pPr>
            <w:r>
              <w:rPr>
                <w:sz w:val="22"/>
                <w:szCs w:val="22"/>
              </w:rPr>
              <w:t>Всего</w:t>
            </w:r>
          </w:p>
        </w:tc>
        <w:tc>
          <w:tcPr>
            <w:tcW w:w="1080" w:type="dxa"/>
            <w:tcBorders>
              <w:top w:val="single" w:sz="4" w:space="0" w:color="000000"/>
              <w:left w:val="single" w:sz="4" w:space="0" w:color="000000"/>
              <w:bottom w:val="single" w:sz="4" w:space="0" w:color="000000"/>
              <w:right w:val="single" w:sz="4" w:space="0" w:color="000000"/>
            </w:tcBorders>
            <w:vAlign w:val="center"/>
          </w:tcPr>
          <w:p w14:paraId="7A7B6771" w14:textId="77777777" w:rsidR="00B409A5" w:rsidRDefault="00B409A5">
            <w:pPr>
              <w:snapToGrid w:val="0"/>
              <w:spacing w:line="240" w:lineRule="auto"/>
              <w:ind w:firstLine="0"/>
              <w:jc w:val="center"/>
              <w:rPr>
                <w:sz w:val="22"/>
                <w:szCs w:val="22"/>
              </w:rPr>
            </w:pPr>
          </w:p>
        </w:tc>
        <w:tc>
          <w:tcPr>
            <w:tcW w:w="1979" w:type="dxa"/>
            <w:tcBorders>
              <w:top w:val="single" w:sz="4" w:space="0" w:color="000000"/>
              <w:left w:val="single" w:sz="4" w:space="0" w:color="000000"/>
              <w:bottom w:val="single" w:sz="4" w:space="0" w:color="000000"/>
              <w:right w:val="single" w:sz="4" w:space="0" w:color="000000"/>
            </w:tcBorders>
            <w:vAlign w:val="center"/>
          </w:tcPr>
          <w:p w14:paraId="6B3C6364" w14:textId="77777777" w:rsidR="00B409A5" w:rsidRDefault="00B409A5">
            <w:pPr>
              <w:snapToGrid w:val="0"/>
              <w:spacing w:line="240" w:lineRule="auto"/>
              <w:ind w:firstLine="0"/>
              <w:jc w:val="center"/>
              <w:rPr>
                <w:sz w:val="22"/>
                <w:szCs w:val="22"/>
              </w:rPr>
            </w:pPr>
          </w:p>
        </w:tc>
        <w:tc>
          <w:tcPr>
            <w:tcW w:w="2159" w:type="dxa"/>
            <w:tcBorders>
              <w:top w:val="single" w:sz="4" w:space="0" w:color="000000"/>
              <w:left w:val="single" w:sz="4" w:space="0" w:color="000000"/>
              <w:bottom w:val="single" w:sz="4" w:space="0" w:color="000000"/>
              <w:right w:val="single" w:sz="4" w:space="0" w:color="000000"/>
            </w:tcBorders>
            <w:vAlign w:val="center"/>
          </w:tcPr>
          <w:p w14:paraId="06BDF196" w14:textId="77777777" w:rsidR="00B409A5" w:rsidRDefault="00000000">
            <w:pPr>
              <w:spacing w:line="240" w:lineRule="auto"/>
              <w:ind w:firstLine="0"/>
              <w:jc w:val="center"/>
              <w:rPr>
                <w:sz w:val="22"/>
                <w:szCs w:val="22"/>
              </w:rPr>
            </w:pPr>
            <w:r>
              <w:rPr>
                <w:sz w:val="22"/>
                <w:szCs w:val="22"/>
              </w:rPr>
              <w:t xml:space="preserve"> </w:t>
            </w:r>
          </w:p>
        </w:tc>
      </w:tr>
    </w:tbl>
    <w:p w14:paraId="0518495F" w14:textId="77777777" w:rsidR="00B409A5" w:rsidRDefault="00B409A5">
      <w:pPr>
        <w:spacing w:line="240" w:lineRule="auto"/>
        <w:ind w:firstLine="0"/>
        <w:jc w:val="center"/>
        <w:rPr>
          <w:sz w:val="22"/>
          <w:szCs w:val="22"/>
        </w:rPr>
      </w:pPr>
    </w:p>
    <w:p w14:paraId="0FC381E1" w14:textId="77777777" w:rsidR="00B409A5" w:rsidRDefault="00000000">
      <w:pPr>
        <w:numPr>
          <w:ilvl w:val="0"/>
          <w:numId w:val="1"/>
        </w:numPr>
        <w:spacing w:line="240" w:lineRule="auto"/>
        <w:rPr>
          <w:sz w:val="22"/>
          <w:szCs w:val="22"/>
        </w:rPr>
      </w:pPr>
      <w:r>
        <w:rPr>
          <w:sz w:val="22"/>
          <w:szCs w:val="22"/>
        </w:rPr>
        <w:t>Сумма договора поставки составляет __________ руб. (____________________________________), в том числе НДС 18% _________ руб. (____________________________________).</w:t>
      </w:r>
    </w:p>
    <w:p w14:paraId="5A5A4956" w14:textId="77777777" w:rsidR="00B409A5" w:rsidRDefault="00000000">
      <w:pPr>
        <w:numPr>
          <w:ilvl w:val="0"/>
          <w:numId w:val="1"/>
        </w:numPr>
        <w:spacing w:line="240" w:lineRule="auto"/>
        <w:rPr>
          <w:sz w:val="22"/>
          <w:szCs w:val="22"/>
        </w:rPr>
      </w:pPr>
      <w:r>
        <w:rPr>
          <w:sz w:val="22"/>
          <w:szCs w:val="22"/>
        </w:rPr>
        <w:t>Срок поставки: 30 рабочих дней с даты получения предоплаты.</w:t>
      </w:r>
    </w:p>
    <w:p w14:paraId="54BC55B6" w14:textId="77777777" w:rsidR="00B409A5" w:rsidRDefault="00B409A5">
      <w:pPr>
        <w:spacing w:line="240" w:lineRule="auto"/>
        <w:ind w:firstLine="0"/>
        <w:jc w:val="center"/>
        <w:rPr>
          <w:sz w:val="22"/>
          <w:szCs w:val="22"/>
        </w:rPr>
      </w:pPr>
    </w:p>
    <w:p w14:paraId="58310F6B" w14:textId="77777777" w:rsidR="00B409A5" w:rsidRDefault="00B409A5">
      <w:pPr>
        <w:spacing w:line="240" w:lineRule="auto"/>
        <w:ind w:firstLine="0"/>
        <w:jc w:val="center"/>
        <w:rPr>
          <w:sz w:val="22"/>
          <w:szCs w:val="22"/>
        </w:rPr>
      </w:pPr>
    </w:p>
    <w:p w14:paraId="6D294FB7" w14:textId="77777777" w:rsidR="00B409A5" w:rsidRDefault="00000000">
      <w:pPr>
        <w:spacing w:line="240" w:lineRule="auto"/>
        <w:ind w:firstLine="0"/>
        <w:jc w:val="both"/>
        <w:rPr>
          <w:sz w:val="22"/>
          <w:szCs w:val="22"/>
        </w:rPr>
      </w:pPr>
      <w:r>
        <w:rPr>
          <w:sz w:val="22"/>
          <w:szCs w:val="22"/>
        </w:rPr>
        <w:t>Поставщик</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Покупатель</w:t>
      </w:r>
    </w:p>
    <w:p w14:paraId="64E40322" w14:textId="77777777" w:rsidR="00B409A5" w:rsidRDefault="00000000">
      <w:pPr>
        <w:spacing w:line="240" w:lineRule="auto"/>
        <w:ind w:firstLine="0"/>
        <w:jc w:val="both"/>
        <w:rPr>
          <w:sz w:val="22"/>
          <w:szCs w:val="22"/>
        </w:rPr>
      </w:pPr>
      <w:r>
        <w:rPr>
          <w:sz w:val="22"/>
          <w:szCs w:val="22"/>
        </w:rPr>
        <w:t xml:space="preserve">Директор ООО «Тахион»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___________________</w:t>
      </w:r>
    </w:p>
    <w:p w14:paraId="1A591FAC" w14:textId="77777777" w:rsidR="00B409A5" w:rsidRDefault="00B409A5">
      <w:pPr>
        <w:spacing w:line="240" w:lineRule="auto"/>
        <w:ind w:firstLine="0"/>
        <w:jc w:val="both"/>
        <w:rPr>
          <w:sz w:val="22"/>
          <w:szCs w:val="22"/>
        </w:rPr>
      </w:pPr>
    </w:p>
    <w:p w14:paraId="6820C7AC" w14:textId="77777777" w:rsidR="00B409A5" w:rsidRDefault="00000000">
      <w:pPr>
        <w:spacing w:line="240" w:lineRule="auto"/>
        <w:ind w:firstLine="0"/>
        <w:jc w:val="both"/>
        <w:rPr>
          <w:sz w:val="22"/>
          <w:szCs w:val="22"/>
        </w:rPr>
      </w:pPr>
      <w:r>
        <w:rPr>
          <w:sz w:val="22"/>
          <w:szCs w:val="22"/>
        </w:rPr>
        <w:t>____________________А.В. Медведев.</w:t>
      </w:r>
      <w:r>
        <w:rPr>
          <w:sz w:val="22"/>
          <w:szCs w:val="22"/>
        </w:rPr>
        <w:tab/>
      </w:r>
      <w:r>
        <w:rPr>
          <w:sz w:val="22"/>
          <w:szCs w:val="22"/>
        </w:rPr>
        <w:tab/>
      </w:r>
      <w:r>
        <w:rPr>
          <w:sz w:val="22"/>
          <w:szCs w:val="22"/>
        </w:rPr>
        <w:tab/>
      </w:r>
      <w:r>
        <w:rPr>
          <w:sz w:val="22"/>
          <w:szCs w:val="22"/>
        </w:rPr>
        <w:tab/>
      </w:r>
      <w:r>
        <w:rPr>
          <w:sz w:val="22"/>
          <w:szCs w:val="22"/>
        </w:rPr>
        <w:tab/>
        <w:t xml:space="preserve">___________________ </w:t>
      </w:r>
    </w:p>
    <w:p w14:paraId="4C99088C" w14:textId="77777777" w:rsidR="00B409A5" w:rsidRDefault="00000000">
      <w:pPr>
        <w:spacing w:line="240" w:lineRule="auto"/>
        <w:ind w:firstLine="0"/>
        <w:jc w:val="both"/>
        <w:rPr>
          <w:sz w:val="22"/>
          <w:szCs w:val="22"/>
        </w:rPr>
      </w:pPr>
      <w:r>
        <w:rPr>
          <w:sz w:val="22"/>
          <w:szCs w:val="22"/>
        </w:rPr>
        <w:t>«___» __________ 201_ г.</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«___» __________ 201_ г.</w:t>
      </w:r>
    </w:p>
    <w:p w14:paraId="25E9AE64" w14:textId="77777777" w:rsidR="00B409A5" w:rsidRDefault="00B409A5">
      <w:pPr>
        <w:spacing w:line="240" w:lineRule="auto"/>
        <w:ind w:firstLine="0"/>
        <w:jc w:val="both"/>
        <w:rPr>
          <w:sz w:val="22"/>
          <w:szCs w:val="22"/>
        </w:rPr>
      </w:pPr>
    </w:p>
    <w:p w14:paraId="10D3E967" w14:textId="77777777" w:rsidR="00B409A5" w:rsidRDefault="00B409A5">
      <w:pPr>
        <w:spacing w:line="240" w:lineRule="auto"/>
        <w:ind w:firstLine="0"/>
        <w:jc w:val="both"/>
        <w:rPr>
          <w:sz w:val="22"/>
          <w:szCs w:val="22"/>
        </w:rPr>
      </w:pPr>
    </w:p>
    <w:p w14:paraId="2CADDB4D" w14:textId="77777777" w:rsidR="00B409A5" w:rsidRDefault="00B409A5">
      <w:pPr>
        <w:spacing w:line="240" w:lineRule="auto"/>
        <w:ind w:firstLine="0"/>
        <w:jc w:val="center"/>
        <w:rPr>
          <w:sz w:val="22"/>
          <w:szCs w:val="22"/>
        </w:rPr>
      </w:pPr>
    </w:p>
    <w:p w14:paraId="24C2EC5F" w14:textId="77777777" w:rsidR="00B409A5" w:rsidRDefault="00000000">
      <w:pPr>
        <w:spacing w:line="240" w:lineRule="auto"/>
        <w:ind w:firstLine="0"/>
        <w:jc w:val="both"/>
        <w:rPr>
          <w:sz w:val="22"/>
          <w:szCs w:val="22"/>
        </w:rPr>
      </w:pPr>
      <w:r>
        <w:rPr>
          <w:sz w:val="22"/>
          <w:szCs w:val="22"/>
        </w:rPr>
        <w:t>Поставщик</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Покупатель</w:t>
      </w:r>
    </w:p>
    <w:p w14:paraId="64F2B25B" w14:textId="77777777" w:rsidR="00B409A5" w:rsidRDefault="00000000">
      <w:pPr>
        <w:spacing w:line="240" w:lineRule="auto"/>
        <w:ind w:firstLine="0"/>
        <w:jc w:val="both"/>
        <w:rPr>
          <w:sz w:val="22"/>
          <w:szCs w:val="22"/>
        </w:rPr>
      </w:pPr>
      <w:r>
        <w:rPr>
          <w:sz w:val="22"/>
          <w:szCs w:val="22"/>
        </w:rPr>
        <w:t xml:space="preserve">Директор ООО «Тахион»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___________________</w:t>
      </w:r>
    </w:p>
    <w:p w14:paraId="4DB12F97" w14:textId="77777777" w:rsidR="00B409A5" w:rsidRDefault="00B409A5">
      <w:pPr>
        <w:spacing w:line="240" w:lineRule="auto"/>
        <w:ind w:firstLine="0"/>
        <w:jc w:val="both"/>
        <w:rPr>
          <w:sz w:val="22"/>
          <w:szCs w:val="22"/>
        </w:rPr>
      </w:pPr>
    </w:p>
    <w:p w14:paraId="217B883A" w14:textId="77777777" w:rsidR="00B409A5" w:rsidRDefault="00000000">
      <w:pPr>
        <w:spacing w:line="240" w:lineRule="auto"/>
        <w:ind w:firstLine="0"/>
        <w:jc w:val="both"/>
        <w:rPr>
          <w:sz w:val="22"/>
          <w:szCs w:val="22"/>
        </w:rPr>
      </w:pPr>
      <w:r>
        <w:rPr>
          <w:sz w:val="22"/>
          <w:szCs w:val="22"/>
        </w:rPr>
        <w:t>____________________А.В. Медведев.</w:t>
      </w:r>
      <w:r>
        <w:rPr>
          <w:sz w:val="22"/>
          <w:szCs w:val="22"/>
        </w:rPr>
        <w:tab/>
      </w:r>
      <w:r>
        <w:rPr>
          <w:sz w:val="22"/>
          <w:szCs w:val="22"/>
        </w:rPr>
        <w:tab/>
      </w:r>
      <w:r>
        <w:rPr>
          <w:sz w:val="22"/>
          <w:szCs w:val="22"/>
        </w:rPr>
        <w:tab/>
      </w:r>
      <w:r>
        <w:rPr>
          <w:sz w:val="22"/>
          <w:szCs w:val="22"/>
        </w:rPr>
        <w:tab/>
      </w:r>
      <w:r>
        <w:rPr>
          <w:sz w:val="22"/>
          <w:szCs w:val="22"/>
        </w:rPr>
        <w:tab/>
        <w:t xml:space="preserve">___________________ </w:t>
      </w:r>
    </w:p>
    <w:p w14:paraId="1B25E0C7" w14:textId="77777777" w:rsidR="00B409A5" w:rsidRDefault="00000000">
      <w:pPr>
        <w:spacing w:line="240" w:lineRule="auto"/>
        <w:ind w:firstLine="0"/>
        <w:jc w:val="both"/>
        <w:rPr>
          <w:sz w:val="22"/>
          <w:szCs w:val="22"/>
        </w:rPr>
      </w:pPr>
      <w:r>
        <w:rPr>
          <w:sz w:val="22"/>
          <w:szCs w:val="22"/>
        </w:rPr>
        <w:t>«___» __________ 201_ г.</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«___» __________ 201_ г.</w:t>
      </w:r>
    </w:p>
    <w:p w14:paraId="172D059E" w14:textId="77777777" w:rsidR="00B409A5" w:rsidRDefault="00B409A5">
      <w:pPr>
        <w:spacing w:line="240" w:lineRule="auto"/>
        <w:ind w:firstLine="0"/>
        <w:jc w:val="both"/>
        <w:rPr>
          <w:sz w:val="22"/>
          <w:szCs w:val="22"/>
        </w:rPr>
      </w:pPr>
    </w:p>
    <w:sectPr w:rsidR="00B409A5">
      <w:footerReference w:type="default" r:id="rId7"/>
      <w:pgSz w:w="11906" w:h="16838"/>
      <w:pgMar w:top="1134" w:right="746" w:bottom="1134" w:left="1080"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5E3FD" w14:textId="77777777" w:rsidR="00465D05" w:rsidRDefault="00465D05">
      <w:pPr>
        <w:spacing w:after="0" w:line="240" w:lineRule="auto"/>
      </w:pPr>
      <w:r>
        <w:separator/>
      </w:r>
    </w:p>
  </w:endnote>
  <w:endnote w:type="continuationSeparator" w:id="0">
    <w:p w14:paraId="329E990F" w14:textId="77777777" w:rsidR="00465D05" w:rsidRDefault="00465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CC"/>
    <w:family w:val="roman"/>
    <w:pitch w:val="variable"/>
    <w:sig w:usb0="E0002EFF" w:usb1="C000785B" w:usb2="00000009" w:usb3="00000000" w:csb0="000001FF" w:csb1="00000000"/>
  </w:font>
  <w:font w:name="Liberation Sans">
    <w:altName w:val="Arial"/>
    <w:panose1 w:val="020B0604020202020204"/>
    <w:charset w:val="CC"/>
    <w:family w:val="swiss"/>
    <w:pitch w:val="variable"/>
  </w:font>
  <w:font w:name="Microsoft YaHei">
    <w:panose1 w:val="020B0503020204020204"/>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E4B3F" w14:textId="77777777" w:rsidR="00B409A5" w:rsidRDefault="00000000">
    <w:pPr>
      <w:pStyle w:val="ad"/>
      <w:jc w:val="right"/>
    </w:pPr>
    <w:r>
      <w:fldChar w:fldCharType="begin"/>
    </w:r>
    <w:r>
      <w:instrText xml:space="preserve"> PAGE </w:instrText>
    </w:r>
    <w:r>
      <w:fldChar w:fldCharType="separate"/>
    </w:r>
    <w:r>
      <w:t>1</w:t>
    </w:r>
    <w:r>
      <w:fldChar w:fldCharType="end"/>
    </w:r>
  </w:p>
  <w:p w14:paraId="4C7997A9" w14:textId="77777777" w:rsidR="00B409A5" w:rsidRDefault="00B409A5">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10B7A2" w14:textId="77777777" w:rsidR="00465D05" w:rsidRDefault="00465D05">
      <w:pPr>
        <w:spacing w:after="0" w:line="240" w:lineRule="auto"/>
      </w:pPr>
      <w:r>
        <w:separator/>
      </w:r>
    </w:p>
  </w:footnote>
  <w:footnote w:type="continuationSeparator" w:id="0">
    <w:p w14:paraId="5D9B4492" w14:textId="77777777" w:rsidR="00465D05" w:rsidRDefault="00465D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B3EA4"/>
    <w:multiLevelType w:val="multilevel"/>
    <w:tmpl w:val="A8EAB828"/>
    <w:lvl w:ilvl="0">
      <w:start w:val="5"/>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CC9605F"/>
    <w:multiLevelType w:val="multilevel"/>
    <w:tmpl w:val="C3E6036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F4C5616"/>
    <w:multiLevelType w:val="multilevel"/>
    <w:tmpl w:val="814A60CE"/>
    <w:lvl w:ilvl="0">
      <w:start w:val="1"/>
      <w:numFmt w:val="decimal"/>
      <w:lvlText w:val="%1."/>
      <w:lvlJc w:val="left"/>
      <w:pPr>
        <w:tabs>
          <w:tab w:val="num" w:pos="0"/>
        </w:tabs>
        <w:ind w:left="945" w:hanging="945"/>
      </w:pPr>
    </w:lvl>
    <w:lvl w:ilvl="1">
      <w:start w:val="1"/>
      <w:numFmt w:val="decimal"/>
      <w:lvlText w:val="%1.%2."/>
      <w:lvlJc w:val="left"/>
      <w:pPr>
        <w:tabs>
          <w:tab w:val="num" w:pos="0"/>
        </w:tabs>
        <w:ind w:left="1485" w:hanging="945"/>
      </w:pPr>
    </w:lvl>
    <w:lvl w:ilvl="2">
      <w:start w:val="1"/>
      <w:numFmt w:val="decimal"/>
      <w:lvlText w:val="%1.%2.%3."/>
      <w:lvlJc w:val="left"/>
      <w:pPr>
        <w:tabs>
          <w:tab w:val="num" w:pos="0"/>
        </w:tabs>
        <w:ind w:left="2025" w:hanging="945"/>
      </w:pPr>
    </w:lvl>
    <w:lvl w:ilvl="3">
      <w:start w:val="1"/>
      <w:numFmt w:val="decimal"/>
      <w:lvlText w:val="%1.%2.%3.%4."/>
      <w:lvlJc w:val="left"/>
      <w:pPr>
        <w:tabs>
          <w:tab w:val="num" w:pos="0"/>
        </w:tabs>
        <w:ind w:left="2565" w:hanging="945"/>
      </w:pPr>
    </w:lvl>
    <w:lvl w:ilvl="4">
      <w:start w:val="1"/>
      <w:numFmt w:val="decimal"/>
      <w:lvlText w:val="%1.%2.%3.%4.%5."/>
      <w:lvlJc w:val="left"/>
      <w:pPr>
        <w:tabs>
          <w:tab w:val="num" w:pos="0"/>
        </w:tabs>
        <w:ind w:left="3240" w:hanging="1080"/>
      </w:pPr>
    </w:lvl>
    <w:lvl w:ilvl="5">
      <w:start w:val="1"/>
      <w:numFmt w:val="decimal"/>
      <w:lvlText w:val="%1.%2.%3.%4.%5.%6."/>
      <w:lvlJc w:val="left"/>
      <w:pPr>
        <w:tabs>
          <w:tab w:val="num" w:pos="0"/>
        </w:tabs>
        <w:ind w:left="3780" w:hanging="1080"/>
      </w:pPr>
    </w:lvl>
    <w:lvl w:ilvl="6">
      <w:start w:val="1"/>
      <w:numFmt w:val="decimal"/>
      <w:lvlText w:val="%1.%2.%3.%4.%5.%6.%7."/>
      <w:lvlJc w:val="left"/>
      <w:pPr>
        <w:tabs>
          <w:tab w:val="num" w:pos="0"/>
        </w:tabs>
        <w:ind w:left="4680" w:hanging="1440"/>
      </w:pPr>
    </w:lvl>
    <w:lvl w:ilvl="7">
      <w:start w:val="1"/>
      <w:numFmt w:val="decimal"/>
      <w:lvlText w:val="%1.%2.%3.%4.%5.%6.%7.%8."/>
      <w:lvlJc w:val="left"/>
      <w:pPr>
        <w:tabs>
          <w:tab w:val="num" w:pos="0"/>
        </w:tabs>
        <w:ind w:left="5220" w:hanging="1440"/>
      </w:pPr>
    </w:lvl>
    <w:lvl w:ilvl="8">
      <w:start w:val="1"/>
      <w:numFmt w:val="decimal"/>
      <w:lvlText w:val="%1.%2.%3.%4.%5.%6.%7.%8.%9."/>
      <w:lvlJc w:val="left"/>
      <w:pPr>
        <w:tabs>
          <w:tab w:val="num" w:pos="0"/>
        </w:tabs>
        <w:ind w:left="6120" w:hanging="1800"/>
      </w:pPr>
    </w:lvl>
  </w:abstractNum>
  <w:abstractNum w:abstractNumId="3" w15:restartNumberingAfterBreak="0">
    <w:nsid w:val="555859C2"/>
    <w:multiLevelType w:val="multilevel"/>
    <w:tmpl w:val="873C8C02"/>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22865190">
    <w:abstractNumId w:val="3"/>
  </w:num>
  <w:num w:numId="2" w16cid:durableId="407699703">
    <w:abstractNumId w:val="2"/>
  </w:num>
  <w:num w:numId="3" w16cid:durableId="1091968140">
    <w:abstractNumId w:val="0"/>
  </w:num>
  <w:num w:numId="4" w16cid:durableId="1642612685">
    <w:abstractNumId w:val="1"/>
  </w:num>
  <w:num w:numId="5" w16cid:durableId="164793505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oNotTrackMoves/>
  <w:defaultTabStop w:val="708"/>
  <w:autoHyphenation/>
  <w:hyphenationZone w:val="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09A5"/>
    <w:rsid w:val="000771AB"/>
    <w:rsid w:val="00465D05"/>
    <w:rsid w:val="00956398"/>
    <w:rsid w:val="00B409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6F00E"/>
  <w15:docId w15:val="{BA93D840-5279-46CD-A9EF-94B4CADCE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after="120" w:line="360" w:lineRule="auto"/>
      <w:ind w:firstLine="1134"/>
    </w:pPr>
    <w:rPr>
      <w:rFonts w:ascii="Times New Roman" w:eastAsia="Times New Roman" w:hAnsi="Times New Roman" w:cs="Times New Roman"/>
      <w:sz w:val="24"/>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style>
  <w:style w:type="character" w:customStyle="1" w:styleId="WW8Num3z0">
    <w:name w:val="WW8Num3z0"/>
    <w:qFormat/>
  </w:style>
  <w:style w:type="character" w:customStyle="1" w:styleId="WW8Num4z0">
    <w:name w:val="WW8Num4z0"/>
    <w:qFormat/>
  </w:style>
  <w:style w:type="character" w:customStyle="1" w:styleId="content">
    <w:name w:val="content"/>
    <w:qFormat/>
  </w:style>
  <w:style w:type="character" w:customStyle="1" w:styleId="a3">
    <w:name w:val="Верхний колонтитул Знак"/>
    <w:qFormat/>
    <w:rPr>
      <w:sz w:val="24"/>
      <w:szCs w:val="24"/>
    </w:rPr>
  </w:style>
  <w:style w:type="character" w:customStyle="1" w:styleId="a4">
    <w:name w:val="Нижний колонтитул Знак"/>
    <w:qFormat/>
    <w:rPr>
      <w:sz w:val="24"/>
      <w:szCs w:val="24"/>
    </w:rPr>
  </w:style>
  <w:style w:type="character" w:styleId="a5">
    <w:name w:val="Hyperlink"/>
    <w:rPr>
      <w:color w:val="000080"/>
      <w:u w:val="single"/>
    </w:rPr>
  </w:style>
  <w:style w:type="paragraph" w:styleId="a6">
    <w:name w:val="Title"/>
    <w:basedOn w:val="a"/>
    <w:next w:val="a7"/>
    <w:uiPriority w:val="10"/>
    <w:qFormat/>
    <w:pPr>
      <w:keepNext/>
      <w:spacing w:before="240"/>
    </w:pPr>
    <w:rPr>
      <w:rFonts w:ascii="Liberation Sans" w:eastAsia="Microsoft YaHei" w:hAnsi="Liberation Sans" w:cs="Lucida Sans"/>
      <w:sz w:val="28"/>
      <w:szCs w:val="28"/>
    </w:rPr>
  </w:style>
  <w:style w:type="paragraph" w:styleId="a7">
    <w:name w:val="Body Text"/>
    <w:basedOn w:val="a"/>
    <w:pPr>
      <w:spacing w:after="140" w:line="276" w:lineRule="auto"/>
    </w:pPr>
  </w:style>
  <w:style w:type="paragraph" w:styleId="a8">
    <w:name w:val="List"/>
    <w:basedOn w:val="a7"/>
    <w:rPr>
      <w:rFonts w:cs="Lucida Sans"/>
    </w:rPr>
  </w:style>
  <w:style w:type="paragraph" w:styleId="a9">
    <w:name w:val="caption"/>
    <w:basedOn w:val="a"/>
    <w:qFormat/>
    <w:pPr>
      <w:suppressLineNumbers/>
      <w:spacing w:before="120"/>
    </w:pPr>
    <w:rPr>
      <w:rFonts w:cs="Lucida Sans"/>
      <w:i/>
      <w:iCs/>
    </w:rPr>
  </w:style>
  <w:style w:type="paragraph" w:styleId="aa">
    <w:name w:val="index heading"/>
    <w:basedOn w:val="a"/>
    <w:qFormat/>
    <w:pPr>
      <w:suppressLineNumbers/>
    </w:pPr>
    <w:rPr>
      <w:rFonts w:cs="Lucida Sans"/>
    </w:rPr>
  </w:style>
  <w:style w:type="paragraph" w:customStyle="1" w:styleId="ConsPlusNormal">
    <w:name w:val="ConsPlusNormal"/>
    <w:qFormat/>
    <w:pPr>
      <w:widowControl w:val="0"/>
      <w:suppressAutoHyphens/>
      <w:autoSpaceDE w:val="0"/>
    </w:pPr>
    <w:rPr>
      <w:rFonts w:ascii="Times New Roman" w:eastAsia="Times New Roman" w:hAnsi="Times New Roman" w:cs="Times New Roman"/>
      <w:sz w:val="24"/>
      <w:lang w:eastAsia="zh-CN"/>
    </w:rPr>
  </w:style>
  <w:style w:type="paragraph" w:customStyle="1" w:styleId="ConsPlusNonformat">
    <w:name w:val="ConsPlusNonformat"/>
    <w:qFormat/>
    <w:pPr>
      <w:widowControl w:val="0"/>
      <w:suppressAutoHyphens/>
      <w:autoSpaceDE w:val="0"/>
    </w:pPr>
    <w:rPr>
      <w:rFonts w:ascii="Courier New" w:eastAsia="Times New Roman" w:hAnsi="Courier New" w:cs="Courier New"/>
      <w:lang w:eastAsia="zh-CN"/>
    </w:rPr>
  </w:style>
  <w:style w:type="paragraph" w:customStyle="1" w:styleId="ConsPlusCell">
    <w:name w:val="ConsPlusCell"/>
    <w:qFormat/>
    <w:pPr>
      <w:widowControl w:val="0"/>
      <w:suppressAutoHyphens/>
      <w:autoSpaceDE w:val="0"/>
    </w:pPr>
    <w:rPr>
      <w:rFonts w:ascii="Courier New" w:eastAsia="Times New Roman" w:hAnsi="Courier New" w:cs="Courier New"/>
      <w:lang w:eastAsia="zh-CN"/>
    </w:rPr>
  </w:style>
  <w:style w:type="paragraph" w:customStyle="1" w:styleId="ConsPlusTitlePage">
    <w:name w:val="ConsPlusTitlePage"/>
    <w:qFormat/>
    <w:pPr>
      <w:widowControl w:val="0"/>
      <w:suppressAutoHyphens/>
      <w:autoSpaceDE w:val="0"/>
    </w:pPr>
    <w:rPr>
      <w:rFonts w:ascii="Tahoma" w:eastAsia="Times New Roman" w:hAnsi="Tahoma" w:cs="Tahoma"/>
      <w:lang w:eastAsia="zh-CN"/>
    </w:rPr>
  </w:style>
  <w:style w:type="paragraph" w:customStyle="1" w:styleId="ab">
    <w:name w:val="Колонтитулы"/>
    <w:basedOn w:val="a"/>
    <w:qFormat/>
    <w:pPr>
      <w:suppressLineNumbers/>
      <w:tabs>
        <w:tab w:val="center" w:pos="4819"/>
        <w:tab w:val="right" w:pos="9638"/>
      </w:tabs>
    </w:pPr>
  </w:style>
  <w:style w:type="paragraph" w:styleId="ac">
    <w:name w:val="header"/>
    <w:basedOn w:val="a"/>
    <w:pPr>
      <w:tabs>
        <w:tab w:val="center" w:pos="4677"/>
        <w:tab w:val="right" w:pos="9355"/>
      </w:tabs>
    </w:pPr>
  </w:style>
  <w:style w:type="paragraph" w:styleId="ad">
    <w:name w:val="footer"/>
    <w:basedOn w:val="a"/>
    <w:pPr>
      <w:tabs>
        <w:tab w:val="center" w:pos="4677"/>
        <w:tab w:val="right" w:pos="9355"/>
      </w:tabs>
    </w:pPr>
  </w:style>
  <w:style w:type="paragraph" w:customStyle="1" w:styleId="ae">
    <w:name w:val="Содержимое таблицы"/>
    <w:basedOn w:val="a"/>
    <w:qFormat/>
    <w:pPr>
      <w:widowControl w:val="0"/>
      <w:suppressLineNumbers/>
    </w:pPr>
  </w:style>
  <w:style w:type="paragraph" w:customStyle="1" w:styleId="af">
    <w:name w:val="Заголовок таблицы"/>
    <w:basedOn w:val="ae"/>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2502</Words>
  <Characters>14267</Characters>
  <Application>Microsoft Office Word</Application>
  <DocSecurity>0</DocSecurity>
  <Lines>118</Lines>
  <Paragraphs>33</Paragraphs>
  <ScaleCrop>false</ScaleCrop>
  <Company/>
  <LinksUpToDate>false</LinksUpToDate>
  <CharactersWithSpaces>16736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поставки N _____</dc:title>
  <dc:subject/>
  <dc:creator>Софья</dc:creator>
  <cp:keywords/>
  <dc:description/>
  <cp:lastModifiedBy>7Я</cp:lastModifiedBy>
  <cp:revision>4</cp:revision>
  <dcterms:created xsi:type="dcterms:W3CDTF">2019-10-09T15:28:00Z</dcterms:created>
  <dcterms:modified xsi:type="dcterms:W3CDTF">2026-01-02T20:09:00Z</dcterms:modified>
  <dc:language>ru-RU</dc:language>
</cp:coreProperties>
</file>