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DEE69" w14:textId="77777777" w:rsidR="00CF3363" w:rsidRDefault="00000000" w:rsidP="009335B6">
      <w:pPr>
        <w:pStyle w:val="1"/>
      </w:pPr>
      <w:r>
        <w:t>КОНТРАКТ НА ПОСТАВКУ ТОВАРА ИЗ КНР</w:t>
      </w:r>
    </w:p>
    <w:p w14:paraId="3B90210A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263888EB" w14:textId="77777777">
        <w:tc>
          <w:tcPr>
            <w:tcW w:w="4785" w:type="dxa"/>
          </w:tcPr>
          <w:p w14:paraId="23504F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Место подписания: </w:t>
            </w:r>
          </w:p>
          <w:p w14:paraId="5B153D0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58D2608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  <w:p w14:paraId="19CCE21F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40B8E0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2A53DF42" w14:textId="77777777" w:rsidR="00CF3363" w:rsidRDefault="00CF3363">
            <w:pPr>
              <w:spacing w:line="240" w:lineRule="auto"/>
              <w:rPr>
                <w:sz w:val="22"/>
              </w:rPr>
            </w:pPr>
          </w:p>
          <w:p w14:paraId="6EA8BC78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</w:tc>
        <w:tc>
          <w:tcPr>
            <w:tcW w:w="4786" w:type="dxa"/>
          </w:tcPr>
          <w:p w14:paraId="5A532B19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Дата подписания: 20 __ __________ ___</w:t>
            </w:r>
          </w:p>
          <w:p w14:paraId="43A94050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4F151B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Продавец: </w:t>
            </w:r>
          </w:p>
          <w:p w14:paraId="77DD04EC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7512C9EB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Адрес:</w:t>
            </w:r>
          </w:p>
          <w:p w14:paraId="6CD923B2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  <w:p w14:paraId="613B5015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Тел:</w:t>
            </w:r>
          </w:p>
          <w:p w14:paraId="3B7C2F8A" w14:textId="77777777" w:rsidR="00CF3363" w:rsidRDefault="00CF3363">
            <w:pPr>
              <w:spacing w:line="240" w:lineRule="auto"/>
              <w:rPr>
                <w:sz w:val="22"/>
              </w:rPr>
            </w:pPr>
          </w:p>
        </w:tc>
      </w:tr>
    </w:tbl>
    <w:p w14:paraId="61E9534B" w14:textId="77777777" w:rsidR="00CF3363" w:rsidRDefault="00CF3363"/>
    <w:p w14:paraId="4F2D5FBA" w14:textId="77777777" w:rsidR="00CF3363" w:rsidRDefault="00000000">
      <w:pPr>
        <w:jc w:val="both"/>
      </w:pPr>
      <w:r>
        <w:t>Покупатель и продавец согласились совершить сделку в отношении нижеуказанных товаров:</w:t>
      </w:r>
    </w:p>
    <w:p w14:paraId="1ABE4999" w14:textId="77777777" w:rsidR="00CF3363" w:rsidRDefault="00CF3363">
      <w:pPr>
        <w:jc w:val="both"/>
      </w:pPr>
    </w:p>
    <w:p w14:paraId="7A165F50" w14:textId="77777777" w:rsidR="00CF3363" w:rsidRDefault="00CF3363"/>
    <w:p w14:paraId="475387C2" w14:textId="77777777" w:rsidR="00CF3363" w:rsidRDefault="00000000" w:rsidP="009335B6">
      <w:pPr>
        <w:pStyle w:val="1"/>
      </w:pPr>
      <w:r>
        <w:t>Гарантии</w:t>
      </w:r>
    </w:p>
    <w:p w14:paraId="6A8BF58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Все оборудование имеет заводскую гарантию ___ год(а) с момента запуска оборудования и проведения испытаний, получения продукции в соответствии с заявленной мощностью. Если покупатель заказал пуско-наладку и предоставил подготовленную площадку в срок не позднее 45 суток с момента пересечения грузом границы страны назначения.</w:t>
      </w:r>
    </w:p>
    <w:p w14:paraId="1656B33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покупатель не заказал пуско-наладку, то гарантия начинает действовать с момента пересечения грузом границы КНР.</w:t>
      </w:r>
    </w:p>
    <w:p w14:paraId="17259B1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по вине заказчика сорваны сроки начала пуско-наладки от оговоренного срока более чем две недели, то гарантия начинает исчисляться с момента пересечения грузом границы КНР. Новые сроки и стоимость пуско-наладки становятся предметом переговоров.</w:t>
      </w:r>
    </w:p>
    <w:p w14:paraId="18BBD35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срыв начала пусконаладочных работ произошёл по вине продавца, то тогда условия гарантии и пуско-наладки автоматически продляются до фактического запуска оборудования. Как оговорено в данном параграфе пункт 2.1.</w:t>
      </w:r>
    </w:p>
    <w:p w14:paraId="78A69DF8" w14:textId="77777777" w:rsidR="00CF3363" w:rsidRDefault="00CF3363">
      <w:pPr>
        <w:jc w:val="both"/>
      </w:pPr>
    </w:p>
    <w:p w14:paraId="2B07213D" w14:textId="77777777" w:rsidR="00CF3363" w:rsidRDefault="00000000" w:rsidP="009335B6">
      <w:pPr>
        <w:pStyle w:val="1"/>
      </w:pPr>
      <w:r>
        <w:t>Транспортировка и таможенное оформление</w:t>
      </w:r>
    </w:p>
    <w:p w14:paraId="4B92FB9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Место отправки:</w:t>
      </w:r>
    </w:p>
    <w:p w14:paraId="60CAFFA3" w14:textId="77777777" w:rsidR="00CF3363" w:rsidRDefault="00000000">
      <w:pPr>
        <w:ind w:left="709"/>
        <w:jc w:val="both"/>
      </w:pPr>
      <w:r>
        <w:t>Место назначения:</w:t>
      </w:r>
    </w:p>
    <w:p w14:paraId="66BDEEF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Маршрут доставки:</w:t>
      </w:r>
    </w:p>
    <w:p w14:paraId="1F86A43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Перевозка по территории КНР с завода производителя до порта отгрузки оплачивает покупатель.</w:t>
      </w:r>
    </w:p>
    <w:p w14:paraId="0B56F4A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до страны назначения оплачивает покупатель.</w:t>
      </w:r>
    </w:p>
    <w:p w14:paraId="21F46B4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Перевозку по стране назначения оплачивает покупатель.</w:t>
      </w:r>
    </w:p>
    <w:p w14:paraId="38C38C7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Портовые и таможенные сборы в стране назначения оплачивает покупатель.</w:t>
      </w:r>
    </w:p>
    <w:p w14:paraId="40F12BC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lastRenderedPageBreak/>
        <w:t xml:space="preserve"> Для доставки покупателю закупленного оборудования необходимо использовать:</w:t>
      </w:r>
    </w:p>
    <w:p w14:paraId="7F29CDCE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Сорокафутовых контейнеров _________шт.</w:t>
      </w:r>
    </w:p>
    <w:p w14:paraId="01C9477C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Двадцатифутовых контейнеров ________шт.</w:t>
      </w:r>
    </w:p>
    <w:p w14:paraId="21C8060A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 xml:space="preserve">Нестандартных </w:t>
      </w:r>
      <w:proofErr w:type="gramStart"/>
      <w:r>
        <w:t>контейнеров  _</w:t>
      </w:r>
      <w:proofErr w:type="gramEnd"/>
      <w:r>
        <w:t>______шт.</w:t>
      </w:r>
    </w:p>
    <w:p w14:paraId="119C64A3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Вагонов или платформ _______шт.</w:t>
      </w:r>
    </w:p>
    <w:p w14:paraId="37CD71C5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Нестандартных и негабаритных грузов _________мест</w:t>
      </w:r>
    </w:p>
    <w:p w14:paraId="5F926104" w14:textId="77777777" w:rsidR="00CF3363" w:rsidRDefault="00000000">
      <w:pPr>
        <w:pStyle w:val="af4"/>
        <w:numPr>
          <w:ilvl w:val="2"/>
          <w:numId w:val="2"/>
        </w:numPr>
        <w:jc w:val="both"/>
      </w:pPr>
      <w:r>
        <w:t>Отдельно следующих багажом __________ мест</w:t>
      </w:r>
    </w:p>
    <w:p w14:paraId="0DA0B71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КНР оплачивает продавец.</w:t>
      </w:r>
    </w:p>
    <w:p w14:paraId="699D932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Таможенное оформление в стране назначения и сертификацию оплачивает покупатель.</w:t>
      </w:r>
    </w:p>
    <w:p w14:paraId="5D22FACF" w14:textId="77777777" w:rsidR="00CF3363" w:rsidRDefault="00CF3363">
      <w:pPr>
        <w:jc w:val="both"/>
      </w:pPr>
    </w:p>
    <w:p w14:paraId="21FCC785" w14:textId="77777777" w:rsidR="00CF3363" w:rsidRDefault="00000000" w:rsidP="009335B6">
      <w:pPr>
        <w:pStyle w:val="1"/>
      </w:pPr>
      <w:r>
        <w:t>Налоги и пошлины</w:t>
      </w:r>
    </w:p>
    <w:p w14:paraId="797EF78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ввозные пошлины на территории страны </w:t>
      </w:r>
      <w:proofErr w:type="gramStart"/>
      <w:r>
        <w:t>назначения  оплачивает</w:t>
      </w:r>
      <w:proofErr w:type="gramEnd"/>
      <w:r>
        <w:t xml:space="preserve"> покупатель.</w:t>
      </w:r>
    </w:p>
    <w:p w14:paraId="16EA06E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Налоги и пошлины в КНР оплачивает продавец.</w:t>
      </w:r>
    </w:p>
    <w:p w14:paraId="2B187DB4" w14:textId="77777777" w:rsidR="00CF3363" w:rsidRDefault="00CF3363">
      <w:pPr>
        <w:jc w:val="both"/>
      </w:pPr>
    </w:p>
    <w:p w14:paraId="659B206E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Сумма, валюта контракта и банковские издержки</w:t>
      </w:r>
    </w:p>
    <w:p w14:paraId="0B38051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Общая сумма контракта </w:t>
      </w:r>
      <w:proofErr w:type="gramStart"/>
      <w:r>
        <w:t>составляет:_</w:t>
      </w:r>
      <w:proofErr w:type="gramEnd"/>
      <w:r>
        <w:t>_____ долларов США или ______ юаней КНР.</w:t>
      </w:r>
    </w:p>
    <w:p w14:paraId="7F27F0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Цены согласованы в юанях КНР, оплата производится в долларах США (или любой другой свободно конвертируемой валюте по желанию покупателя) по обменному курсу банка страны покупателя на день платежа.</w:t>
      </w:r>
    </w:p>
    <w:p w14:paraId="3A4C458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обмену валюты и её переводу в своей стране несёт покупатель.</w:t>
      </w:r>
    </w:p>
    <w:p w14:paraId="1B141A0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Банковские издержки по приёму платежа, обмену валюты на юани КНР несёт продавец.</w:t>
      </w:r>
    </w:p>
    <w:p w14:paraId="6D37F534" w14:textId="77777777" w:rsidR="00CF3363" w:rsidRDefault="00CF3363">
      <w:pPr>
        <w:jc w:val="both"/>
      </w:pPr>
    </w:p>
    <w:p w14:paraId="16C6CA99" w14:textId="77777777" w:rsidR="00CF3363" w:rsidRDefault="00000000" w:rsidP="009335B6">
      <w:pPr>
        <w:pStyle w:val="1"/>
      </w:pPr>
      <w:r>
        <w:t>Таможенное оформление в КНР</w:t>
      </w:r>
    </w:p>
    <w:p w14:paraId="6357090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Китайская сторона после изготовления оборудования обязана оформить на таможне КНР и отгрузить его в страну назначения в течение 10 рабочих дней с момента получения второго транша оплаты. Способом, и по маршруту согласованным в данном договоре. Отгрузка будет производиться единовременно / с разрывом по времени.</w:t>
      </w:r>
    </w:p>
    <w:p w14:paraId="1D031DC7" w14:textId="77777777" w:rsidR="00CF3363" w:rsidRDefault="00CF3363">
      <w:pPr>
        <w:jc w:val="both"/>
      </w:pPr>
    </w:p>
    <w:p w14:paraId="1B9A1DE8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Страна происхождения товара и завод производитель</w:t>
      </w:r>
    </w:p>
    <w:p w14:paraId="027A131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Страна происхождения товара: Китай</w:t>
      </w:r>
    </w:p>
    <w:p w14:paraId="203C247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Завод производитель основного оборудования _______________________________</w:t>
      </w:r>
    </w:p>
    <w:p w14:paraId="3E4FB669" w14:textId="77777777" w:rsidR="00CF3363" w:rsidRDefault="00CF3363">
      <w:pPr>
        <w:jc w:val="both"/>
      </w:pPr>
    </w:p>
    <w:p w14:paraId="1315A813" w14:textId="77777777" w:rsidR="00CF3363" w:rsidRDefault="00000000" w:rsidP="009335B6">
      <w:pPr>
        <w:pStyle w:val="1"/>
      </w:pPr>
      <w:r>
        <w:lastRenderedPageBreak/>
        <w:t>Упаковка</w:t>
      </w:r>
    </w:p>
    <w:p w14:paraId="40DD90C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Упаковка: Груз должен быть упакован в стандартную заводскую упаковку, подходящую для транспортировки. Все повреждения и убытки, вызванные плохой упаковкой, берет на себя продавец.</w:t>
      </w:r>
    </w:p>
    <w:p w14:paraId="0F08251F" w14:textId="77777777" w:rsidR="00CF3363" w:rsidRDefault="00CF3363">
      <w:pPr>
        <w:jc w:val="both"/>
      </w:pPr>
    </w:p>
    <w:p w14:paraId="4684CF48" w14:textId="77777777" w:rsidR="00CF3363" w:rsidRDefault="00000000" w:rsidP="009335B6">
      <w:pPr>
        <w:pStyle w:val="1"/>
      </w:pPr>
      <w:r>
        <w:t>Сроки</w:t>
      </w:r>
    </w:p>
    <w:p w14:paraId="7010DFC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действия договора с ___________20__ г по______________20__ г.</w:t>
      </w:r>
    </w:p>
    <w:p w14:paraId="5265172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 необходимый покупателю для проведения первого платежа до___________20__   г не может превышать 4-х банковских недель, по истечении трёх банковских недель продавец выставляет </w:t>
      </w:r>
      <w:proofErr w:type="gramStart"/>
      <w:r>
        <w:t>инвойс</w:t>
      </w:r>
      <w:proofErr w:type="gramEnd"/>
      <w:r>
        <w:t xml:space="preserve"> действующий пять банковских дней.</w:t>
      </w:r>
    </w:p>
    <w:p w14:paraId="0B37036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 Срок производства оборудования до _________20__ года.</w:t>
      </w:r>
    </w:p>
    <w:p w14:paraId="58892E2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Расчетный срок доставки оборудования до таможенного склада в стране назначения _________20__г.</w:t>
      </w:r>
    </w:p>
    <w:p w14:paraId="21BD45F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Сроки проведения пуско-наладки и обучения ____ месяцев с_______20__г по ______20__г.</w:t>
      </w:r>
    </w:p>
    <w:p w14:paraId="7531275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течении четырёх банковских недель, необходимых покупателю на подготовку осуществление </w:t>
      </w:r>
      <w:proofErr w:type="gramStart"/>
      <w:r>
        <w:t>платежа ,</w:t>
      </w:r>
      <w:proofErr w:type="gramEnd"/>
      <w:r>
        <w:t xml:space="preserve"> продавец не имеет права менять свои цены.</w:t>
      </w:r>
    </w:p>
    <w:p w14:paraId="79BEE096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После начала осуществления оплаты продавец не имеет права изменять цены на свою продукцию.</w:t>
      </w:r>
    </w:p>
    <w:p w14:paraId="2ABACC4F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В случае срыва осуществления проплат в оговоренные сроки все договоренности по уровню цен, условиям поставок, скидкам утрачивают силу.</w:t>
      </w:r>
    </w:p>
    <w:p w14:paraId="5B3CC9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Покупатель обязан в течение банковской недели после подписания Контракта в Китае   подтвердить письменно свои намерения. В случае неполучения подтверждения в указанный срок договор утрачивает силу.</w:t>
      </w:r>
    </w:p>
    <w:p w14:paraId="4601217F" w14:textId="77777777" w:rsidR="00CF3363" w:rsidRDefault="00CF3363">
      <w:pPr>
        <w:jc w:val="both"/>
      </w:pPr>
    </w:p>
    <w:p w14:paraId="346ED40A" w14:textId="77777777" w:rsidR="00CF3363" w:rsidRDefault="00000000" w:rsidP="009335B6">
      <w:pPr>
        <w:pStyle w:val="1"/>
      </w:pPr>
      <w:r>
        <w:t xml:space="preserve"> Этапность</w:t>
      </w:r>
    </w:p>
    <w:p w14:paraId="1AC94160" w14:textId="77777777" w:rsidR="00CF3363" w:rsidRDefault="00000000">
      <w:pPr>
        <w:pStyle w:val="1"/>
        <w:numPr>
          <w:ilvl w:val="1"/>
          <w:numId w:val="2"/>
        </w:numPr>
        <w:jc w:val="both"/>
      </w:pPr>
      <w:r>
        <w:t>Этапность предусмотрена / не предусмотрена.</w:t>
      </w:r>
    </w:p>
    <w:p w14:paraId="35DDCD2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Предусмотрено этапов _______.</w:t>
      </w:r>
    </w:p>
    <w:p w14:paraId="191328E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Сроки исполнения этапов: с _____________ по _____________.</w:t>
      </w:r>
    </w:p>
    <w:p w14:paraId="0F141AEE" w14:textId="77777777" w:rsidR="00CF3363" w:rsidRDefault="00CF3363">
      <w:pPr>
        <w:jc w:val="both"/>
      </w:pPr>
    </w:p>
    <w:p w14:paraId="1159D21D" w14:textId="77777777" w:rsidR="00CF3363" w:rsidRDefault="00000000" w:rsidP="009335B6">
      <w:pPr>
        <w:pStyle w:val="1"/>
      </w:pPr>
      <w:r>
        <w:t xml:space="preserve"> Порядок расчетов</w:t>
      </w:r>
    </w:p>
    <w:p w14:paraId="3DDE581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Условия платежа: расчеты по настоящему контракту производится в форме:</w:t>
      </w:r>
    </w:p>
    <w:p w14:paraId="15E6FF25" w14:textId="77777777" w:rsidR="00CF3363" w:rsidRDefault="00000000">
      <w:pPr>
        <w:jc w:val="both"/>
      </w:pPr>
      <w:r>
        <w:t>Телеграфного перевода ТТ 100%.</w:t>
      </w:r>
    </w:p>
    <w:p w14:paraId="59D6E12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оплачивает в течение 5 дней после выставления инвойса -50 % аванса ________ юаней КНР или ___________ долларов США.</w:t>
      </w:r>
    </w:p>
    <w:p w14:paraId="23890757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lastRenderedPageBreak/>
        <w:t xml:space="preserve">По истечении_________ дней покупатель, если заказана пуско-наладка после изготовления оборудования, оплачивает 40 %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5AEB4A7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 Если пуско-наладка не заказана, покупатель после изготовления оборудования оплачивает оставшиеся 50% стоимости </w:t>
      </w:r>
      <w:proofErr w:type="gramStart"/>
      <w:r>
        <w:t>товара._</w:t>
      </w:r>
      <w:proofErr w:type="gramEnd"/>
      <w:r>
        <w:t>_________ юаней КНР или ________ долларов США.</w:t>
      </w:r>
    </w:p>
    <w:p w14:paraId="0F951B2A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Покупателем заказана пуско-наладка, оставшиеся 10% стоимости покупки выплачиваются после введения в эксплуатацию оборудования.</w:t>
      </w:r>
    </w:p>
    <w:p w14:paraId="663FE2DC" w14:textId="77777777" w:rsidR="00CF3363" w:rsidRDefault="00000000">
      <w:pPr>
        <w:pStyle w:val="af4"/>
        <w:jc w:val="both"/>
      </w:pPr>
      <w:r>
        <w:t>-10% стоимости оборудования____________ юаней КНР или___________ долларов США.</w:t>
      </w:r>
    </w:p>
    <w:p w14:paraId="3BEF128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Покупатель оплачивает 100 % стоимости транспортировки ________ юаней КНР или __________ долларов США. </w:t>
      </w:r>
    </w:p>
    <w:p w14:paraId="5DA586A6" w14:textId="77777777" w:rsidR="00CF3363" w:rsidRDefault="00000000">
      <w:pPr>
        <w:pStyle w:val="af4"/>
        <w:jc w:val="both"/>
      </w:pPr>
      <w:r>
        <w:t>Транспортная составляющая рассчитывается только в долларах США.</w:t>
      </w:r>
    </w:p>
    <w:p w14:paraId="322B7974" w14:textId="77777777" w:rsidR="00CF3363" w:rsidRDefault="00000000">
      <w:pPr>
        <w:pStyle w:val="af4"/>
        <w:jc w:val="both"/>
      </w:pPr>
      <w:r>
        <w:t xml:space="preserve">Данная стоимость теоретическая основана на ценах на транспортные услуги, существующих в момент подписания данного договора. Продавец по факту отгрузки выставляет счета на транспортировку покупателю. В том случае если, стоимость транспортировки превысит </w:t>
      </w:r>
      <w:proofErr w:type="gramStart"/>
      <w:r>
        <w:t>расчетную цифру</w:t>
      </w:r>
      <w:proofErr w:type="gramEnd"/>
      <w:r>
        <w:t xml:space="preserve"> оговоренную в контракте то покупатель обязан разницу цен оплатить продавцу в полном размере.</w:t>
      </w:r>
    </w:p>
    <w:p w14:paraId="48DF273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Если изменение цен на транспортировку превышает </w:t>
      </w:r>
      <w:proofErr w:type="gramStart"/>
      <w:r>
        <w:t>10%</w:t>
      </w:r>
      <w:proofErr w:type="gramEnd"/>
      <w:r>
        <w:t xml:space="preserve"> то продавец обязан уведомить об этом покупателя для принятия решения и поиска более дешевого маршрута доставки товара.</w:t>
      </w:r>
    </w:p>
    <w:p w14:paraId="33F12FAB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Стоимость пуско-наладки и обучения оплачиваются в 100% размере за месяц до её планового начала ____________юаней или _________ долларов США. Включает в себя оплату получения виз, командировочные и авиабилеты. Покупатель в своей стране оплачивает проживание, питание и переводчика самостоятельно.</w:t>
      </w:r>
    </w:p>
    <w:p w14:paraId="46BE8B2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Покупатель обязан до срока отгрузки оплатить в пользу продавца 90%\ 100% стоимости оборудования ___________юаней КНР или ________________ долларов США без учёта стоимости транспортировки и пуско-наладки.</w:t>
      </w:r>
    </w:p>
    <w:p w14:paraId="16ED8E2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Если покупатель решил прибыть на проверку комплектации оборудования перед вторым платежом, он обязан не менее чем за 7 дней уведомить об этом продавца и все расходы по поездке несет самостоятельно.</w:t>
      </w:r>
    </w:p>
    <w:p w14:paraId="3272EAA6" w14:textId="77777777" w:rsidR="00CF3363" w:rsidRDefault="00CF3363">
      <w:pPr>
        <w:jc w:val="both"/>
      </w:pPr>
    </w:p>
    <w:p w14:paraId="7DA0A789" w14:textId="77777777" w:rsidR="00CF3363" w:rsidRDefault="00000000" w:rsidP="009335B6">
      <w:pPr>
        <w:pStyle w:val="1"/>
      </w:pPr>
      <w:r>
        <w:t>Техническая документация</w:t>
      </w:r>
    </w:p>
    <w:p w14:paraId="17482CA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течение 30 дней после получения авансового платежа, продавец высылает в адрес покупателя строительную документацию.</w:t>
      </w:r>
    </w:p>
    <w:p w14:paraId="46E6D71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Техническая и технологическая документация (паспорта на оборудование) на все приобретаемые товары высылаются вместе с оборудованием.</w:t>
      </w:r>
    </w:p>
    <w:p w14:paraId="20D5886F" w14:textId="77777777" w:rsidR="00CF3363" w:rsidRDefault="00CF3363">
      <w:pPr>
        <w:jc w:val="both"/>
      </w:pPr>
    </w:p>
    <w:p w14:paraId="3ADFDB53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Груз сопровождают документы:</w:t>
      </w:r>
    </w:p>
    <w:p w14:paraId="38EDC03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Полно чистый коносамент при морской перевозке и или </w:t>
      </w:r>
      <w:proofErr w:type="gramStart"/>
      <w:r>
        <w:t>железно-дорожная</w:t>
      </w:r>
      <w:proofErr w:type="gramEnd"/>
      <w:r>
        <w:t xml:space="preserve"> накладная МПС КНР при смешанной или сухопутной перевозке.</w:t>
      </w:r>
    </w:p>
    <w:p w14:paraId="13F2E4C1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Подписанный обеими сторонами коммерческий инвойс, 1 оригинал, 2 копии.</w:t>
      </w:r>
    </w:p>
    <w:p w14:paraId="683E887E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lastRenderedPageBreak/>
        <w:t>Упаковочный лист, 1 оригинал, 2 копии.</w:t>
      </w:r>
    </w:p>
    <w:p w14:paraId="420735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Инспекторское свидетельство о качестве и весе, 1 оригинал, 2 копии.</w:t>
      </w:r>
    </w:p>
    <w:p w14:paraId="299A30EE" w14:textId="77777777" w:rsidR="00CF3363" w:rsidRDefault="00CF3363">
      <w:pPr>
        <w:jc w:val="both"/>
      </w:pPr>
    </w:p>
    <w:p w14:paraId="1B53DE20" w14:textId="77777777" w:rsidR="00CF3363" w:rsidRDefault="00000000" w:rsidP="009335B6">
      <w:pPr>
        <w:pStyle w:val="1"/>
      </w:pPr>
      <w:r>
        <w:t>Штрафные санкции</w:t>
      </w:r>
    </w:p>
    <w:p w14:paraId="7B7D25EC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За исключением обстоятельств, указанных в статье 16 настоящего контракта, в случае просрочки, невозможности в поставках или платежах, и услуг по контракту, нарушитель договора выплачивает другой стороне неустойку в размере 0,01% от суммы не поставленных товаров, услуг или платежей за каждый день просрочки.</w:t>
      </w:r>
    </w:p>
    <w:p w14:paraId="0B24C6B3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 xml:space="preserve">Обязательства продавца по срокам доставки приостанавливаются в случае нарушения их по вине портовых служб КНР и в стране назначения груза, морских грузоперевозчиков, ж\д перевозчиков, автотранспортных перевозчиков, работы таможенных </w:t>
      </w:r>
      <w:proofErr w:type="gramStart"/>
      <w:r>
        <w:t>органов .</w:t>
      </w:r>
      <w:proofErr w:type="gramEnd"/>
      <w:r>
        <w:t xml:space="preserve"> Моментом приостановки обязательств становится получение таможенной декларации </w:t>
      </w:r>
      <w:proofErr w:type="gramStart"/>
      <w:r>
        <w:t>КНР</w:t>
      </w:r>
      <w:proofErr w:type="gramEnd"/>
      <w:r>
        <w:t xml:space="preserve"> разрешающей выход груза из таможенного пространства Китая.</w:t>
      </w:r>
    </w:p>
    <w:p w14:paraId="1CE76D2A" w14:textId="77777777" w:rsidR="00CF3363" w:rsidRDefault="00000000">
      <w:pPr>
        <w:pStyle w:val="af4"/>
        <w:jc w:val="both"/>
      </w:pPr>
      <w:r>
        <w:t>Продавец несёт ответственность за сохранность груза при транспортировке только на территории КНР.</w:t>
      </w:r>
    </w:p>
    <w:p w14:paraId="75539735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Ответственность за сохранность груза при международных перевозках и в стране назначения несёт грузоперевозчик или страховая компания, если покупатель пожелал застраховать груз. Расходы по страхованию груза несёт покупатель за пределами КНР.</w:t>
      </w:r>
    </w:p>
    <w:p w14:paraId="22DCB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покупатель в соответствии с пунктом 9.9 настоящего договора подтвердил свою подпись под договором и готовность к его исполнению, но так и не приступил к нему то он уплачивает покупателю 0,1% от стоимости договора в качестве пеню.</w:t>
      </w:r>
    </w:p>
    <w:p w14:paraId="08D39654" w14:textId="77777777" w:rsidR="00CF3363" w:rsidRDefault="00CF3363">
      <w:pPr>
        <w:ind w:left="360"/>
        <w:jc w:val="both"/>
      </w:pPr>
    </w:p>
    <w:p w14:paraId="383AC0B9" w14:textId="77777777" w:rsidR="00CF3363" w:rsidRDefault="00000000" w:rsidP="009335B6">
      <w:pPr>
        <w:pStyle w:val="1"/>
      </w:pPr>
      <w:r>
        <w:t>Страхование и сохранность грузов при транспортировке</w:t>
      </w:r>
    </w:p>
    <w:p w14:paraId="4100597D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 территории КНР за страхование и сохранность груза при перевозке отвечает продавец</w:t>
      </w:r>
    </w:p>
    <w:p w14:paraId="4575F9E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перевозке за пределами территориальных вод и национальных границ КНР за сохранность груза отвечает грузоперевозчик. Если покупатель желает, то груз может быть застрахован за счёт покупателя.</w:t>
      </w:r>
    </w:p>
    <w:p w14:paraId="5A012FE4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 движении груза по национальной территории покупателя за его сохранность отвечает грузоперевозчик и покупатель. Если покупатель желает, то груз может быть застрахован за счёт покупателя.</w:t>
      </w:r>
    </w:p>
    <w:p w14:paraId="7A972C45" w14:textId="77777777" w:rsidR="00CF3363" w:rsidRDefault="00CF3363">
      <w:pPr>
        <w:jc w:val="both"/>
      </w:pPr>
    </w:p>
    <w:p w14:paraId="148A493B" w14:textId="77777777" w:rsidR="00CF3363" w:rsidRDefault="00000000" w:rsidP="009335B6">
      <w:pPr>
        <w:pStyle w:val="1"/>
      </w:pPr>
      <w:r>
        <w:t>Режим поставки</w:t>
      </w:r>
    </w:p>
    <w:p w14:paraId="18282125" w14:textId="77777777" w:rsidR="00CF3363" w:rsidRDefault="00000000">
      <w:pPr>
        <w:jc w:val="both"/>
      </w:pPr>
      <w:r>
        <w:lastRenderedPageBreak/>
        <w:t xml:space="preserve"> В соответствии с международными правилами перевозки и оформления грузов при торговых операциях ИНКОТЕРМС режим поставки будет соответствовать _______.</w:t>
      </w:r>
    </w:p>
    <w:p w14:paraId="568C5192" w14:textId="77777777" w:rsidR="00CF3363" w:rsidRDefault="00CF3363">
      <w:pPr>
        <w:jc w:val="both"/>
      </w:pPr>
    </w:p>
    <w:p w14:paraId="602232AB" w14:textId="77777777" w:rsidR="00CF3363" w:rsidRDefault="00000000" w:rsidP="009335B6">
      <w:pPr>
        <w:pStyle w:val="1"/>
      </w:pPr>
      <w:r>
        <w:t>Рекламации</w:t>
      </w:r>
    </w:p>
    <w:p w14:paraId="1AFEA1CA" w14:textId="77777777" w:rsidR="00CF3363" w:rsidRDefault="00000000">
      <w:pPr>
        <w:jc w:val="both"/>
      </w:pPr>
      <w:r>
        <w:t>В случае несоответствия веса товара, его размеров, качества, количества, вида упаковки и санитарных норм условиям настоящего контракта, продавец несет всю ответственность (за исключением ответственности, которую несут страховая компания и транспортные компании) и, в течение 15 дней с момента поступления груза на место назначения, Покупатель имеет право на предъявление к Продавцу претензии и требования замены груза на основании свидетельства торговой экспертизы, выдаваемого Торгово-промышленной палатой в стране покупателя. Приёмка товара после поступления на склад покупателя может по желанию Покупателя проводиться в присутствии представителя Продавца. Оплата его поездки, включая визирование, приглашение, пролёт самолётом, проживание в отеле не менее 3-звёздочного уровня и командировочные 100 долларов США в день, составит ______________ долларов США. За выезд представителя Продавца платит Покупатель.</w:t>
      </w:r>
    </w:p>
    <w:p w14:paraId="359189CA" w14:textId="77777777" w:rsidR="00CF3363" w:rsidRDefault="00CF3363">
      <w:pPr>
        <w:jc w:val="both"/>
      </w:pPr>
    </w:p>
    <w:p w14:paraId="2B5FE832" w14:textId="77777777" w:rsidR="00CF3363" w:rsidRDefault="00000000" w:rsidP="009335B6">
      <w:pPr>
        <w:pStyle w:val="1"/>
      </w:pPr>
      <w:r>
        <w:t>Форс-мажор</w:t>
      </w:r>
    </w:p>
    <w:p w14:paraId="195B8987" w14:textId="77777777" w:rsidR="00CF3363" w:rsidRDefault="00000000">
      <w:pPr>
        <w:jc w:val="both"/>
      </w:pPr>
      <w:r>
        <w:t>Форс-мажор: При возникновении независящих от воли человека форс-мажорных обстоятельств (война, массовые беспорядки, блокада, землетрясение, наводнение, карантин, действия морских пиратов и т.п.), оказавших влияние на выполнение контракта, что невозможно предвидеть или избежать, сторона, на чьей территории это произошло, обязана в течение трех дней с момента прекращения форс-мажора направить другой стороне выданный соответствующими органами документ, который подтверждает факс форс-мажорных обстоятельств. На основании представленного документа заинтересованная сторона освобождается от ответственности за последствия форс-мажорных обстоятельств и решается вопрос о продлении срока действия или закрытии контракта.</w:t>
      </w:r>
    </w:p>
    <w:p w14:paraId="67B7BED5" w14:textId="77777777" w:rsidR="00CF3363" w:rsidRDefault="00CF3363">
      <w:pPr>
        <w:jc w:val="both"/>
      </w:pPr>
    </w:p>
    <w:p w14:paraId="0F20D377" w14:textId="77777777" w:rsidR="00CF3363" w:rsidRDefault="00000000" w:rsidP="009335B6">
      <w:pPr>
        <w:pStyle w:val="1"/>
      </w:pPr>
      <w:r>
        <w:t>Арбитраж</w:t>
      </w:r>
    </w:p>
    <w:p w14:paraId="795D26C9" w14:textId="77777777" w:rsidR="00CF3363" w:rsidRDefault="00000000">
      <w:pPr>
        <w:jc w:val="both"/>
      </w:pPr>
      <w:r>
        <w:t xml:space="preserve">Все споры, разногласия или требования, возникающие из настоящего контракта или в связи с ним, в том числе касающиеся его исполнения, нарушения, прекращения или недействительности, подлежат, с исключением подсудности государственным судам, передаче на рассмотрение арбитража. Арбитраж производится в стране ответчика, на территории КНР, арбитражное разбирательство будет осуществляться в Китайской международной экономической и торговой арбитражной комиссии при Китайской палате международной торговли/Китайском комитете содействия развитию международной торговле в Пекине в соответствии с правилами о производстве в этой Комиссии, а на территории _________ будет в международном коммерческом арбитражном суде при Торгово-промышленной палате ________ в г._________ в соответствии с Регламентом </w:t>
      </w:r>
      <w:r>
        <w:lastRenderedPageBreak/>
        <w:t>этого Арбитражного суда. Решение арбитража будет окончательным и обязательным для обеих сторон, судебные издержки за счет виноватой стороны.</w:t>
      </w:r>
    </w:p>
    <w:p w14:paraId="05A5F3D2" w14:textId="77777777" w:rsidR="00CF3363" w:rsidRDefault="00CF3363">
      <w:pPr>
        <w:jc w:val="both"/>
      </w:pPr>
    </w:p>
    <w:p w14:paraId="4A876A13" w14:textId="77777777" w:rsidR="00CF3363" w:rsidRDefault="00000000" w:rsidP="009335B6">
      <w:pPr>
        <w:pStyle w:val="1"/>
      </w:pPr>
      <w:r>
        <w:t>Прочие условия</w:t>
      </w:r>
    </w:p>
    <w:p w14:paraId="47FD29E0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По вопросам, не предусмотренным настоящим контрактом, стороны руководствуются двусторонними соглашениями     ______- КНР.</w:t>
      </w:r>
    </w:p>
    <w:p w14:paraId="563C6172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Настоящий контракт составлен на русском, английском и китайском языках в двух экземплярах, вступает в силу после подписания представителями обоих сторон. По одному экземпляру у каждой стороны. Экземпляры сторон имеют одинаковую силу.</w:t>
      </w:r>
    </w:p>
    <w:p w14:paraId="657341E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В случае если стороны договора решили его расторгнуть или китайская сторона оказалась не в состоянии его выполнить, возврат ранее оплаченных средств производится в течении 180 суток с момента принятия данного решения.</w:t>
      </w:r>
    </w:p>
    <w:p w14:paraId="11B445EA" w14:textId="77777777" w:rsidR="00CF3363" w:rsidRDefault="00CF3363">
      <w:pPr>
        <w:jc w:val="both"/>
      </w:pPr>
    </w:p>
    <w:p w14:paraId="4BEAD34F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Изменения и дополнения</w:t>
      </w:r>
    </w:p>
    <w:p w14:paraId="0AB96B79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Любые изменения и дополнения в договор могут вноситься только с обоюдного согласия, данного в письменном виде.</w:t>
      </w:r>
    </w:p>
    <w:p w14:paraId="065CB868" w14:textId="77777777" w:rsidR="00CF3363" w:rsidRDefault="00000000">
      <w:pPr>
        <w:pStyle w:val="af4"/>
        <w:numPr>
          <w:ilvl w:val="1"/>
          <w:numId w:val="2"/>
        </w:numPr>
        <w:jc w:val="both"/>
      </w:pPr>
      <w:r>
        <w:t>Приложения к настоящему контракту являются неотъемлемой составной его частью. На момент подписания выработано Приложение № 1 Спецификация поставки.</w:t>
      </w:r>
    </w:p>
    <w:p w14:paraId="2E1B3125" w14:textId="77777777" w:rsidR="00CF3363" w:rsidRDefault="00CF3363">
      <w:pPr>
        <w:jc w:val="both"/>
      </w:pPr>
    </w:p>
    <w:p w14:paraId="6439173B" w14:textId="77777777" w:rsidR="00CF3363" w:rsidRDefault="00000000">
      <w:pPr>
        <w:pStyle w:val="af4"/>
        <w:numPr>
          <w:ilvl w:val="0"/>
          <w:numId w:val="2"/>
        </w:numPr>
        <w:jc w:val="both"/>
      </w:pPr>
      <w:r>
        <w:t>Стороны договора подписи и печати</w:t>
      </w:r>
    </w:p>
    <w:p w14:paraId="7D3D1483" w14:textId="77777777" w:rsidR="00CF3363" w:rsidRDefault="00CF3363"/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CF3363" w14:paraId="4A719F45" w14:textId="77777777">
        <w:trPr>
          <w:trHeight w:val="1573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E1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Покупатель: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E5DCF" w14:textId="77777777" w:rsidR="00CF3363" w:rsidRDefault="00000000">
            <w:pPr>
              <w:spacing w:line="240" w:lineRule="auto"/>
              <w:rPr>
                <w:sz w:val="22"/>
              </w:rPr>
            </w:pPr>
            <w:r>
              <w:rPr>
                <w:sz w:val="22"/>
              </w:rPr>
              <w:t>Продавец:</w:t>
            </w:r>
          </w:p>
        </w:tc>
      </w:tr>
    </w:tbl>
    <w:p w14:paraId="03F80871" w14:textId="77777777" w:rsidR="00CF3363" w:rsidRDefault="00000000">
      <w:r>
        <w:t xml:space="preserve"> </w:t>
      </w:r>
    </w:p>
    <w:p w14:paraId="5D687984" w14:textId="77777777" w:rsidR="00CF3363" w:rsidRDefault="00000000">
      <w:pPr>
        <w:jc w:val="both"/>
      </w:pPr>
      <w:r>
        <w:t>__________________________                               _______________________________</w:t>
      </w:r>
    </w:p>
    <w:p w14:paraId="0C0AAC13" w14:textId="77777777" w:rsidR="00CF3363" w:rsidRDefault="00CF3363">
      <w:pPr>
        <w:jc w:val="both"/>
      </w:pPr>
    </w:p>
    <w:p w14:paraId="107816B1" w14:textId="77777777" w:rsidR="00CF3363" w:rsidRDefault="00000000">
      <w:pPr>
        <w:jc w:val="both"/>
      </w:pPr>
      <w:r>
        <w:t>Фамилии лиц, подписавших контракт.</w:t>
      </w:r>
    </w:p>
    <w:sectPr w:rsidR="00CF33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35A38"/>
    <w:multiLevelType w:val="multilevel"/>
    <w:tmpl w:val="C3C0295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4A02273"/>
    <w:multiLevelType w:val="multilevel"/>
    <w:tmpl w:val="BCA0FA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160" w:hanging="1800"/>
      </w:pPr>
    </w:lvl>
  </w:abstractNum>
  <w:num w:numId="1" w16cid:durableId="2081635117">
    <w:abstractNumId w:val="0"/>
  </w:num>
  <w:num w:numId="2" w16cid:durableId="48916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363"/>
    <w:rsid w:val="004C1F75"/>
    <w:rsid w:val="00804172"/>
    <w:rsid w:val="009335B6"/>
    <w:rsid w:val="00956BBF"/>
    <w:rsid w:val="00CF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40439"/>
  <w15:docId w15:val="{48077F96-F5F3-486A-A0F0-A2DBC6B7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rFonts w:ascii="Times New Roman" w:eastAsia="Times New Roman" w:hAnsi="Times New Roman" w:cs="Times New Roman"/>
      <w:sz w:val="24"/>
      <w:szCs w:val="22"/>
      <w:lang w:eastAsia="zh-CN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numPr>
        <w:ilvl w:val="1"/>
        <w:numId w:val="1"/>
      </w:numPr>
      <w:spacing w:before="200" w:line="269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1"/>
      </w:numPr>
      <w:spacing w:before="200" w:line="269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numPr>
        <w:ilvl w:val="3"/>
        <w:numId w:val="1"/>
      </w:numPr>
      <w:spacing w:line="269" w:lineRule="auto"/>
      <w:outlineLvl w:val="3"/>
    </w:pPr>
    <w:rPr>
      <w:b/>
      <w:bCs/>
      <w:spacing w:val="5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line="269" w:lineRule="auto"/>
      <w:outlineLvl w:val="4"/>
    </w:pPr>
    <w:rPr>
      <w:i/>
      <w:iCs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hd w:val="clear" w:color="auto" w:fill="FFFFFF"/>
      <w:spacing w:line="269" w:lineRule="auto"/>
      <w:outlineLvl w:val="5"/>
    </w:pPr>
    <w:rPr>
      <w:b/>
      <w:bCs/>
      <w:color w:val="595959"/>
      <w:spacing w:val="5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line="269" w:lineRule="auto"/>
      <w:outlineLvl w:val="8"/>
    </w:pPr>
    <w:rPr>
      <w:b/>
      <w:bCs/>
      <w:i/>
      <w:iCs/>
      <w:color w:val="7F7F7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10">
    <w:name w:val="Заголовок 1 Знак"/>
    <w:qFormat/>
    <w:rPr>
      <w:smallCaps/>
      <w:spacing w:val="5"/>
      <w:sz w:val="36"/>
      <w:szCs w:val="36"/>
    </w:rPr>
  </w:style>
  <w:style w:type="character" w:customStyle="1" w:styleId="20">
    <w:name w:val="Заголовок 2 Знак"/>
    <w:qFormat/>
    <w:rPr>
      <w:smallCaps/>
      <w:sz w:val="28"/>
      <w:szCs w:val="28"/>
    </w:rPr>
  </w:style>
  <w:style w:type="character" w:customStyle="1" w:styleId="30">
    <w:name w:val="Заголовок 3 Знак"/>
    <w:qFormat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qFormat/>
    <w:rPr>
      <w:b/>
      <w:bCs/>
      <w:spacing w:val="5"/>
      <w:sz w:val="24"/>
      <w:szCs w:val="24"/>
    </w:rPr>
  </w:style>
  <w:style w:type="character" w:customStyle="1" w:styleId="50">
    <w:name w:val="Заголовок 5 Знак"/>
    <w:qFormat/>
    <w:rPr>
      <w:i/>
      <w:iCs/>
      <w:sz w:val="24"/>
      <w:szCs w:val="24"/>
    </w:rPr>
  </w:style>
  <w:style w:type="character" w:customStyle="1" w:styleId="60">
    <w:name w:val="Заголовок 6 Знак"/>
    <w:qFormat/>
    <w:rPr>
      <w:b/>
      <w:bCs/>
      <w:color w:val="595959"/>
      <w:spacing w:val="5"/>
      <w:shd w:val="clear" w:color="auto" w:fill="FFFFFF"/>
    </w:rPr>
  </w:style>
  <w:style w:type="character" w:customStyle="1" w:styleId="70">
    <w:name w:val="Заголовок 7 Знак"/>
    <w:qFormat/>
    <w:rPr>
      <w:b/>
      <w:bCs/>
      <w:i/>
      <w:iCs/>
      <w:color w:val="5A5A5A"/>
      <w:sz w:val="20"/>
      <w:szCs w:val="20"/>
    </w:rPr>
  </w:style>
  <w:style w:type="character" w:customStyle="1" w:styleId="80">
    <w:name w:val="Заголовок 8 Знак"/>
    <w:qFormat/>
    <w:rPr>
      <w:b/>
      <w:bCs/>
      <w:color w:val="7F7F7F"/>
      <w:sz w:val="20"/>
      <w:szCs w:val="20"/>
    </w:rPr>
  </w:style>
  <w:style w:type="character" w:customStyle="1" w:styleId="90">
    <w:name w:val="Заголовок 9 Знак"/>
    <w:qFormat/>
    <w:rPr>
      <w:b/>
      <w:bCs/>
      <w:i/>
      <w:iCs/>
      <w:color w:val="7F7F7F"/>
      <w:sz w:val="18"/>
      <w:szCs w:val="18"/>
    </w:rPr>
  </w:style>
  <w:style w:type="character" w:customStyle="1" w:styleId="a3">
    <w:name w:val="Название Знак"/>
    <w:qFormat/>
    <w:rPr>
      <w:smallCaps/>
      <w:sz w:val="52"/>
      <w:szCs w:val="52"/>
    </w:rPr>
  </w:style>
  <w:style w:type="character" w:customStyle="1" w:styleId="a4">
    <w:name w:val="Подзаголовок Знак"/>
    <w:qFormat/>
    <w:rPr>
      <w:i/>
      <w:iCs/>
      <w:smallCaps/>
      <w:spacing w:val="10"/>
      <w:sz w:val="28"/>
      <w:szCs w:val="28"/>
    </w:rPr>
  </w:style>
  <w:style w:type="character" w:styleId="a5">
    <w:name w:val="Strong"/>
    <w:qFormat/>
    <w:rPr>
      <w:b/>
      <w:bCs/>
    </w:rPr>
  </w:style>
  <w:style w:type="character" w:styleId="a6">
    <w:name w:val="Emphasis"/>
    <w:qFormat/>
    <w:rPr>
      <w:b/>
      <w:bCs/>
      <w:i/>
      <w:iCs/>
      <w:spacing w:val="10"/>
    </w:rPr>
  </w:style>
  <w:style w:type="character" w:customStyle="1" w:styleId="21">
    <w:name w:val="Цитата 2 Знак"/>
    <w:qFormat/>
    <w:rPr>
      <w:i/>
      <w:iCs/>
    </w:rPr>
  </w:style>
  <w:style w:type="character" w:customStyle="1" w:styleId="a7">
    <w:name w:val="Выделенная цитата Знак"/>
    <w:qFormat/>
    <w:rPr>
      <w:i/>
      <w:iCs/>
    </w:rPr>
  </w:style>
  <w:style w:type="character" w:styleId="a8">
    <w:name w:val="Subtle Emphasis"/>
    <w:qFormat/>
    <w:rPr>
      <w:i/>
      <w:iCs/>
    </w:rPr>
  </w:style>
  <w:style w:type="character" w:styleId="a9">
    <w:name w:val="Intense Emphasis"/>
    <w:qFormat/>
    <w:rPr>
      <w:b/>
      <w:bCs/>
      <w:i/>
      <w:iCs/>
    </w:rPr>
  </w:style>
  <w:style w:type="character" w:styleId="aa">
    <w:name w:val="Subtle Reference"/>
    <w:qFormat/>
    <w:rPr>
      <w:smallCaps/>
    </w:rPr>
  </w:style>
  <w:style w:type="character" w:styleId="ab">
    <w:name w:val="Intense Reference"/>
    <w:qFormat/>
    <w:rPr>
      <w:b/>
      <w:bCs/>
      <w:smallCaps/>
    </w:rPr>
  </w:style>
  <w:style w:type="character" w:styleId="ac">
    <w:name w:val="Book Title"/>
    <w:qFormat/>
    <w:rPr>
      <w:i/>
      <w:iCs/>
      <w:smallCaps/>
      <w:spacing w:val="5"/>
    </w:rPr>
  </w:style>
  <w:style w:type="paragraph" w:styleId="ad">
    <w:name w:val="Title"/>
    <w:basedOn w:val="a"/>
    <w:next w:val="a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ae">
    <w:name w:val="Body Text"/>
    <w:basedOn w:val="a"/>
    <w:pPr>
      <w:spacing w:after="140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styleId="af1">
    <w:name w:val="index heading"/>
    <w:basedOn w:val="ad"/>
    <w:pPr>
      <w:suppressLineNumbers/>
    </w:pPr>
    <w:rPr>
      <w:b/>
      <w:bCs/>
      <w:sz w:val="32"/>
      <w:szCs w:val="32"/>
    </w:rPr>
  </w:style>
  <w:style w:type="paragraph" w:styleId="af2">
    <w:name w:val="Subtitle"/>
    <w:basedOn w:val="a"/>
    <w:next w:val="a"/>
    <w:uiPriority w:val="11"/>
    <w:qFormat/>
    <w:rPr>
      <w:i/>
      <w:iCs/>
      <w:smallCaps/>
      <w:spacing w:val="10"/>
      <w:sz w:val="28"/>
      <w:szCs w:val="28"/>
    </w:rPr>
  </w:style>
  <w:style w:type="paragraph" w:styleId="af3">
    <w:name w:val="No Spacing"/>
    <w:basedOn w:val="a"/>
    <w:qFormat/>
  </w:style>
  <w:style w:type="paragraph" w:styleId="af4">
    <w:name w:val="List Paragraph"/>
    <w:basedOn w:val="a"/>
    <w:qFormat/>
    <w:pPr>
      <w:ind w:left="720"/>
      <w:contextualSpacing/>
    </w:pPr>
  </w:style>
  <w:style w:type="paragraph" w:styleId="22">
    <w:name w:val="Quote"/>
    <w:basedOn w:val="a"/>
    <w:next w:val="a"/>
    <w:qFormat/>
    <w:rPr>
      <w:i/>
      <w:iCs/>
    </w:rPr>
  </w:style>
  <w:style w:type="paragraph" w:styleId="af5">
    <w:name w:val="Intense Quote"/>
    <w:basedOn w:val="a"/>
    <w:next w:val="a"/>
    <w:qFormat/>
    <w:pPr>
      <w:pBdr>
        <w:top w:val="single" w:sz="4" w:space="10" w:color="000000"/>
        <w:bottom w:val="single" w:sz="4" w:space="10" w:color="000000"/>
      </w:pBdr>
      <w:spacing w:before="240" w:after="240" w:line="300" w:lineRule="auto"/>
      <w:ind w:left="1152" w:right="1152"/>
      <w:jc w:val="both"/>
    </w:pPr>
    <w:rPr>
      <w:i/>
      <w:iCs/>
    </w:rPr>
  </w:style>
  <w:style w:type="paragraph" w:styleId="af6">
    <w:name w:val="TOC Heading"/>
    <w:basedOn w:val="1"/>
    <w:next w:val="a"/>
    <w:qFormat/>
    <w:pPr>
      <w:numPr>
        <w:numId w:val="0"/>
      </w:numPr>
      <w:outlineLvl w:val="9"/>
    </w:pPr>
  </w:style>
  <w:style w:type="paragraph" w:customStyle="1" w:styleId="af7">
    <w:name w:val="Содержимое таблицы"/>
    <w:basedOn w:val="a"/>
    <w:qFormat/>
    <w:pPr>
      <w:widowControl w:val="0"/>
      <w:suppressLineNumbers/>
    </w:pPr>
  </w:style>
  <w:style w:type="paragraph" w:customStyle="1" w:styleId="af8">
    <w:name w:val="Заголовок таблицы"/>
    <w:basedOn w:val="af7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1942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dogovor-urist.ru</dc:creator>
  <dc:description/>
  <cp:lastModifiedBy>7Я</cp:lastModifiedBy>
  <cp:revision>6</cp:revision>
  <dcterms:created xsi:type="dcterms:W3CDTF">2013-06-03T15:26:00Z</dcterms:created>
  <dcterms:modified xsi:type="dcterms:W3CDTF">2026-02-02T17:39:00Z</dcterms:modified>
  <dc:language>ru-RU</dc:language>
</cp:coreProperties>
</file>