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DF2B7BC" w14:textId="77777777" w:rsidR="00CE0F9E" w:rsidRDefault="00000000">
      <w:pPr>
        <w:ind w:right="-24" w:firstLine="720"/>
        <w:jc w:val="center"/>
        <w:rPr>
          <w:b/>
          <w:bCs/>
        </w:rPr>
      </w:pPr>
      <w:r>
        <w:rPr>
          <w:b/>
          <w:bCs/>
        </w:rPr>
        <w:t>КОНТРАКТ №__</w:t>
      </w:r>
    </w:p>
    <w:p w14:paraId="237F84BC" w14:textId="77777777" w:rsidR="00CE0F9E" w:rsidRDefault="00000000">
      <w:pPr>
        <w:ind w:right="-24" w:firstLine="720"/>
        <w:jc w:val="center"/>
        <w:rPr>
          <w:b/>
          <w:bCs/>
        </w:rPr>
      </w:pPr>
      <w:r>
        <w:rPr>
          <w:b/>
          <w:bCs/>
        </w:rPr>
        <w:t>на поставку металлопродукции</w:t>
      </w:r>
    </w:p>
    <w:p w14:paraId="6E13E72D" w14:textId="77777777" w:rsidR="00CE0F9E" w:rsidRDefault="00000000">
      <w:pPr>
        <w:spacing w:before="280" w:after="280"/>
        <w:ind w:right="-24"/>
        <w:jc w:val="both"/>
      </w:pPr>
      <w:r>
        <w:rPr>
          <w:b/>
          <w:bCs/>
        </w:rPr>
        <w:t>г. Москва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</w:t>
      </w:r>
      <w:proofErr w:type="gramStart"/>
      <w:r>
        <w:t xml:space="preserve">   </w:t>
      </w:r>
      <w:r>
        <w:rPr>
          <w:b/>
          <w:bCs/>
        </w:rPr>
        <w:t>«</w:t>
      </w:r>
      <w:proofErr w:type="gramEnd"/>
      <w:r>
        <w:rPr>
          <w:b/>
          <w:bCs/>
        </w:rPr>
        <w:t xml:space="preserve">    » ______________ 2024 г.</w:t>
      </w:r>
    </w:p>
    <w:p w14:paraId="0C98A31C" w14:textId="77777777" w:rsidR="00CE0F9E" w:rsidRDefault="00000000">
      <w:pPr>
        <w:ind w:right="-24" w:firstLine="720"/>
        <w:jc w:val="both"/>
      </w:pPr>
      <w:r>
        <w:rPr>
          <w:b/>
          <w:bCs/>
        </w:rPr>
        <w:t>Общество с ограниченной ответственностью «</w:t>
      </w:r>
      <w:proofErr w:type="spellStart"/>
      <w:r>
        <w:rPr>
          <w:b/>
          <w:bCs/>
        </w:rPr>
        <w:t>Металлсет</w:t>
      </w:r>
      <w:proofErr w:type="spellEnd"/>
      <w:r>
        <w:rPr>
          <w:b/>
          <w:bCs/>
        </w:rPr>
        <w:t>»</w:t>
      </w:r>
      <w:r>
        <w:t xml:space="preserve"> в лице Генерального директора Алексеева Василия Алексеевича, действующего на основании Устава, именуемое в дальнейшем </w:t>
      </w:r>
      <w:r>
        <w:rPr>
          <w:b/>
          <w:bCs/>
        </w:rPr>
        <w:t>«Поставщик»</w:t>
      </w:r>
      <w:r>
        <w:t xml:space="preserve">, с одной стороны и </w:t>
      </w:r>
      <w:r>
        <w:rPr>
          <w:b/>
          <w:bCs/>
        </w:rPr>
        <w:t>Общество с ограниченной ответственностью «  »</w:t>
      </w:r>
      <w:r>
        <w:t xml:space="preserve">, зарегистрированное в республике Беларусь, именуемое в дальнейшем </w:t>
      </w:r>
      <w:r>
        <w:rPr>
          <w:b/>
          <w:bCs/>
        </w:rPr>
        <w:t>«Покупатель»</w:t>
      </w:r>
      <w:r>
        <w:t xml:space="preserve"> в лице директора действующего на основании устава, с другой стороны заключили настоящий контракт о нижеследующем.</w:t>
      </w:r>
    </w:p>
    <w:p w14:paraId="56B62317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1. Предмет контракта</w:t>
      </w:r>
    </w:p>
    <w:p w14:paraId="246D12DB" w14:textId="77777777" w:rsidR="00CE0F9E" w:rsidRDefault="00000000">
      <w:pPr>
        <w:ind w:right="-24" w:firstLine="720"/>
        <w:jc w:val="both"/>
      </w:pPr>
      <w:r>
        <w:t>1.1. Поставщик обязуется передать в собственность Покупателю, а Покупатель принять и оплатить, поставленную металлопродукцию, именуемую в дальнейшем Товар.</w:t>
      </w:r>
    </w:p>
    <w:p w14:paraId="07792BD0" w14:textId="77777777" w:rsidR="00CE0F9E" w:rsidRDefault="00000000">
      <w:pPr>
        <w:ind w:right="-24" w:firstLine="720"/>
        <w:jc w:val="both"/>
      </w:pPr>
      <w:r>
        <w:t>1.2. Поставка Товара осуществляется по правилам Таможенного союза отдельными партиями на основании выставленных Спецификаций, являющихся неотъемлемой частью договора. В Спецификации указываются:</w:t>
      </w:r>
    </w:p>
    <w:p w14:paraId="4E926C48" w14:textId="77777777" w:rsidR="00CE0F9E" w:rsidRDefault="00000000">
      <w:pPr>
        <w:ind w:right="-24" w:firstLine="720"/>
        <w:jc w:val="both"/>
      </w:pPr>
      <w:r>
        <w:t>-наименование и ассортимент Товара;</w:t>
      </w:r>
    </w:p>
    <w:p w14:paraId="6250D5F4" w14:textId="77777777" w:rsidR="00CE0F9E" w:rsidRDefault="00000000">
      <w:pPr>
        <w:ind w:right="-24" w:firstLine="720"/>
        <w:jc w:val="both"/>
      </w:pPr>
      <w:r>
        <w:t>- цена Товара;</w:t>
      </w:r>
    </w:p>
    <w:p w14:paraId="522CDCA3" w14:textId="77777777" w:rsidR="00CE0F9E" w:rsidRDefault="00000000">
      <w:pPr>
        <w:ind w:right="-24" w:firstLine="720"/>
        <w:jc w:val="both"/>
      </w:pPr>
      <w:r>
        <w:t>- количество Товара, подлежащего поставке;</w:t>
      </w:r>
    </w:p>
    <w:p w14:paraId="1E1941BE" w14:textId="77777777" w:rsidR="00CE0F9E" w:rsidRPr="00A30586" w:rsidRDefault="00000000">
      <w:pPr>
        <w:ind w:right="-24" w:firstLine="720"/>
        <w:jc w:val="both"/>
      </w:pPr>
      <w:r>
        <w:t>- условия оплаты и срок поставки Товара.</w:t>
      </w:r>
    </w:p>
    <w:p w14:paraId="49FBD869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2. Цена товара и стоимость контракта</w:t>
      </w:r>
    </w:p>
    <w:p w14:paraId="5DAA0B6F" w14:textId="77777777" w:rsidR="00CE0F9E" w:rsidRDefault="00000000">
      <w:pPr>
        <w:ind w:right="-24" w:firstLine="720"/>
        <w:jc w:val="both"/>
      </w:pPr>
      <w:r>
        <w:t>2.1. Цена на Товар устанавливается в российских рублях при каждой поставке отдельно и отражается в Спецификации.</w:t>
      </w:r>
    </w:p>
    <w:p w14:paraId="5F85929D" w14:textId="77777777" w:rsidR="00CE0F9E" w:rsidRDefault="00000000">
      <w:pPr>
        <w:ind w:right="-24" w:firstLine="720"/>
        <w:jc w:val="both"/>
      </w:pPr>
      <w:r>
        <w:t>2.2. Цены включают в себя стоимость упаковки и маркировки Товара.</w:t>
      </w:r>
    </w:p>
    <w:p w14:paraId="22568374" w14:textId="77777777" w:rsidR="00CE0F9E" w:rsidRDefault="00000000">
      <w:pPr>
        <w:ind w:right="-24" w:firstLine="720"/>
        <w:jc w:val="both"/>
      </w:pPr>
      <w:r>
        <w:t xml:space="preserve">2.3. Общая стоимость контракта на момент его заключения ориентировочно составляет 3 000 000,00 (три </w:t>
      </w:r>
      <w:proofErr w:type="gramStart"/>
      <w:r>
        <w:t>миллиона )</w:t>
      </w:r>
      <w:proofErr w:type="gramEnd"/>
      <w:r>
        <w:t xml:space="preserve"> российских рублей, в том числе НДС – 0%.</w:t>
      </w:r>
    </w:p>
    <w:p w14:paraId="6BFDBAA0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3. Сроки и условия поставки</w:t>
      </w:r>
    </w:p>
    <w:p w14:paraId="7FED82E2" w14:textId="77777777" w:rsidR="00CE0F9E" w:rsidRDefault="00000000">
      <w:pPr>
        <w:ind w:right="-24" w:firstLine="720"/>
        <w:jc w:val="both"/>
      </w:pPr>
      <w:r>
        <w:t>3.1. Условиями поставки по настоящему контракту в соответствии с «ИНКОТЕРМС – 2010» является EXW (франко-завод), датой поставки считается дата оформления отгрузочных документов (УПД и другие документы, подтверждающие отгрузку Товара). Погрузка товара осуществляется силами и за счет Поставщика.</w:t>
      </w:r>
    </w:p>
    <w:p w14:paraId="55C3148E" w14:textId="77777777" w:rsidR="00CE0F9E" w:rsidRDefault="00000000">
      <w:pPr>
        <w:ind w:right="-24" w:firstLine="720"/>
        <w:jc w:val="both"/>
      </w:pPr>
      <w:r>
        <w:t>Переход права собственности на Товар, риски утери, либо повреждения товара осуществляются согласно EXW (франко-завод) с момента передачи товара Покупателю.</w:t>
      </w:r>
    </w:p>
    <w:p w14:paraId="37F8808D" w14:textId="77777777" w:rsidR="00CE0F9E" w:rsidRPr="00A30586" w:rsidRDefault="00000000">
      <w:pPr>
        <w:ind w:right="-24" w:firstLine="720"/>
        <w:jc w:val="both"/>
      </w:pPr>
      <w:r>
        <w:t>3.2. Поставка осуществляется со склада Поставщика самовывозом, транспортом Покупателя и за его счет. Местонахождение товара: РФ, Московская область, город Подольск, ул. Машиностроителей д.11.</w:t>
      </w:r>
    </w:p>
    <w:p w14:paraId="53686974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4. Оплата</w:t>
      </w:r>
    </w:p>
    <w:p w14:paraId="67A264E0" w14:textId="77777777" w:rsidR="00CE0F9E" w:rsidRDefault="00000000">
      <w:pPr>
        <w:ind w:right="-24" w:firstLine="720"/>
        <w:jc w:val="both"/>
      </w:pPr>
      <w:r>
        <w:t>4.1. Оплата по настоящему контракту производится в российских рублях согласно выставленной Спецификации.</w:t>
      </w:r>
    </w:p>
    <w:p w14:paraId="5C04C821" w14:textId="77777777" w:rsidR="00CE0F9E" w:rsidRPr="00A30586" w:rsidRDefault="00000000">
      <w:pPr>
        <w:ind w:right="-24" w:firstLine="720"/>
        <w:jc w:val="both"/>
      </w:pPr>
      <w:r>
        <w:t>4.2. Условия оплаты Товара («с отсрочкой платежа» и/или «предварительная оплата») согласуются Сторонами в Спецификациях к настоящему контракту. В случае согласования Сторонами условия 100% предоплаты, Поставщик осуществляет поставку Товара только после получения денежных средств на расчетный счет Поставщика.</w:t>
      </w:r>
    </w:p>
    <w:p w14:paraId="3E7E8343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5. Порядок доставки и приемки товара</w:t>
      </w:r>
    </w:p>
    <w:p w14:paraId="167E830D" w14:textId="77777777" w:rsidR="00CE0F9E" w:rsidRDefault="00000000">
      <w:pPr>
        <w:ind w:right="-24" w:firstLine="720"/>
        <w:jc w:val="both"/>
      </w:pPr>
      <w:r>
        <w:t>5.1. Доставка Товара осуществляется силами Покупателя и за его счет.</w:t>
      </w:r>
    </w:p>
    <w:p w14:paraId="0E7637CF" w14:textId="77777777" w:rsidR="00CE0F9E" w:rsidRDefault="00000000">
      <w:pPr>
        <w:ind w:right="-24" w:firstLine="720"/>
        <w:jc w:val="both"/>
      </w:pPr>
      <w:r>
        <w:t>5.2. Поставщик направляет Покупателю вместе с Товаром оригиналы УПД.</w:t>
      </w:r>
    </w:p>
    <w:p w14:paraId="6847A882" w14:textId="77777777" w:rsidR="00CE0F9E" w:rsidRDefault="00000000">
      <w:pPr>
        <w:ind w:right="-24" w:firstLine="720"/>
        <w:jc w:val="both"/>
      </w:pPr>
      <w:r>
        <w:t>5.3. Приемка Товара по количеству и качеству производится Покупателем при передаче Товара</w:t>
      </w:r>
    </w:p>
    <w:p w14:paraId="201878CB" w14:textId="77777777" w:rsidR="00CE0F9E" w:rsidRDefault="00000000">
      <w:pPr>
        <w:ind w:right="-24" w:firstLine="720"/>
        <w:jc w:val="both"/>
      </w:pPr>
      <w:r>
        <w:t>Покупателю.</w:t>
      </w:r>
    </w:p>
    <w:p w14:paraId="65DEB6FF" w14:textId="77777777" w:rsidR="00CE0F9E" w:rsidRDefault="00000000">
      <w:pPr>
        <w:ind w:right="-24" w:firstLine="720"/>
        <w:jc w:val="both"/>
      </w:pPr>
      <w:r>
        <w:t>5.4. Покупатель обязуется вернуть Поставщику один экземпляр подписанных оригиналов документов (УПД, СМР) в течении 10 календарных дней после приемки Товара.</w:t>
      </w:r>
    </w:p>
    <w:p w14:paraId="2C1F37C5" w14:textId="77777777" w:rsidR="00CE0F9E" w:rsidRPr="00A30586" w:rsidRDefault="00000000">
      <w:pPr>
        <w:ind w:right="-24" w:firstLine="720"/>
        <w:jc w:val="both"/>
      </w:pPr>
      <w:r>
        <w:t xml:space="preserve">5.5. Покупатель обязуется предоставить Поставщику Заявление о ввозе товаров и уплате косвенных налогов, Уведомление налогового органа о приеме Заявления и уплате </w:t>
      </w:r>
      <w:r>
        <w:lastRenderedPageBreak/>
        <w:t>налогов (в соответствии с законодательством страны-покупателя), заверенное налоговой инспекцией (в т.ч. электронной подписью), в течение 60 календарных дней после приемки Товара. Отправка документов должна быть осуществлена посредством службы экспресс-почты. Непредставление вышеуказанного Заявления Покупателем является основанием для взыскания штрафа с Покупателя в размере 20% от стоимости поставленного Товара</w:t>
      </w:r>
    </w:p>
    <w:p w14:paraId="44AB3FF5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6. Упаковка и транспортировка</w:t>
      </w:r>
    </w:p>
    <w:p w14:paraId="78C1671A" w14:textId="77777777" w:rsidR="00CE0F9E" w:rsidRDefault="00000000">
      <w:pPr>
        <w:ind w:right="-24" w:firstLine="720"/>
        <w:jc w:val="both"/>
      </w:pPr>
      <w:r>
        <w:t>6.1. Упаковка должна обеспечить сохранность груза при его транспортировке и может быть уточнена дополнительно.</w:t>
      </w:r>
    </w:p>
    <w:p w14:paraId="2E9D4D21" w14:textId="77777777" w:rsidR="00CE0F9E" w:rsidRDefault="00000000">
      <w:pPr>
        <w:ind w:right="-24" w:firstLine="720"/>
        <w:jc w:val="both"/>
      </w:pPr>
      <w:r>
        <w:t>6.2. Маркировка должна соответствовать требованиям по транспортировке.</w:t>
      </w:r>
    </w:p>
    <w:p w14:paraId="63A4A80E" w14:textId="77777777" w:rsidR="00CE0F9E" w:rsidRPr="00A30586" w:rsidRDefault="00000000">
      <w:pPr>
        <w:ind w:right="-24" w:firstLine="720"/>
        <w:jc w:val="both"/>
      </w:pPr>
      <w:r>
        <w:t>6.3. Транспортировка осуществляется в соответствии с положениями Спецификации.</w:t>
      </w:r>
    </w:p>
    <w:p w14:paraId="3ECFFC59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7. Качество товара</w:t>
      </w:r>
    </w:p>
    <w:p w14:paraId="4C10C550" w14:textId="77777777" w:rsidR="00CE0F9E" w:rsidRPr="00A30586" w:rsidRDefault="00000000">
      <w:pPr>
        <w:ind w:right="-24" w:firstLine="720"/>
        <w:jc w:val="both"/>
      </w:pPr>
      <w:r>
        <w:t>7.1. Качество поставленных по настоящему Контакту товаров должно соответствовать действующим в стране государственным стандартам или техническим условиям изготовителя и должно подтверждаться сертификатом о качества или другими соответствующими документами.</w:t>
      </w:r>
    </w:p>
    <w:p w14:paraId="3A6E65E1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8. Претензии</w:t>
      </w:r>
    </w:p>
    <w:p w14:paraId="38473E15" w14:textId="77777777" w:rsidR="00CE0F9E" w:rsidRDefault="00000000">
      <w:pPr>
        <w:ind w:right="-24" w:firstLine="720"/>
        <w:jc w:val="both"/>
      </w:pPr>
      <w:r>
        <w:t>8.1. Претензии должны предъявляться в письменной форме и не позднее 14 (четырнадцати) календарных дней с момента отгрузки.</w:t>
      </w:r>
    </w:p>
    <w:p w14:paraId="20258133" w14:textId="77777777" w:rsidR="00CE0F9E" w:rsidRDefault="00000000">
      <w:pPr>
        <w:ind w:right="-24" w:firstLine="720"/>
        <w:jc w:val="both"/>
      </w:pPr>
      <w:r>
        <w:t>8.1.1. Претензии по количеству могут заявляться только в момент приемки Товара Покупателем. Момент приемки соответствует моменту отгрузки Товара Покупателю.</w:t>
      </w:r>
    </w:p>
    <w:p w14:paraId="59DA45A3" w14:textId="77777777" w:rsidR="00CE0F9E" w:rsidRDefault="00000000">
      <w:pPr>
        <w:ind w:right="-24" w:firstLine="720"/>
        <w:jc w:val="both"/>
      </w:pPr>
      <w:r>
        <w:t>8.1.2. К претензии прилагаются подтверждающие ее документы.</w:t>
      </w:r>
    </w:p>
    <w:p w14:paraId="25AE5C54" w14:textId="77777777" w:rsidR="00CE0F9E" w:rsidRDefault="00000000">
      <w:pPr>
        <w:ind w:right="-24" w:firstLine="720"/>
        <w:jc w:val="both"/>
      </w:pPr>
      <w:r>
        <w:t>8.1.3. Датой заявления претензии считается дата штемпеля почтового ведомства заявителя, дата факса.</w:t>
      </w:r>
    </w:p>
    <w:p w14:paraId="2D18BB63" w14:textId="77777777" w:rsidR="00CE0F9E" w:rsidRDefault="00000000">
      <w:pPr>
        <w:ind w:right="-24" w:firstLine="720"/>
        <w:jc w:val="both"/>
      </w:pPr>
      <w:r>
        <w:t>8.1.4. Претензии по химическому составу принимаются в течение семи дней с момента отгрузки металлопродукции.</w:t>
      </w:r>
    </w:p>
    <w:p w14:paraId="28D999A3" w14:textId="77777777" w:rsidR="00CE0F9E" w:rsidRDefault="00000000">
      <w:pPr>
        <w:ind w:right="-24" w:firstLine="720"/>
        <w:jc w:val="both"/>
      </w:pPr>
      <w:r>
        <w:t>8.1.5. Металлопродукция, отгруженная по теоретическому весу или метражу, принимается Покупателем также, то есть по теоретическому весу или метражу.</w:t>
      </w:r>
    </w:p>
    <w:p w14:paraId="3EE7BF6F" w14:textId="77777777" w:rsidR="00CE0F9E" w:rsidRDefault="00000000">
      <w:pPr>
        <w:ind w:right="-24" w:firstLine="720"/>
        <w:jc w:val="both"/>
      </w:pPr>
      <w:r>
        <w:t>8.1.6. В заявлении о претензии по качеству и количеству, как минимум, должны быть указаны:</w:t>
      </w:r>
    </w:p>
    <w:p w14:paraId="5BA7C829" w14:textId="77777777" w:rsidR="00CE0F9E" w:rsidRDefault="00000000">
      <w:pPr>
        <w:ind w:right="-24" w:firstLine="720"/>
        <w:jc w:val="both"/>
      </w:pPr>
      <w:r>
        <w:t>-номер Контакта;</w:t>
      </w:r>
    </w:p>
    <w:p w14:paraId="4EB6A7A2" w14:textId="77777777" w:rsidR="00CE0F9E" w:rsidRDefault="00000000">
      <w:pPr>
        <w:ind w:right="-24" w:firstLine="720"/>
        <w:jc w:val="both"/>
      </w:pPr>
      <w:r>
        <w:t>-наименования товара, соответствующие Контракту;</w:t>
      </w:r>
    </w:p>
    <w:p w14:paraId="5049CA6B" w14:textId="77777777" w:rsidR="00CE0F9E" w:rsidRDefault="00000000">
      <w:pPr>
        <w:ind w:right="-24" w:firstLine="720"/>
        <w:jc w:val="both"/>
      </w:pPr>
      <w:r>
        <w:t>-количество, по которому заявляется претензия;</w:t>
      </w:r>
    </w:p>
    <w:p w14:paraId="39E7392C" w14:textId="77777777" w:rsidR="00CE0F9E" w:rsidRDefault="00000000">
      <w:pPr>
        <w:ind w:right="-24" w:firstLine="720"/>
        <w:jc w:val="both"/>
      </w:pPr>
      <w:r>
        <w:t>-существо претензий;</w:t>
      </w:r>
    </w:p>
    <w:p w14:paraId="76891FB4" w14:textId="77777777" w:rsidR="00CE0F9E" w:rsidRDefault="00000000">
      <w:pPr>
        <w:ind w:right="-24" w:firstLine="720"/>
        <w:jc w:val="both"/>
      </w:pPr>
      <w:r>
        <w:t>-требования Покупателя.</w:t>
      </w:r>
    </w:p>
    <w:p w14:paraId="05922A9D" w14:textId="77777777" w:rsidR="00CE0F9E" w:rsidRDefault="00000000">
      <w:pPr>
        <w:ind w:right="-24" w:firstLine="720"/>
        <w:jc w:val="both"/>
      </w:pPr>
      <w:r>
        <w:t xml:space="preserve">8.1.7. </w:t>
      </w:r>
      <w:proofErr w:type="gramStart"/>
      <w:r>
        <w:t>Претензия может быть</w:t>
      </w:r>
      <w:proofErr w:type="gramEnd"/>
      <w:r>
        <w:t xml:space="preserve"> не принята поставщиком (на усмотрение поставщика) в случае нарушения упаковки пачек металлопродукции или сильных деформаций металлопродукции вследствие транспортировки и погрузочно-разгрузочных работ, произошедших до приезда представителя поставщика.</w:t>
      </w:r>
    </w:p>
    <w:p w14:paraId="53798401" w14:textId="77777777" w:rsidR="00CE0F9E" w:rsidRDefault="00000000">
      <w:pPr>
        <w:ind w:right="-24" w:firstLine="720"/>
        <w:jc w:val="both"/>
      </w:pPr>
      <w:r>
        <w:t>8.2. Поставщик обязан рассмотреть претензии по качеству товара и ответить Покупателю по существу претензии не позднее, чем в течение 14 календарных дней, со дня получения претензии Поставщиком.</w:t>
      </w:r>
    </w:p>
    <w:p w14:paraId="77C9F253" w14:textId="77777777" w:rsidR="00CE0F9E" w:rsidRPr="00A30586" w:rsidRDefault="00000000">
      <w:pPr>
        <w:ind w:right="-24" w:firstLine="720"/>
        <w:jc w:val="both"/>
      </w:pPr>
      <w:r>
        <w:t>8.3. Никакие претензии, заявления по какой-либо партии товара, не могут служить основанием отказаться от приемки и оплаты по другим поставкам, произведенным по настоящему Контракту.</w:t>
      </w:r>
    </w:p>
    <w:p w14:paraId="196263CC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9. Ответственность сторон</w:t>
      </w:r>
    </w:p>
    <w:p w14:paraId="6E9B5682" w14:textId="77777777" w:rsidR="00CE0F9E" w:rsidRDefault="00000000">
      <w:pPr>
        <w:ind w:right="-24" w:firstLine="720"/>
        <w:jc w:val="both"/>
      </w:pPr>
      <w:r>
        <w:t>9.1. Стороны обязуются строго выполнять условия настоящего Контракта.</w:t>
      </w:r>
    </w:p>
    <w:p w14:paraId="5852AB6B" w14:textId="77777777" w:rsidR="00CE0F9E" w:rsidRDefault="00000000">
      <w:pPr>
        <w:ind w:right="-24" w:firstLine="720"/>
        <w:jc w:val="both"/>
      </w:pPr>
      <w:r>
        <w:t>9.2. В случае невыполнения Покупателем обязанности по оплате Товара, в сроки, указанные и согласованные обеими сторонами, Покупатель оплачивает Поставщику, пени в размере 0,1% от стоимости неоплаченного Товара за каждый день просрочки платежа, но не более 100% от стоимости Товара, до полной оплаты за Товар.</w:t>
      </w:r>
    </w:p>
    <w:p w14:paraId="7686FAD0" w14:textId="77777777" w:rsidR="00CE0F9E" w:rsidRDefault="00000000">
      <w:pPr>
        <w:ind w:right="-24" w:firstLine="720"/>
        <w:jc w:val="both"/>
      </w:pPr>
      <w:r>
        <w:t>9.3. В случае несвоевременной оплаты Товара Покупателем согласно выставленной Спецификации, Поставщик вправе в одностороннем порядке прекратить поставку Товара Покупателю до получения на свой расчетный счет 100% стоимости Товара.</w:t>
      </w:r>
    </w:p>
    <w:p w14:paraId="335100B0" w14:textId="77777777" w:rsidR="00CE0F9E" w:rsidRPr="00A30586" w:rsidRDefault="00000000">
      <w:pPr>
        <w:ind w:right="-24" w:firstLine="720"/>
        <w:jc w:val="both"/>
      </w:pPr>
      <w:r>
        <w:t xml:space="preserve">9.4. В случае несвоевременной отгрузки Товара Поставщик выплачивает Покупателю </w:t>
      </w:r>
      <w:r>
        <w:lastRenderedPageBreak/>
        <w:t>пени в размере 0,1% от стоимости несвоевременно поставленного Товара.</w:t>
      </w:r>
    </w:p>
    <w:p w14:paraId="459434FB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10. Форс-Мажор</w:t>
      </w:r>
    </w:p>
    <w:p w14:paraId="61C1613D" w14:textId="77777777" w:rsidR="00CE0F9E" w:rsidRDefault="00000000">
      <w:pPr>
        <w:ind w:right="-24" w:firstLine="720"/>
        <w:jc w:val="both"/>
      </w:pPr>
      <w:r>
        <w:t>10.1. В случае наступления обстоятельств, препятствующих полному или частичному исполнению какой-либо из сторон обязательств по настоящему Контракту, а именно: пожара, стихийных бедствий, войны, военных операций любого характера, блокады, актов органов государственного управления, или других независящих от сторон обязательств, оно отодвигается соразмерно времени, в течение которого будут действовать такие обстоятельства.</w:t>
      </w:r>
    </w:p>
    <w:p w14:paraId="52BC5C1E" w14:textId="77777777" w:rsidR="00CE0F9E" w:rsidRDefault="00000000">
      <w:pPr>
        <w:ind w:right="-24" w:firstLine="720"/>
        <w:jc w:val="both"/>
      </w:pPr>
      <w:r>
        <w:t>10.2. Сторона, для которой создалась невозможность исполнения обязательств, немедленно извещает в письменной форме другую сторону о невозможности исполнения обязательств.</w:t>
      </w:r>
    </w:p>
    <w:p w14:paraId="1F26C783" w14:textId="77777777" w:rsidR="00CE0F9E" w:rsidRDefault="00000000">
      <w:pPr>
        <w:ind w:right="-24" w:firstLine="720"/>
        <w:jc w:val="both"/>
      </w:pPr>
      <w:r>
        <w:t>10.3. Сторона, ссылавшаяся на невозможность исполнения своих обязательств на основании форс – мажорных обстоятельств обязана представить документы из Торгово-Промышленной палаты с подтверждением таких обстоятельств и их продолжительности.</w:t>
      </w:r>
    </w:p>
    <w:p w14:paraId="2DC0B38C" w14:textId="77777777" w:rsidR="00CE0F9E" w:rsidRDefault="00000000">
      <w:pPr>
        <w:ind w:right="-24" w:firstLine="720"/>
        <w:jc w:val="both"/>
      </w:pPr>
      <w:r>
        <w:t>В случае длительности форс-мажорных обстоятельств более 90 дней, стороны подписывают дополнительное соглашение к контракту с новыми условиями его выполнения.</w:t>
      </w:r>
    </w:p>
    <w:p w14:paraId="54B4DC39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11. Прочие условия</w:t>
      </w:r>
    </w:p>
    <w:p w14:paraId="397152CB" w14:textId="77777777" w:rsidR="00CE0F9E" w:rsidRDefault="00000000">
      <w:pPr>
        <w:ind w:right="-24" w:firstLine="720"/>
        <w:jc w:val="both"/>
      </w:pPr>
      <w:r>
        <w:t>11.1. Поставщик вправе передать права требования другой стороне без согласия Покупателя. Покупатель не может передать права требования третьим лицам без письменного согласия Поставщика.</w:t>
      </w:r>
    </w:p>
    <w:p w14:paraId="4B8218A7" w14:textId="77777777" w:rsidR="00CE0F9E" w:rsidRDefault="00000000">
      <w:pPr>
        <w:ind w:right="-24" w:firstLine="720"/>
        <w:jc w:val="both"/>
      </w:pPr>
      <w:r>
        <w:t>11.2. Дополнения и изменения к Контракту, а также его прекращение по соглашению сторон действительны при условии, если они также совершены в письменной форме.</w:t>
      </w:r>
    </w:p>
    <w:p w14:paraId="58F88F84" w14:textId="77777777" w:rsidR="00CE0F9E" w:rsidRDefault="00000000">
      <w:pPr>
        <w:ind w:right="-24" w:firstLine="720"/>
        <w:jc w:val="both"/>
      </w:pPr>
      <w:r>
        <w:t>11.3. Срок действия контракта 1 календарный год с момента его подписания. В случае если ни одна из сторон, не менее чем за месяц до срока истечения действия Контракта, не известила в письменной форме другую строну о расторжении Контракта, Контракт считается пролонгированным на следующий календарный год.</w:t>
      </w:r>
    </w:p>
    <w:p w14:paraId="52A6946B" w14:textId="77777777" w:rsidR="00CE0F9E" w:rsidRDefault="00000000">
      <w:pPr>
        <w:ind w:right="-24" w:firstLine="720"/>
        <w:jc w:val="both"/>
      </w:pPr>
      <w:r>
        <w:t>11.4. Все претензии, могущие возникнуть из Контракта или в связи с ним, должны быть урегулированы в результате рассмотрения их Поставщиком и Покупателем. В исключительных случаях возникающие споры рассматриваются в Арбитражном суде города Москвы.</w:t>
      </w:r>
    </w:p>
    <w:p w14:paraId="5B98A210" w14:textId="77777777" w:rsidR="00CE0F9E" w:rsidRDefault="00000000">
      <w:pPr>
        <w:ind w:right="-24" w:firstLine="720"/>
        <w:jc w:val="both"/>
      </w:pPr>
      <w:r>
        <w:t>11.5. Применимое право по Контракту – право Российской Федерации.</w:t>
      </w:r>
    </w:p>
    <w:p w14:paraId="098E2DD0" w14:textId="77777777" w:rsidR="00CE0F9E" w:rsidRPr="00A30586" w:rsidRDefault="00000000">
      <w:pPr>
        <w:ind w:right="-24" w:firstLine="720"/>
        <w:jc w:val="both"/>
        <w:rPr>
          <w:lang/>
        </w:rPr>
      </w:pPr>
      <w:r>
        <w:rPr>
          <w:lang/>
        </w:rPr>
        <w:t xml:space="preserve">  </w:t>
      </w:r>
    </w:p>
    <w:p w14:paraId="2E802A8D" w14:textId="77777777" w:rsidR="00CE0F9E" w:rsidRDefault="00000000">
      <w:pPr>
        <w:spacing w:before="280" w:after="280"/>
        <w:ind w:right="-24" w:firstLine="720"/>
        <w:jc w:val="center"/>
        <w:rPr>
          <w:b/>
        </w:rPr>
      </w:pPr>
      <w:r>
        <w:rPr>
          <w:b/>
        </w:rPr>
        <w:t>12. Юридические адреса сторон и реквизиты</w:t>
      </w:r>
    </w:p>
    <w:p w14:paraId="53DB6AE4" w14:textId="77777777" w:rsidR="00CE0F9E" w:rsidRDefault="00CE0F9E">
      <w:pPr>
        <w:jc w:val="both"/>
      </w:pPr>
    </w:p>
    <w:sectPr w:rsidR="00CE0F9E">
      <w:pgSz w:w="11906" w:h="16838"/>
      <w:pgMar w:top="709" w:right="1134" w:bottom="993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</w:font>
  <w:font w:name="Segoe UI">
    <w:panose1 w:val="020B0502040204020203"/>
    <w:charset w:val="CC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27032"/>
    <w:multiLevelType w:val="multilevel"/>
    <w:tmpl w:val="0E5093B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09255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oNotTrackMoves/>
  <w:defaultTabStop w:val="709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0F9E"/>
    <w:rsid w:val="00A30586"/>
    <w:rsid w:val="00B13489"/>
    <w:rsid w:val="00CE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4EC3A"/>
  <w15:docId w15:val="{41914885-6F14-4CFD-9D04-1EC75BCDE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Times New Roman" w:eastAsia="Arial Unicode MS" w:hAnsi="Times New Roman" w:cs="Times New Roman"/>
      <w:kern w:val="2"/>
      <w:sz w:val="24"/>
      <w:szCs w:val="24"/>
      <w:lang w:eastAsia="zh-CN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numPr>
        <w:ilvl w:val="1"/>
        <w:numId w:val="1"/>
      </w:numPr>
      <w:jc w:val="center"/>
      <w:outlineLvl w:val="1"/>
    </w:pPr>
    <w:rPr>
      <w:sz w:val="5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character" w:customStyle="1" w:styleId="1">
    <w:name w:val="Основной шрифт абзаца1"/>
    <w:qFormat/>
  </w:style>
  <w:style w:type="character" w:customStyle="1" w:styleId="20">
    <w:name w:val="Заголовок 2 Знак"/>
    <w:qFormat/>
    <w:rPr>
      <w:rFonts w:eastAsia="Arial Unicode MS"/>
      <w:kern w:val="2"/>
      <w:sz w:val="50"/>
      <w:szCs w:val="24"/>
    </w:rPr>
  </w:style>
  <w:style w:type="character" w:customStyle="1" w:styleId="a3">
    <w:name w:val="Основной текст с отступом Знак"/>
    <w:qFormat/>
    <w:rPr>
      <w:rFonts w:ascii="Times New Roman CYR" w:eastAsia="Arial Unicode MS" w:hAnsi="Times New Roman CYR" w:cs="Times New Roman CYR"/>
      <w:kern w:val="2"/>
      <w:sz w:val="24"/>
      <w:szCs w:val="24"/>
    </w:rPr>
  </w:style>
  <w:style w:type="character" w:customStyle="1" w:styleId="a4">
    <w:name w:val="Текст выноски Знак"/>
    <w:qFormat/>
    <w:rPr>
      <w:rFonts w:ascii="Segoe UI" w:eastAsia="Arial Unicode MS" w:hAnsi="Segoe UI" w:cs="Segoe UI"/>
      <w:kern w:val="2"/>
      <w:sz w:val="18"/>
      <w:szCs w:val="18"/>
    </w:rPr>
  </w:style>
  <w:style w:type="character" w:styleId="a5">
    <w:name w:val="annotation reference"/>
    <w:qFormat/>
    <w:rPr>
      <w:sz w:val="16"/>
      <w:szCs w:val="16"/>
    </w:rPr>
  </w:style>
  <w:style w:type="character" w:customStyle="1" w:styleId="a6">
    <w:name w:val="Текст примечания Знак"/>
    <w:qFormat/>
    <w:rPr>
      <w:rFonts w:eastAsia="Arial Unicode MS"/>
      <w:kern w:val="2"/>
    </w:rPr>
  </w:style>
  <w:style w:type="character" w:customStyle="1" w:styleId="a7">
    <w:name w:val="Тема примечания Знак"/>
    <w:qFormat/>
    <w:rPr>
      <w:rFonts w:eastAsia="Arial Unicode MS"/>
      <w:b/>
      <w:bCs/>
      <w:kern w:val="2"/>
    </w:rPr>
  </w:style>
  <w:style w:type="paragraph" w:styleId="a8">
    <w:name w:val="Title"/>
    <w:basedOn w:val="a"/>
    <w:next w:val="a9"/>
    <w:uiPriority w:val="10"/>
    <w:qFormat/>
    <w:pPr>
      <w:keepNext/>
      <w:spacing w:before="240" w:after="120"/>
    </w:pPr>
    <w:rPr>
      <w:rFonts w:ascii="Arial" w:eastAsia="MS Mincho;ＭＳ 明朝" w:hAnsi="Arial" w:cs="Tahoma"/>
      <w:sz w:val="28"/>
      <w:szCs w:val="28"/>
    </w:rPr>
  </w:style>
  <w:style w:type="paragraph" w:styleId="a9">
    <w:name w:val="Body Text"/>
    <w:basedOn w:val="a"/>
    <w:pPr>
      <w:spacing w:after="120"/>
    </w:pPr>
  </w:style>
  <w:style w:type="paragraph" w:styleId="aa">
    <w:name w:val="List"/>
    <w:basedOn w:val="a9"/>
    <w:rPr>
      <w:rFonts w:cs="Tahoma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c">
    <w:name w:val="index heading"/>
    <w:basedOn w:val="a"/>
    <w:qFormat/>
    <w:pPr>
      <w:suppressLineNumbers/>
    </w:pPr>
    <w:rPr>
      <w:rFonts w:cs="Lucida Sans"/>
    </w:rPr>
  </w:style>
  <w:style w:type="paragraph" w:customStyle="1" w:styleId="21">
    <w:name w:val="Название2"/>
    <w:basedOn w:val="a"/>
    <w:qFormat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22">
    <w:name w:val="Указатель2"/>
    <w:basedOn w:val="a"/>
    <w:qFormat/>
    <w:pPr>
      <w:suppressLineNumbers/>
    </w:pPr>
    <w:rPr>
      <w:rFonts w:ascii="Arial" w:hAnsi="Arial" w:cs="Tahoma"/>
    </w:rPr>
  </w:style>
  <w:style w:type="paragraph" w:customStyle="1" w:styleId="10">
    <w:name w:val="Название1"/>
    <w:basedOn w:val="a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11">
    <w:name w:val="Указатель1"/>
    <w:basedOn w:val="a"/>
    <w:qFormat/>
    <w:pPr>
      <w:suppressLineNumbers/>
    </w:pPr>
    <w:rPr>
      <w:rFonts w:cs="Tahoma"/>
    </w:rPr>
  </w:style>
  <w:style w:type="paragraph" w:styleId="ad">
    <w:name w:val="Body Text Indent"/>
    <w:basedOn w:val="a"/>
    <w:pPr>
      <w:ind w:right="-666" w:firstLine="720"/>
      <w:jc w:val="both"/>
    </w:pPr>
    <w:rPr>
      <w:rFonts w:ascii="Times New Roman CYR" w:hAnsi="Times New Roman CYR" w:cs="Times New Roman CYR"/>
    </w:rPr>
  </w:style>
  <w:style w:type="paragraph" w:customStyle="1" w:styleId="Standard">
    <w:name w:val="Standard"/>
    <w:qFormat/>
    <w:pPr>
      <w:widowControl w:val="0"/>
      <w:suppressAutoHyphens/>
    </w:pPr>
    <w:rPr>
      <w:rFonts w:ascii="Times New Roman" w:eastAsia="Lucida Sans Unicode" w:hAnsi="Times New Roman" w:cs="Tahoma"/>
      <w:kern w:val="2"/>
      <w:sz w:val="24"/>
      <w:szCs w:val="24"/>
      <w:lang w:eastAsia="zh-CN"/>
    </w:rPr>
  </w:style>
  <w:style w:type="paragraph" w:customStyle="1" w:styleId="ae">
    <w:name w:val="Содержимое таблицы"/>
    <w:basedOn w:val="a"/>
    <w:qFormat/>
    <w:pPr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  <w:style w:type="paragraph" w:styleId="af0">
    <w:name w:val="Balloon Text"/>
    <w:basedOn w:val="a"/>
    <w:qFormat/>
    <w:rPr>
      <w:rFonts w:ascii="Segoe UI" w:hAnsi="Segoe UI" w:cs="Segoe UI"/>
      <w:sz w:val="18"/>
      <w:szCs w:val="18"/>
    </w:rPr>
  </w:style>
  <w:style w:type="paragraph" w:styleId="af1">
    <w:name w:val="annotation text"/>
    <w:basedOn w:val="a"/>
    <w:qFormat/>
    <w:rPr>
      <w:sz w:val="20"/>
      <w:szCs w:val="20"/>
    </w:rPr>
  </w:style>
  <w:style w:type="paragraph" w:styleId="af2">
    <w:name w:val="annotation subject"/>
    <w:basedOn w:val="af1"/>
    <w:next w:val="af1"/>
    <w:qFormat/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1274</Words>
  <Characters>7264</Characters>
  <Application>Microsoft Office Word</Application>
  <DocSecurity>0</DocSecurity>
  <Lines>60</Lines>
  <Paragraphs>17</Paragraphs>
  <ScaleCrop>false</ScaleCrop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Половнёв</dc:creator>
  <cp:keywords/>
  <dc:description/>
  <cp:lastModifiedBy>7Я</cp:lastModifiedBy>
  <cp:revision>5</cp:revision>
  <cp:lastPrinted>2021-03-02T12:58:00Z</cp:lastPrinted>
  <dcterms:created xsi:type="dcterms:W3CDTF">2024-07-25T09:29:00Z</dcterms:created>
  <dcterms:modified xsi:type="dcterms:W3CDTF">2026-01-02T20:17:00Z</dcterms:modified>
  <dc:language>ru-RU</dc:language>
</cp:coreProperties>
</file>