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B47A5" w14:textId="77777777" w:rsidR="00B92584" w:rsidRDefault="00000000">
      <w:pPr>
        <w:pStyle w:val="10"/>
        <w:keepNext/>
        <w:keepLines/>
        <w:spacing w:before="580" w:after="280" w:line="240" w:lineRule="auto"/>
      </w:pPr>
      <w:bookmarkStart w:id="0" w:name="bookmark0"/>
      <w:r>
        <w:rPr>
          <w:rStyle w:val="1"/>
          <w:b/>
          <w:bCs/>
        </w:rPr>
        <w:t>Проект контракта поставки №</w:t>
      </w:r>
      <w:bookmarkEnd w:id="0"/>
    </w:p>
    <w:p w14:paraId="78B84899" w14:textId="77777777" w:rsidR="00B92584" w:rsidRDefault="00000000">
      <w:pPr>
        <w:pStyle w:val="11"/>
        <w:tabs>
          <w:tab w:val="left" w:pos="7258"/>
          <w:tab w:val="left" w:leader="underscore" w:pos="7800"/>
        </w:tabs>
        <w:spacing w:after="280"/>
        <w:jc w:val="center"/>
      </w:pPr>
      <w:r>
        <w:rPr>
          <w:rStyle w:val="a3"/>
        </w:rPr>
        <w:t>г. Тирасполь</w:t>
      </w:r>
      <w:r>
        <w:rPr>
          <w:rStyle w:val="a3"/>
        </w:rPr>
        <w:tab/>
        <w:t>«</w:t>
      </w:r>
      <w:r>
        <w:rPr>
          <w:rStyle w:val="a3"/>
        </w:rPr>
        <w:tab/>
        <w:t>»2025г.</w:t>
      </w:r>
    </w:p>
    <w:p w14:paraId="50C6169C" w14:textId="77777777" w:rsidR="00B92584" w:rsidRDefault="00000000">
      <w:pPr>
        <w:pStyle w:val="11"/>
        <w:spacing w:after="280" w:line="264" w:lineRule="auto"/>
        <w:ind w:firstLine="700"/>
        <w:jc w:val="both"/>
      </w:pPr>
      <w:r>
        <w:rPr>
          <w:rStyle w:val="a3"/>
          <w:b/>
          <w:bCs/>
        </w:rPr>
        <w:t>ГУП «</w:t>
      </w:r>
      <w:proofErr w:type="spellStart"/>
      <w:r>
        <w:rPr>
          <w:rStyle w:val="a3"/>
          <w:b/>
          <w:bCs/>
        </w:rPr>
        <w:t>Техстройэксперт</w:t>
      </w:r>
      <w:proofErr w:type="spellEnd"/>
      <w:r>
        <w:rPr>
          <w:rStyle w:val="a3"/>
          <w:b/>
          <w:bCs/>
        </w:rPr>
        <w:t xml:space="preserve">», </w:t>
      </w:r>
      <w:r>
        <w:rPr>
          <w:rStyle w:val="a3"/>
        </w:rPr>
        <w:t xml:space="preserve">именуемое в дальнейшем </w:t>
      </w:r>
      <w:r>
        <w:rPr>
          <w:rStyle w:val="a3"/>
          <w:b/>
          <w:bCs/>
        </w:rPr>
        <w:t xml:space="preserve">«Покупатель», </w:t>
      </w:r>
      <w:r>
        <w:rPr>
          <w:rStyle w:val="a3"/>
        </w:rPr>
        <w:t xml:space="preserve">в лице </w:t>
      </w:r>
      <w:proofErr w:type="gramStart"/>
      <w:r>
        <w:rPr>
          <w:rStyle w:val="a3"/>
        </w:rPr>
        <w:t>директора ,</w:t>
      </w:r>
      <w:proofErr w:type="gramEnd"/>
      <w:r>
        <w:rPr>
          <w:rStyle w:val="a3"/>
        </w:rPr>
        <w:t xml:space="preserve"> действующей на основании Устава, с одной стороны, и , именуемое в дальнейшем </w:t>
      </w:r>
      <w:r>
        <w:rPr>
          <w:rStyle w:val="a3"/>
          <w:b/>
          <w:bCs/>
        </w:rPr>
        <w:t xml:space="preserve">«Поставщик», </w:t>
      </w:r>
      <w:r>
        <w:rPr>
          <w:rStyle w:val="a3"/>
        </w:rPr>
        <w:t>в лице , действующего, с другой стороны, совместно именуемые Стороны, на основании Протокола запроса предложений № от 2025 г. заключили настоящий Контракт о нижеследующем:</w:t>
      </w:r>
    </w:p>
    <w:p w14:paraId="5A5E306B" w14:textId="77777777" w:rsidR="00B92584" w:rsidRDefault="00000000">
      <w:pPr>
        <w:pStyle w:val="10"/>
        <w:keepNext/>
        <w:keepLines/>
        <w:numPr>
          <w:ilvl w:val="0"/>
          <w:numId w:val="1"/>
        </w:numPr>
        <w:tabs>
          <w:tab w:val="left" w:pos="469"/>
        </w:tabs>
      </w:pPr>
      <w:bookmarkStart w:id="1" w:name="bookmark2"/>
      <w:r>
        <w:rPr>
          <w:rStyle w:val="1"/>
          <w:b/>
          <w:bCs/>
        </w:rPr>
        <w:t>Предмет Контракта</w:t>
      </w:r>
      <w:bookmarkEnd w:id="1"/>
    </w:p>
    <w:p w14:paraId="6A74593A" w14:textId="77777777" w:rsidR="00B92584" w:rsidRDefault="00000000">
      <w:pPr>
        <w:pStyle w:val="11"/>
        <w:numPr>
          <w:ilvl w:val="1"/>
          <w:numId w:val="1"/>
        </w:numPr>
        <w:tabs>
          <w:tab w:val="left" w:pos="706"/>
        </w:tabs>
        <w:jc w:val="both"/>
      </w:pPr>
      <w:r>
        <w:rPr>
          <w:rStyle w:val="a3"/>
        </w:rPr>
        <w:t>По настоящему Контракту Поставщик обязуется осуществить поставку и передать в собственность Заказчика канцелярские товары (далее именуемое «Товар») в обусловленный Контрактом срок, а Заказчик обязуется принять и оплатить Товар в размере, порядке и сроки, предусмотренными настоящим контрактом.</w:t>
      </w:r>
    </w:p>
    <w:p w14:paraId="0C8FF68B" w14:textId="77777777" w:rsidR="00B92584" w:rsidRDefault="00000000">
      <w:pPr>
        <w:pStyle w:val="11"/>
        <w:numPr>
          <w:ilvl w:val="1"/>
          <w:numId w:val="1"/>
        </w:numPr>
        <w:tabs>
          <w:tab w:val="left" w:pos="706"/>
        </w:tabs>
        <w:spacing w:after="560"/>
        <w:jc w:val="both"/>
      </w:pPr>
      <w:r>
        <w:rPr>
          <w:rStyle w:val="a3"/>
        </w:rPr>
        <w:t>Товар поставляется в ассортименте, количестве и по цене за единицу товара, указанным в Спецификации (Приложение №1), являющейся неотъемлемой частью Контракта.</w:t>
      </w:r>
    </w:p>
    <w:p w14:paraId="09F1D843" w14:textId="77777777" w:rsidR="00B92584" w:rsidRDefault="00000000">
      <w:pPr>
        <w:pStyle w:val="10"/>
        <w:keepNext/>
        <w:keepLines/>
        <w:numPr>
          <w:ilvl w:val="0"/>
          <w:numId w:val="1"/>
        </w:numPr>
        <w:tabs>
          <w:tab w:val="left" w:pos="469"/>
        </w:tabs>
      </w:pPr>
      <w:bookmarkStart w:id="2" w:name="bookmark4"/>
      <w:r>
        <w:rPr>
          <w:rStyle w:val="1"/>
          <w:b/>
          <w:bCs/>
        </w:rPr>
        <w:t>Сумма Договора и стоимость Товара.</w:t>
      </w:r>
      <w:bookmarkEnd w:id="2"/>
    </w:p>
    <w:p w14:paraId="1E024ACC" w14:textId="77777777" w:rsidR="00B92584" w:rsidRDefault="00000000">
      <w:pPr>
        <w:pStyle w:val="11"/>
        <w:numPr>
          <w:ilvl w:val="1"/>
          <w:numId w:val="1"/>
        </w:numPr>
        <w:tabs>
          <w:tab w:val="left" w:pos="492"/>
        </w:tabs>
        <w:jc w:val="both"/>
      </w:pPr>
      <w:r>
        <w:rPr>
          <w:rStyle w:val="a3"/>
        </w:rPr>
        <w:t>Общая сумма настоящего Контракта составляет</w:t>
      </w:r>
    </w:p>
    <w:p w14:paraId="58FC4063" w14:textId="77777777" w:rsidR="00B92584" w:rsidRDefault="00000000">
      <w:pPr>
        <w:pStyle w:val="11"/>
        <w:jc w:val="both"/>
      </w:pPr>
      <w:r>
        <w:rPr>
          <w:rStyle w:val="a3"/>
        </w:rPr>
        <w:t>Цена за единицу Товара определяется в рублях ПМР и указана в Спецификации (Приложение № 1).</w:t>
      </w:r>
    </w:p>
    <w:p w14:paraId="603EEC5B" w14:textId="77777777" w:rsidR="00B92584" w:rsidRDefault="00000000">
      <w:pPr>
        <w:pStyle w:val="11"/>
        <w:numPr>
          <w:ilvl w:val="1"/>
          <w:numId w:val="1"/>
        </w:numPr>
        <w:tabs>
          <w:tab w:val="left" w:pos="487"/>
        </w:tabs>
        <w:spacing w:after="280"/>
        <w:jc w:val="both"/>
      </w:pPr>
      <w:r>
        <w:rPr>
          <w:rStyle w:val="a3"/>
        </w:rPr>
        <w:t>Стоимость Товара, а равно общая сумма настоящего Контракта является твердой и остается неизменной на всё время действия настоящего Контракта и может изменяться только в случаях, порядке и на условиях, предусмотренных Законом о закупках.</w:t>
      </w:r>
    </w:p>
    <w:p w14:paraId="68FE4974" w14:textId="77777777" w:rsidR="00B92584" w:rsidRDefault="00000000">
      <w:pPr>
        <w:pStyle w:val="10"/>
        <w:keepNext/>
        <w:keepLines/>
        <w:numPr>
          <w:ilvl w:val="0"/>
          <w:numId w:val="1"/>
        </w:numPr>
        <w:tabs>
          <w:tab w:val="left" w:pos="469"/>
        </w:tabs>
        <w:spacing w:line="259" w:lineRule="auto"/>
      </w:pPr>
      <w:bookmarkStart w:id="3" w:name="bookmark6"/>
      <w:r>
        <w:rPr>
          <w:rStyle w:val="1"/>
          <w:b/>
          <w:bCs/>
        </w:rPr>
        <w:t>Порядок расчетов.</w:t>
      </w:r>
      <w:bookmarkEnd w:id="3"/>
    </w:p>
    <w:p w14:paraId="7E54E4A4" w14:textId="77777777" w:rsidR="00B92584" w:rsidRDefault="00000000">
      <w:pPr>
        <w:pStyle w:val="11"/>
        <w:numPr>
          <w:ilvl w:val="1"/>
          <w:numId w:val="1"/>
        </w:numPr>
        <w:tabs>
          <w:tab w:val="left" w:pos="487"/>
        </w:tabs>
        <w:spacing w:line="259" w:lineRule="auto"/>
        <w:jc w:val="both"/>
      </w:pPr>
      <w:r>
        <w:rPr>
          <w:rStyle w:val="a3"/>
        </w:rPr>
        <w:t>Оплата поставляемого Товара осуществляется Покупателем путем перечисления денежных средств на расчетный счет Продавца за поставляемую партию Товара.</w:t>
      </w:r>
    </w:p>
    <w:p w14:paraId="19D4714D" w14:textId="77777777" w:rsidR="00B92584" w:rsidRDefault="00000000">
      <w:pPr>
        <w:pStyle w:val="11"/>
        <w:numPr>
          <w:ilvl w:val="1"/>
          <w:numId w:val="1"/>
        </w:numPr>
        <w:tabs>
          <w:tab w:val="left" w:pos="482"/>
        </w:tabs>
        <w:spacing w:line="259" w:lineRule="auto"/>
        <w:jc w:val="both"/>
      </w:pPr>
      <w:r>
        <w:rPr>
          <w:rStyle w:val="a3"/>
        </w:rPr>
        <w:t>Днем оплаты считается день зачисления средств на расчетный счет Поставщика.</w:t>
      </w:r>
    </w:p>
    <w:p w14:paraId="060B450F" w14:textId="77777777" w:rsidR="00B92584" w:rsidRDefault="00000000">
      <w:pPr>
        <w:pStyle w:val="11"/>
        <w:numPr>
          <w:ilvl w:val="1"/>
          <w:numId w:val="1"/>
        </w:numPr>
        <w:tabs>
          <w:tab w:val="left" w:pos="487"/>
        </w:tabs>
        <w:spacing w:after="280" w:line="259" w:lineRule="auto"/>
        <w:jc w:val="both"/>
      </w:pPr>
      <w:r>
        <w:rPr>
          <w:rStyle w:val="a3"/>
        </w:rPr>
        <w:t>При расчёте Покупатель вправе удержать сумму неустойки, начисленную согласно разделу 7 настоящего Контракта, что влечет прекращение обязательств Покупателя по оплате поставленного Товара (части Товара) в соответствующей части.</w:t>
      </w:r>
    </w:p>
    <w:p w14:paraId="7964F8C2" w14:textId="77777777" w:rsidR="00B92584" w:rsidRDefault="00000000">
      <w:pPr>
        <w:pStyle w:val="10"/>
        <w:keepNext/>
        <w:keepLines/>
        <w:numPr>
          <w:ilvl w:val="0"/>
          <w:numId w:val="1"/>
        </w:numPr>
        <w:tabs>
          <w:tab w:val="left" w:pos="469"/>
        </w:tabs>
        <w:spacing w:line="257" w:lineRule="auto"/>
      </w:pPr>
      <w:bookmarkStart w:id="4" w:name="bookmark8"/>
      <w:r>
        <w:rPr>
          <w:rStyle w:val="1"/>
          <w:b/>
          <w:bCs/>
        </w:rPr>
        <w:t>Условия поставки и порядок приемки Товара.</w:t>
      </w:r>
      <w:bookmarkEnd w:id="4"/>
    </w:p>
    <w:p w14:paraId="31A8200A" w14:textId="77777777" w:rsidR="00B92584" w:rsidRDefault="00000000">
      <w:pPr>
        <w:pStyle w:val="11"/>
        <w:numPr>
          <w:ilvl w:val="1"/>
          <w:numId w:val="1"/>
        </w:numPr>
        <w:tabs>
          <w:tab w:val="left" w:pos="492"/>
        </w:tabs>
        <w:spacing w:line="257" w:lineRule="auto"/>
        <w:jc w:val="both"/>
      </w:pPr>
      <w:r>
        <w:rPr>
          <w:rStyle w:val="a3"/>
        </w:rPr>
        <w:t>Поставка Товара производится Поставщиком Покупателю партиями по заявке Покупателя посредством самовывоза со склада Поставщика в течение 3-х рабочих дней с момента подачи Покупателем соответствующей заявки Поставщику.</w:t>
      </w:r>
    </w:p>
    <w:p w14:paraId="19E1F953" w14:textId="77777777" w:rsidR="00B92584" w:rsidRDefault="00000000">
      <w:pPr>
        <w:pStyle w:val="11"/>
        <w:numPr>
          <w:ilvl w:val="1"/>
          <w:numId w:val="1"/>
        </w:numPr>
        <w:tabs>
          <w:tab w:val="left" w:pos="487"/>
        </w:tabs>
        <w:spacing w:line="257" w:lineRule="auto"/>
        <w:jc w:val="both"/>
      </w:pPr>
      <w:r>
        <w:rPr>
          <w:rStyle w:val="a3"/>
        </w:rPr>
        <w:t>Поставляемый по настоящему Контракту Товар должен соответствовать по качеству, количеству, комплектности и ассортименту описанию, изложенному в Спецификации (Приложение № 1) и обычно предъявляемым требованиям к таким Товарам.</w:t>
      </w:r>
    </w:p>
    <w:p w14:paraId="0D26A8E4" w14:textId="77777777" w:rsidR="00B92584" w:rsidRDefault="00000000">
      <w:pPr>
        <w:pStyle w:val="11"/>
        <w:numPr>
          <w:ilvl w:val="1"/>
          <w:numId w:val="1"/>
        </w:numPr>
        <w:tabs>
          <w:tab w:val="left" w:pos="492"/>
        </w:tabs>
        <w:spacing w:line="257" w:lineRule="auto"/>
        <w:jc w:val="both"/>
      </w:pPr>
      <w:r>
        <w:rPr>
          <w:rStyle w:val="a3"/>
        </w:rPr>
        <w:t>После фактической передачи Товара Стороны подписывают товарно-транспортную накладную, подтверждающую переход права собственности на Товар от Поставщика к Покупателю.</w:t>
      </w:r>
    </w:p>
    <w:p w14:paraId="1F29EE19" w14:textId="77777777" w:rsidR="00B92584" w:rsidRDefault="00000000">
      <w:pPr>
        <w:pStyle w:val="11"/>
        <w:numPr>
          <w:ilvl w:val="1"/>
          <w:numId w:val="1"/>
        </w:numPr>
        <w:tabs>
          <w:tab w:val="left" w:pos="492"/>
        </w:tabs>
        <w:spacing w:line="257" w:lineRule="auto"/>
        <w:jc w:val="both"/>
      </w:pPr>
      <w:r>
        <w:rPr>
          <w:rStyle w:val="a3"/>
        </w:rPr>
        <w:t xml:space="preserve">Поставщик одновременно с передачей Товара обязан передать Заказчику документы, относящиеся к данному Товару и необходимые для его использования, в том числе </w:t>
      </w:r>
      <w:proofErr w:type="spellStart"/>
      <w:r>
        <w:rPr>
          <w:rStyle w:val="a3"/>
        </w:rPr>
        <w:t>товарно</w:t>
      </w:r>
      <w:r>
        <w:rPr>
          <w:rStyle w:val="a3"/>
        </w:rPr>
        <w:softHyphen/>
        <w:t>транспортную</w:t>
      </w:r>
      <w:proofErr w:type="spellEnd"/>
      <w:r>
        <w:rPr>
          <w:rStyle w:val="a3"/>
        </w:rPr>
        <w:t xml:space="preserve"> накладную.</w:t>
      </w:r>
    </w:p>
    <w:p w14:paraId="26A0028F" w14:textId="77777777" w:rsidR="00B92584" w:rsidRDefault="00000000">
      <w:pPr>
        <w:pStyle w:val="11"/>
        <w:numPr>
          <w:ilvl w:val="1"/>
          <w:numId w:val="1"/>
        </w:numPr>
        <w:tabs>
          <w:tab w:val="left" w:pos="487"/>
        </w:tabs>
        <w:spacing w:after="280" w:line="276" w:lineRule="auto"/>
        <w:jc w:val="both"/>
      </w:pPr>
      <w:r>
        <w:rPr>
          <w:rStyle w:val="a3"/>
        </w:rPr>
        <w:t>В случае обнаружения во время приема-передачи Товара несоответствия Товара по ассортименту, качеству, количеству, комплектности и/или выявления видимых повреждений Товара, составляется Рекламационный акт, в котором перечисляются все выявленные дефекты и/или некомплектность. Рекламационный акт подписывается Поставщиком и Покупателем.</w:t>
      </w:r>
    </w:p>
    <w:p w14:paraId="638EFABE" w14:textId="77777777" w:rsidR="00B92584" w:rsidRDefault="00000000">
      <w:pPr>
        <w:pStyle w:val="11"/>
        <w:numPr>
          <w:ilvl w:val="1"/>
          <w:numId w:val="1"/>
        </w:numPr>
        <w:tabs>
          <w:tab w:val="left" w:pos="476"/>
        </w:tabs>
        <w:spacing w:after="460" w:line="288" w:lineRule="auto"/>
        <w:jc w:val="both"/>
      </w:pPr>
      <w:r>
        <w:rPr>
          <w:rStyle w:val="a3"/>
        </w:rPr>
        <w:t>Поставщик обязуется за свой счет устранить выявленные недостатки, повреждения Товара не позднее 10 (десяти) рабочих дней со дня составления Рекламационного акта, путем передачи недостающего количества товара, замены некачественного, некомплектного Товара, качественным, комплектным.</w:t>
      </w:r>
    </w:p>
    <w:p w14:paraId="7F364035" w14:textId="77777777" w:rsidR="00B92584" w:rsidRDefault="00000000">
      <w:pPr>
        <w:pStyle w:val="10"/>
        <w:keepNext/>
        <w:keepLines/>
        <w:numPr>
          <w:ilvl w:val="0"/>
          <w:numId w:val="1"/>
        </w:numPr>
        <w:tabs>
          <w:tab w:val="left" w:pos="472"/>
        </w:tabs>
      </w:pPr>
      <w:bookmarkStart w:id="5" w:name="bookmark10"/>
      <w:r>
        <w:rPr>
          <w:rStyle w:val="1"/>
          <w:b/>
          <w:bCs/>
        </w:rPr>
        <w:lastRenderedPageBreak/>
        <w:t>Права и обязанности Поставщика.</w:t>
      </w:r>
      <w:bookmarkEnd w:id="5"/>
    </w:p>
    <w:p w14:paraId="5F4A34C0" w14:textId="77777777" w:rsidR="00B92584" w:rsidRDefault="00000000">
      <w:pPr>
        <w:pStyle w:val="11"/>
        <w:numPr>
          <w:ilvl w:val="1"/>
          <w:numId w:val="1"/>
        </w:numPr>
        <w:tabs>
          <w:tab w:val="left" w:pos="476"/>
        </w:tabs>
        <w:jc w:val="both"/>
      </w:pPr>
      <w:r>
        <w:rPr>
          <w:rStyle w:val="a3"/>
        </w:rPr>
        <w:t>Поставщик имеет право требовать своевременной оплаты на условиях, предусмотренных настоящим Контрактом, надлежащим образом поставленного и принятого Покупателем без замечаний Товара.</w:t>
      </w:r>
    </w:p>
    <w:p w14:paraId="3CD6A190" w14:textId="77777777" w:rsidR="00B92584" w:rsidRDefault="00000000">
      <w:pPr>
        <w:pStyle w:val="11"/>
        <w:numPr>
          <w:ilvl w:val="1"/>
          <w:numId w:val="1"/>
        </w:numPr>
        <w:tabs>
          <w:tab w:val="left" w:pos="476"/>
        </w:tabs>
        <w:jc w:val="both"/>
      </w:pPr>
      <w:r>
        <w:rPr>
          <w:rStyle w:val="a3"/>
        </w:rPr>
        <w:t>Поставщик обязан поставить Товар, соответствующий по качеству, количеству, ассортименту и комплектности условиям настоящего Контракта.</w:t>
      </w:r>
    </w:p>
    <w:p w14:paraId="1100D5CD" w14:textId="77777777" w:rsidR="00B92584" w:rsidRDefault="00000000">
      <w:pPr>
        <w:pStyle w:val="11"/>
        <w:numPr>
          <w:ilvl w:val="1"/>
          <w:numId w:val="1"/>
        </w:numPr>
        <w:tabs>
          <w:tab w:val="left" w:pos="481"/>
        </w:tabs>
        <w:jc w:val="both"/>
      </w:pPr>
      <w:r>
        <w:rPr>
          <w:rStyle w:val="a3"/>
        </w:rPr>
        <w:t>Поставщик обязан заменить некачественный или иным образом несоответствующий установленным характеристикам Товар, а также восполнить недопоставку Товара или поставку некомплектного Товара в течение согласованного Сторонами срока в соответствии с условиями настоящего Контракта.</w:t>
      </w:r>
    </w:p>
    <w:p w14:paraId="6816CDB2" w14:textId="77777777" w:rsidR="00B92584" w:rsidRDefault="00000000">
      <w:pPr>
        <w:pStyle w:val="11"/>
        <w:numPr>
          <w:ilvl w:val="1"/>
          <w:numId w:val="1"/>
        </w:numPr>
        <w:tabs>
          <w:tab w:val="left" w:pos="481"/>
        </w:tabs>
        <w:jc w:val="both"/>
      </w:pPr>
      <w:r>
        <w:rPr>
          <w:rStyle w:val="a3"/>
        </w:rPr>
        <w:t>Поставщик гарантирует, что в течение всего срока действия Контракта имеет все необходимые разрешительные и иные документы, необходимые ему в соответствии с действующим законодательством для осуществления деятельности в соответствии с настоящим Контрактом.</w:t>
      </w:r>
    </w:p>
    <w:p w14:paraId="4DDE16A8" w14:textId="77777777" w:rsidR="00B92584" w:rsidRDefault="00000000">
      <w:pPr>
        <w:pStyle w:val="11"/>
        <w:numPr>
          <w:ilvl w:val="1"/>
          <w:numId w:val="1"/>
        </w:numPr>
        <w:tabs>
          <w:tab w:val="left" w:pos="481"/>
        </w:tabs>
        <w:spacing w:after="280"/>
        <w:jc w:val="both"/>
      </w:pPr>
      <w:r>
        <w:rPr>
          <w:rStyle w:val="a3"/>
        </w:rPr>
        <w:t>Поставщик обязан представлять информацию о всех соисполнителях, субподрядчиках, заключивших договор или договоры с поставщиком, цена которого или общая цена которых составляет более чем 10 процентов цены контракта. Информация, указанная в настоящем пункте, представляется заказчику поставщиком в течение 10 (десяти) дней с момента заключения им договора с соисполнителем.</w:t>
      </w:r>
    </w:p>
    <w:p w14:paraId="5C180192" w14:textId="77777777" w:rsidR="00B92584" w:rsidRDefault="00000000">
      <w:pPr>
        <w:pStyle w:val="10"/>
        <w:keepNext/>
        <w:keepLines/>
        <w:numPr>
          <w:ilvl w:val="0"/>
          <w:numId w:val="1"/>
        </w:numPr>
        <w:tabs>
          <w:tab w:val="left" w:pos="472"/>
        </w:tabs>
      </w:pPr>
      <w:bookmarkStart w:id="6" w:name="bookmark12"/>
      <w:r>
        <w:rPr>
          <w:rStyle w:val="1"/>
          <w:b/>
          <w:bCs/>
        </w:rPr>
        <w:t>Права и обязанности Покупателя.</w:t>
      </w:r>
      <w:bookmarkEnd w:id="6"/>
    </w:p>
    <w:p w14:paraId="20013660" w14:textId="77777777" w:rsidR="00B92584" w:rsidRDefault="00000000">
      <w:pPr>
        <w:pStyle w:val="11"/>
        <w:numPr>
          <w:ilvl w:val="1"/>
          <w:numId w:val="1"/>
        </w:numPr>
        <w:tabs>
          <w:tab w:val="left" w:pos="476"/>
        </w:tabs>
        <w:jc w:val="both"/>
      </w:pPr>
      <w:r>
        <w:rPr>
          <w:rStyle w:val="a3"/>
        </w:rPr>
        <w:t>Покупатель вправе требовать от Поставщика надлежащего исполнения обязательств, предусмотренных настоящим Контрактом.</w:t>
      </w:r>
    </w:p>
    <w:p w14:paraId="698FCFC6" w14:textId="77777777" w:rsidR="00B92584" w:rsidRDefault="00000000">
      <w:pPr>
        <w:pStyle w:val="11"/>
        <w:numPr>
          <w:ilvl w:val="1"/>
          <w:numId w:val="1"/>
        </w:numPr>
        <w:tabs>
          <w:tab w:val="left" w:pos="476"/>
        </w:tabs>
        <w:jc w:val="both"/>
      </w:pPr>
      <w:r>
        <w:rPr>
          <w:rStyle w:val="a3"/>
        </w:rPr>
        <w:t>Покупатель вправе требовать от Поставщика своевременной замены некачественного Товара или восполнения недопоставки в случаях и порядке, предусмотренных настоящим Контрактом.</w:t>
      </w:r>
    </w:p>
    <w:p w14:paraId="4D22C309" w14:textId="77777777" w:rsidR="00B92584" w:rsidRDefault="00000000">
      <w:pPr>
        <w:pStyle w:val="11"/>
        <w:numPr>
          <w:ilvl w:val="1"/>
          <w:numId w:val="1"/>
        </w:numPr>
        <w:tabs>
          <w:tab w:val="left" w:pos="486"/>
        </w:tabs>
        <w:spacing w:after="280"/>
        <w:jc w:val="both"/>
      </w:pPr>
      <w:r>
        <w:rPr>
          <w:rStyle w:val="a3"/>
        </w:rPr>
        <w:t>Покупатель обязан принять поставленный Товар, соответствующий установленным настоящим Контрактом требованиям и характеристикам, и оплатить его на указанных в настоящем Контракте условиях.</w:t>
      </w:r>
    </w:p>
    <w:p w14:paraId="49A0FD85" w14:textId="77777777" w:rsidR="00B92584" w:rsidRDefault="00000000">
      <w:pPr>
        <w:pStyle w:val="10"/>
        <w:keepNext/>
        <w:keepLines/>
        <w:numPr>
          <w:ilvl w:val="0"/>
          <w:numId w:val="1"/>
        </w:numPr>
        <w:tabs>
          <w:tab w:val="left" w:pos="472"/>
        </w:tabs>
        <w:spacing w:line="259" w:lineRule="auto"/>
      </w:pPr>
      <w:bookmarkStart w:id="7" w:name="bookmark14"/>
      <w:r>
        <w:rPr>
          <w:rStyle w:val="1"/>
          <w:b/>
          <w:bCs/>
        </w:rPr>
        <w:t>Ответственность Сторон.</w:t>
      </w:r>
      <w:bookmarkEnd w:id="7"/>
    </w:p>
    <w:p w14:paraId="402ABB92" w14:textId="77777777" w:rsidR="00B92584" w:rsidRDefault="00000000">
      <w:pPr>
        <w:pStyle w:val="11"/>
        <w:numPr>
          <w:ilvl w:val="1"/>
          <w:numId w:val="1"/>
        </w:numPr>
        <w:tabs>
          <w:tab w:val="left" w:pos="476"/>
        </w:tabs>
        <w:spacing w:line="259" w:lineRule="auto"/>
        <w:jc w:val="both"/>
      </w:pPr>
      <w:r>
        <w:rPr>
          <w:rStyle w:val="a3"/>
        </w:rPr>
        <w:t>За неисполнение или ненадлежащее исполнение обязательств по настоящему Контракту Стороны несут ответственность в соответствии с условиями настоящего Контракта и действующим законодательством ПМР.</w:t>
      </w:r>
    </w:p>
    <w:p w14:paraId="426AAB3A" w14:textId="77777777" w:rsidR="00B92584" w:rsidRDefault="00000000">
      <w:pPr>
        <w:pStyle w:val="11"/>
        <w:numPr>
          <w:ilvl w:val="1"/>
          <w:numId w:val="1"/>
        </w:numPr>
        <w:tabs>
          <w:tab w:val="left" w:pos="476"/>
        </w:tabs>
        <w:spacing w:line="259" w:lineRule="auto"/>
        <w:jc w:val="both"/>
      </w:pPr>
      <w:r>
        <w:rPr>
          <w:rStyle w:val="a3"/>
        </w:rPr>
        <w:t>В случае нарушения срока поставки Товара (партии Товара), указанного либо определяемого в соответствии с пунктом 4.1 настоящего Контракта, Поставщик обязан уплатить пеню в размере 0,05% от стоимости поставленного с просрочкой Товара, за каждый календарный день просрочки. В таком случае заказчик перечисляет поставщику оплату в размере, уменьшенном на размер установленной контрактом неустойки за нарушения сроков исполнения обязательств по контракту. При этом сумма взимаемой неустойки не должна превышать 10% от общей суммы настоящего Контракта.</w:t>
      </w:r>
    </w:p>
    <w:p w14:paraId="1137AC16" w14:textId="77777777" w:rsidR="00B92584" w:rsidRDefault="00000000">
      <w:pPr>
        <w:pStyle w:val="11"/>
        <w:numPr>
          <w:ilvl w:val="1"/>
          <w:numId w:val="1"/>
        </w:numPr>
        <w:tabs>
          <w:tab w:val="left" w:pos="476"/>
        </w:tabs>
        <w:spacing w:line="259" w:lineRule="auto"/>
        <w:jc w:val="both"/>
      </w:pPr>
      <w:r>
        <w:rPr>
          <w:rStyle w:val="a3"/>
        </w:rPr>
        <w:t>За непредставление информации, указанной в п. 5.5 настоящего контракта, с Поставщика подлежат взысканию пени в размере не менее чем 0,05 процента от цены договора, заключенного поставщиком с соисполнителем в соответствии с настоящей частью. Пени подлежат начислению за каждый день просрочки исполнения такого обязательства. Непредставление указанной информации не влечет за собой недействительность заключенного контракта по данному основанию.</w:t>
      </w:r>
    </w:p>
    <w:p w14:paraId="1FD17D91" w14:textId="77777777" w:rsidR="00B92584" w:rsidRDefault="00000000">
      <w:pPr>
        <w:pStyle w:val="11"/>
        <w:numPr>
          <w:ilvl w:val="1"/>
          <w:numId w:val="1"/>
        </w:numPr>
        <w:tabs>
          <w:tab w:val="left" w:pos="481"/>
        </w:tabs>
        <w:spacing w:line="259" w:lineRule="auto"/>
        <w:jc w:val="both"/>
      </w:pPr>
      <w:r>
        <w:rPr>
          <w:rStyle w:val="a3"/>
        </w:rPr>
        <w:t>В случае поставки Товара с отступлениями от качества, количества или характеристик согласно условиям Контракта, Покупатель имеет право задержать оплату Товара в полном объеме, до замены Товара, восполнения недопоставки или устранения недостатков иным образом, в связи с чем исключается ответственность Покупателя за просрочку оплаты.</w:t>
      </w:r>
    </w:p>
    <w:p w14:paraId="42CAF8A5" w14:textId="77777777" w:rsidR="00B92584" w:rsidRDefault="00000000">
      <w:pPr>
        <w:pStyle w:val="11"/>
        <w:numPr>
          <w:ilvl w:val="1"/>
          <w:numId w:val="1"/>
        </w:numPr>
        <w:tabs>
          <w:tab w:val="left" w:pos="476"/>
        </w:tabs>
        <w:spacing w:after="140" w:line="259" w:lineRule="auto"/>
        <w:jc w:val="both"/>
      </w:pPr>
      <w:r>
        <w:rPr>
          <w:rStyle w:val="a3"/>
        </w:rPr>
        <w:t>В случае просрочки внесения платежа за поставленный Товар Покупатель по требованию Поставщика уплачивает пеню в размере 0,05 % от просроченной суммы платежа за каждый</w:t>
      </w:r>
    </w:p>
    <w:p w14:paraId="7FB1AB07" w14:textId="77777777" w:rsidR="00B92584" w:rsidRDefault="00000000">
      <w:pPr>
        <w:pStyle w:val="11"/>
        <w:spacing w:line="264" w:lineRule="auto"/>
        <w:jc w:val="both"/>
      </w:pPr>
      <w:r>
        <w:rPr>
          <w:rStyle w:val="a3"/>
        </w:rPr>
        <w:t>календарный день просрочки. При этом сумма взимаемой неустойки не должна превышать 10% от общей суммы настоящего Контракта.</w:t>
      </w:r>
    </w:p>
    <w:p w14:paraId="5DFB2A9F" w14:textId="77777777" w:rsidR="00B92584" w:rsidRDefault="00000000">
      <w:pPr>
        <w:pStyle w:val="11"/>
        <w:numPr>
          <w:ilvl w:val="1"/>
          <w:numId w:val="1"/>
        </w:numPr>
        <w:tabs>
          <w:tab w:val="left" w:pos="471"/>
        </w:tabs>
        <w:spacing w:after="280" w:line="264" w:lineRule="auto"/>
        <w:jc w:val="both"/>
      </w:pPr>
      <w:r>
        <w:rPr>
          <w:rStyle w:val="a3"/>
        </w:rPr>
        <w:t>Убытки, понесенные Покупателем в связи с неисполнением или ненадлежащим исполнением Поставщиком своих обязательств по Контракту, возмещаются Поставщиком в полном объеме независимо от уплаты штрафов и пени.</w:t>
      </w:r>
    </w:p>
    <w:p w14:paraId="079EF201" w14:textId="77777777" w:rsidR="00B92584" w:rsidRDefault="00000000">
      <w:pPr>
        <w:pStyle w:val="10"/>
        <w:keepNext/>
        <w:keepLines/>
        <w:numPr>
          <w:ilvl w:val="0"/>
          <w:numId w:val="1"/>
        </w:numPr>
        <w:tabs>
          <w:tab w:val="left" w:pos="403"/>
        </w:tabs>
        <w:spacing w:line="264" w:lineRule="auto"/>
      </w:pPr>
      <w:bookmarkStart w:id="8" w:name="bookmark16"/>
      <w:r>
        <w:rPr>
          <w:rStyle w:val="1"/>
          <w:b/>
          <w:bCs/>
        </w:rPr>
        <w:t>Форс-мажор</w:t>
      </w:r>
      <w:bookmarkEnd w:id="8"/>
    </w:p>
    <w:p w14:paraId="77B6B47A" w14:textId="77777777" w:rsidR="00B92584" w:rsidRDefault="00000000">
      <w:pPr>
        <w:pStyle w:val="11"/>
        <w:numPr>
          <w:ilvl w:val="1"/>
          <w:numId w:val="1"/>
        </w:numPr>
        <w:tabs>
          <w:tab w:val="left" w:pos="481"/>
        </w:tabs>
        <w:spacing w:line="264" w:lineRule="auto"/>
        <w:jc w:val="both"/>
      </w:pPr>
      <w:r>
        <w:rPr>
          <w:rStyle w:val="a3"/>
        </w:rPr>
        <w:t>Стороны освобождаются от ответственности за частичное или полное неисполнение обязательств по договору, если это неисполнение явилось следствием действия непреодолимой силы. Перечень форс-мажорных обстоятельств применяется сторонами в контексте законодательства ПМР и правил, применяемых при купле-продаже товаров.</w:t>
      </w:r>
    </w:p>
    <w:p w14:paraId="37369B4A" w14:textId="77777777" w:rsidR="00B92584" w:rsidRDefault="00000000">
      <w:pPr>
        <w:pStyle w:val="11"/>
        <w:numPr>
          <w:ilvl w:val="1"/>
          <w:numId w:val="1"/>
        </w:numPr>
        <w:tabs>
          <w:tab w:val="left" w:pos="476"/>
        </w:tabs>
        <w:spacing w:line="264" w:lineRule="auto"/>
        <w:jc w:val="both"/>
      </w:pPr>
      <w:r>
        <w:rPr>
          <w:rStyle w:val="a3"/>
        </w:rPr>
        <w:lastRenderedPageBreak/>
        <w:t>Сторона, подвергшаяся воздействию непреодолимой силы, обязана в пятидневный срок письменно уведомить об этом другую сторону с предоставлением доказательств (заключение НП «Торгово-промышленная палата ПМР»). Несоблюдение данного условия лишает эту сторону права ссылаться на эти обстоятельства в будущем.</w:t>
      </w:r>
    </w:p>
    <w:p w14:paraId="44F0402C" w14:textId="77777777" w:rsidR="00B92584" w:rsidRDefault="00000000">
      <w:pPr>
        <w:pStyle w:val="11"/>
        <w:numPr>
          <w:ilvl w:val="1"/>
          <w:numId w:val="1"/>
        </w:numPr>
        <w:tabs>
          <w:tab w:val="left" w:pos="486"/>
        </w:tabs>
        <w:spacing w:line="264" w:lineRule="auto"/>
        <w:jc w:val="both"/>
      </w:pPr>
      <w:r>
        <w:rPr>
          <w:rStyle w:val="a3"/>
        </w:rPr>
        <w:t>Сроки выполнения обязательств по настоящему Контракту отодвигаются на весь период действия форс-мажорных обстоятельств.</w:t>
      </w:r>
    </w:p>
    <w:p w14:paraId="4FDAAD1A" w14:textId="77777777" w:rsidR="00B92584" w:rsidRDefault="00000000">
      <w:pPr>
        <w:pStyle w:val="11"/>
        <w:numPr>
          <w:ilvl w:val="1"/>
          <w:numId w:val="1"/>
        </w:numPr>
        <w:tabs>
          <w:tab w:val="left" w:pos="476"/>
        </w:tabs>
        <w:spacing w:after="280" w:line="264" w:lineRule="auto"/>
        <w:jc w:val="both"/>
      </w:pPr>
      <w:r>
        <w:rPr>
          <w:rStyle w:val="a3"/>
        </w:rPr>
        <w:t>В случае, если форс-мажорные обстоятельства продолжаются более шести месяцев, любая из сторон вправе потребовать досрочного расторжения договора и отказаться от исполнения взятых на себя обязательств, за исключением оплаты уже полученного Товара.</w:t>
      </w:r>
    </w:p>
    <w:p w14:paraId="132FA57A" w14:textId="77777777" w:rsidR="00B92584" w:rsidRDefault="00000000">
      <w:pPr>
        <w:pStyle w:val="10"/>
        <w:keepNext/>
        <w:keepLines/>
        <w:numPr>
          <w:ilvl w:val="0"/>
          <w:numId w:val="1"/>
        </w:numPr>
        <w:tabs>
          <w:tab w:val="left" w:pos="403"/>
        </w:tabs>
      </w:pPr>
      <w:bookmarkStart w:id="9" w:name="bookmark18"/>
      <w:r>
        <w:rPr>
          <w:rStyle w:val="1"/>
          <w:b/>
          <w:bCs/>
        </w:rPr>
        <w:t>Порядок разрешение споров.</w:t>
      </w:r>
      <w:bookmarkEnd w:id="9"/>
    </w:p>
    <w:p w14:paraId="25EBE36F" w14:textId="77777777" w:rsidR="00B92584" w:rsidRDefault="00000000">
      <w:pPr>
        <w:pStyle w:val="11"/>
        <w:numPr>
          <w:ilvl w:val="1"/>
          <w:numId w:val="1"/>
        </w:numPr>
        <w:tabs>
          <w:tab w:val="left" w:pos="403"/>
        </w:tabs>
        <w:jc w:val="both"/>
      </w:pPr>
      <w:r>
        <w:rPr>
          <w:rStyle w:val="a3"/>
        </w:rPr>
        <w:t>Стороны примут меры для разрешения всех споров, возникающих по настоящему Контракту или в связи с ним, путем переговоров.</w:t>
      </w:r>
    </w:p>
    <w:p w14:paraId="6580CFF2" w14:textId="77777777" w:rsidR="00B92584" w:rsidRDefault="00000000">
      <w:pPr>
        <w:pStyle w:val="11"/>
        <w:numPr>
          <w:ilvl w:val="1"/>
          <w:numId w:val="1"/>
        </w:numPr>
        <w:tabs>
          <w:tab w:val="left" w:pos="481"/>
        </w:tabs>
        <w:jc w:val="both"/>
      </w:pPr>
      <w:r>
        <w:rPr>
          <w:rStyle w:val="a3"/>
        </w:rPr>
        <w:t>В своих взаимоотношениях стороны стремятся избегать противоречий и конфликтов, а в случае возникновения таких противоречий - разрешать их на основе взаимного согласия. Если согласие не достигнуто, то споры и противоречия разрешаются в соответствии с настоящим договором и гражданским законодательством ПМР.</w:t>
      </w:r>
    </w:p>
    <w:p w14:paraId="19B660B7" w14:textId="77777777" w:rsidR="00B92584" w:rsidRDefault="00000000">
      <w:pPr>
        <w:pStyle w:val="11"/>
        <w:numPr>
          <w:ilvl w:val="1"/>
          <w:numId w:val="1"/>
        </w:numPr>
        <w:tabs>
          <w:tab w:val="left" w:pos="486"/>
        </w:tabs>
        <w:jc w:val="both"/>
      </w:pPr>
      <w:r>
        <w:rPr>
          <w:rStyle w:val="a3"/>
        </w:rPr>
        <w:t>Для разрешения споров, связанных с исполнением настоящего Контракта, применяется досудебный (претензионный) порядок разрешения споров. В этих случаях сторона, право которой нарушено, до обращения в суд обязана предъявить другой стороне претензию с изложением своих требований.</w:t>
      </w:r>
    </w:p>
    <w:p w14:paraId="04A9123E" w14:textId="77777777" w:rsidR="00B92584" w:rsidRDefault="00000000">
      <w:pPr>
        <w:pStyle w:val="11"/>
        <w:jc w:val="both"/>
      </w:pPr>
      <w:r>
        <w:rPr>
          <w:rStyle w:val="a3"/>
        </w:rPr>
        <w:t>Претензия направляется по электронной почте и (или) по факсу и одновременно высылается по почте заказным письмом с уведомлением о вручении. Датой получения претензии считается день ее передачи по электронной почте и (или) по факсу указанных в реквизитах. Срок для ответа на претензию устанавливается 10 (десять) календарных дней со дня ее направления.</w:t>
      </w:r>
    </w:p>
    <w:p w14:paraId="652D8C1E" w14:textId="77777777" w:rsidR="00B92584" w:rsidRDefault="00000000">
      <w:pPr>
        <w:pStyle w:val="11"/>
        <w:numPr>
          <w:ilvl w:val="1"/>
          <w:numId w:val="1"/>
        </w:numPr>
        <w:tabs>
          <w:tab w:val="left" w:pos="471"/>
        </w:tabs>
        <w:spacing w:after="280"/>
        <w:jc w:val="both"/>
      </w:pPr>
      <w:r>
        <w:rPr>
          <w:rStyle w:val="a3"/>
        </w:rPr>
        <w:t>Ответ на претензию направляется по электронной почте и (или) по факсу и одновременно высылается по почте заказным письмом с уведомлением о вручении. В случае, если в указанный в претензии разумный срок претензионные требования не удовлетворены (полностью или частично), сторона, право которой нарушено, вправе обратиться с исковым заявлением в Арбитражный суд ПМР.</w:t>
      </w:r>
    </w:p>
    <w:p w14:paraId="1F655290" w14:textId="77777777" w:rsidR="00B92584" w:rsidRDefault="00000000">
      <w:pPr>
        <w:pStyle w:val="10"/>
        <w:keepNext/>
        <w:keepLines/>
        <w:numPr>
          <w:ilvl w:val="0"/>
          <w:numId w:val="1"/>
        </w:numPr>
        <w:tabs>
          <w:tab w:val="left" w:pos="414"/>
        </w:tabs>
      </w:pPr>
      <w:bookmarkStart w:id="10" w:name="bookmark20"/>
      <w:r>
        <w:rPr>
          <w:rStyle w:val="1"/>
          <w:b/>
          <w:bCs/>
        </w:rPr>
        <w:t>Срок действия Контракта.</w:t>
      </w:r>
      <w:bookmarkEnd w:id="10"/>
    </w:p>
    <w:p w14:paraId="0D1D14DD" w14:textId="77777777" w:rsidR="00B92584" w:rsidRDefault="00000000">
      <w:pPr>
        <w:pStyle w:val="11"/>
        <w:numPr>
          <w:ilvl w:val="1"/>
          <w:numId w:val="1"/>
        </w:numPr>
        <w:tabs>
          <w:tab w:val="left" w:pos="691"/>
        </w:tabs>
        <w:jc w:val="both"/>
      </w:pPr>
      <w:r>
        <w:rPr>
          <w:rStyle w:val="a3"/>
        </w:rPr>
        <w:t>Настоящий Контракт вступает в силу со дня его подписания уполномоченными представителями обеих Сторон и действует до 31 декабря 2025 года, а в части взаиморасчетов - до полного исполнения Сторонами своих обязательств.</w:t>
      </w:r>
    </w:p>
    <w:p w14:paraId="2FB61EC1" w14:textId="77777777" w:rsidR="00B92584" w:rsidRDefault="00000000">
      <w:pPr>
        <w:pStyle w:val="11"/>
        <w:numPr>
          <w:ilvl w:val="1"/>
          <w:numId w:val="1"/>
        </w:numPr>
        <w:tabs>
          <w:tab w:val="left" w:pos="691"/>
        </w:tabs>
        <w:spacing w:after="280"/>
        <w:jc w:val="both"/>
      </w:pPr>
      <w:r>
        <w:rPr>
          <w:rStyle w:val="a3"/>
        </w:rPr>
        <w:t>Одностороннее расторжение не допускается, кроме случаев, предусмотренных действующим законодательством или настоящим Контрактом.</w:t>
      </w:r>
    </w:p>
    <w:p w14:paraId="78C69BFD" w14:textId="77777777" w:rsidR="00B92584" w:rsidRDefault="00000000">
      <w:pPr>
        <w:pStyle w:val="10"/>
        <w:keepNext/>
        <w:keepLines/>
        <w:numPr>
          <w:ilvl w:val="0"/>
          <w:numId w:val="1"/>
        </w:numPr>
        <w:tabs>
          <w:tab w:val="left" w:pos="409"/>
        </w:tabs>
        <w:spacing w:line="257" w:lineRule="auto"/>
      </w:pPr>
      <w:bookmarkStart w:id="11" w:name="bookmark22"/>
      <w:r>
        <w:rPr>
          <w:rStyle w:val="1"/>
          <w:b/>
          <w:bCs/>
        </w:rPr>
        <w:t>Прочие условия.</w:t>
      </w:r>
      <w:bookmarkEnd w:id="11"/>
    </w:p>
    <w:p w14:paraId="765B3CDB" w14:textId="77777777" w:rsidR="00B92584" w:rsidRDefault="00000000">
      <w:pPr>
        <w:pStyle w:val="11"/>
        <w:numPr>
          <w:ilvl w:val="1"/>
          <w:numId w:val="1"/>
        </w:numPr>
        <w:tabs>
          <w:tab w:val="left" w:pos="691"/>
        </w:tabs>
        <w:spacing w:after="280" w:line="257" w:lineRule="auto"/>
        <w:jc w:val="both"/>
      </w:pPr>
      <w:r>
        <w:rPr>
          <w:rStyle w:val="a3"/>
        </w:rPr>
        <w:t>Настоящий Контракт может быть изменен только по взаимному согласию Сторон. Одностороннее внесение изменений и дополнений к настоящему Контракту допускается в случаях, предусмотренных законодательством либо настоящим Контрактом. Все изменения и дополнения к настоящему Контракту считаются действительными, если они оформлены письменно, подписаны уполномоченными представителями Сторон и скреплены печатью Сторон.</w:t>
      </w:r>
    </w:p>
    <w:p w14:paraId="253A98D1" w14:textId="77777777" w:rsidR="00B92584" w:rsidRDefault="00000000">
      <w:pPr>
        <w:pStyle w:val="11"/>
        <w:numPr>
          <w:ilvl w:val="1"/>
          <w:numId w:val="1"/>
        </w:numPr>
        <w:tabs>
          <w:tab w:val="left" w:pos="672"/>
        </w:tabs>
      </w:pPr>
      <w:r>
        <w:rPr>
          <w:rStyle w:val="a3"/>
        </w:rPr>
        <w:t>Ни одна из Сторон не имеет права передавать свои права и обязанности по настоящему Контракту третьему лицу без предварительного письменного согласия другой Стороны.</w:t>
      </w:r>
    </w:p>
    <w:p w14:paraId="54055C1F" w14:textId="77777777" w:rsidR="00B92584" w:rsidRDefault="00000000">
      <w:pPr>
        <w:pStyle w:val="11"/>
        <w:numPr>
          <w:ilvl w:val="1"/>
          <w:numId w:val="1"/>
        </w:numPr>
        <w:tabs>
          <w:tab w:val="left" w:pos="672"/>
        </w:tabs>
      </w:pPr>
      <w:r>
        <w:rPr>
          <w:rStyle w:val="a3"/>
        </w:rPr>
        <w:t>Настоящий Контракт составлен на русском языке в 2-х экземплярах, по одному экземпляру для каждой из Сторон.</w:t>
      </w:r>
    </w:p>
    <w:p w14:paraId="6CABF510" w14:textId="77777777" w:rsidR="00B92584" w:rsidRDefault="00000000">
      <w:pPr>
        <w:pStyle w:val="11"/>
        <w:numPr>
          <w:ilvl w:val="1"/>
          <w:numId w:val="1"/>
        </w:numPr>
        <w:tabs>
          <w:tab w:val="left" w:pos="672"/>
        </w:tabs>
        <w:spacing w:after="260" w:line="288" w:lineRule="auto"/>
      </w:pPr>
      <w:r>
        <w:rPr>
          <w:rStyle w:val="a3"/>
        </w:rPr>
        <w:t>Взаимоотношения Сторон, не урегулированные настоящим Контрактом, регулируются действующим законодательством ПМР.</w:t>
      </w:r>
    </w:p>
    <w:p w14:paraId="1BE564EB" w14:textId="77777777" w:rsidR="00B92584" w:rsidRDefault="00000000">
      <w:pPr>
        <w:pStyle w:val="11"/>
        <w:numPr>
          <w:ilvl w:val="0"/>
          <w:numId w:val="1"/>
        </w:numPr>
        <w:tabs>
          <w:tab w:val="left" w:pos="469"/>
        </w:tabs>
        <w:spacing w:after="260"/>
        <w:jc w:val="center"/>
      </w:pPr>
      <w:r>
        <w:rPr>
          <w:rStyle w:val="a3"/>
          <w:b/>
          <w:bCs/>
        </w:rPr>
        <w:t>Адреса и банковские реквизиты сторон.</w:t>
      </w:r>
    </w:p>
    <w:p w14:paraId="4A5D59D2" w14:textId="2789CB0F" w:rsidR="00B92584" w:rsidRDefault="00000000">
      <w:pPr>
        <w:pStyle w:val="11"/>
        <w:tabs>
          <w:tab w:val="left" w:pos="6202"/>
        </w:tabs>
        <w:spacing w:after="120"/>
        <w:ind w:firstLine="360"/>
        <w:sectPr w:rsidR="00B92584">
          <w:footerReference w:type="even" r:id="rId7"/>
          <w:footerReference w:type="default" r:id="rId8"/>
          <w:footerReference w:type="first" r:id="rId9"/>
          <w:pgSz w:w="11900" w:h="16840"/>
          <w:pgMar w:top="508" w:right="742" w:bottom="898" w:left="718" w:header="0" w:footer="3" w:gutter="0"/>
          <w:pgNumType w:start="1"/>
          <w:cols w:space="720"/>
          <w:noEndnote/>
          <w:titlePg/>
          <w:docGrid w:linePitch="360"/>
        </w:sectPr>
      </w:pPr>
      <w:r>
        <w:rPr>
          <w:rStyle w:val="a3"/>
          <w:b/>
          <w:bCs/>
        </w:rPr>
        <w:t>Поставщик</w:t>
      </w:r>
      <w:r>
        <w:rPr>
          <w:rStyle w:val="a3"/>
          <w:b/>
          <w:bCs/>
        </w:rPr>
        <w:tab/>
        <w:t>Покупател</w:t>
      </w:r>
      <w:r w:rsidR="007F197E">
        <w:rPr>
          <w:rStyle w:val="a3"/>
          <w:b/>
          <w:bCs/>
        </w:rPr>
        <w:t>ь</w:t>
      </w:r>
    </w:p>
    <w:p w14:paraId="506D9C15" w14:textId="628B09E2" w:rsidR="00B92584" w:rsidRDefault="00B92584" w:rsidP="007F197E">
      <w:pPr>
        <w:pStyle w:val="11"/>
        <w:spacing w:after="220" w:line="240" w:lineRule="auto"/>
      </w:pPr>
    </w:p>
    <w:sectPr w:rsidR="00B92584">
      <w:footerReference w:type="even" r:id="rId10"/>
      <w:footerReference w:type="default" r:id="rId11"/>
      <w:pgSz w:w="11900" w:h="16840"/>
      <w:pgMar w:top="1476" w:right="784" w:bottom="1476" w:left="724" w:header="1048"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C4A89" w14:textId="77777777" w:rsidR="00A008F1" w:rsidRDefault="00A008F1">
      <w:r>
        <w:separator/>
      </w:r>
    </w:p>
  </w:endnote>
  <w:endnote w:type="continuationSeparator" w:id="0">
    <w:p w14:paraId="5A3221D8" w14:textId="77777777" w:rsidR="00A008F1" w:rsidRDefault="00A008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E9DB9" w14:textId="77777777" w:rsidR="00B92584" w:rsidRDefault="00000000">
    <w:pPr>
      <w:spacing w:line="1" w:lineRule="exact"/>
    </w:pPr>
    <w:r>
      <w:rPr>
        <w:noProof/>
      </w:rPr>
      <mc:AlternateContent>
        <mc:Choice Requires="wps">
          <w:drawing>
            <wp:anchor distT="0" distB="0" distL="0" distR="0" simplePos="0" relativeHeight="62914692" behindDoc="1" locked="0" layoutInCell="1" allowOverlap="1" wp14:anchorId="43A56C5B" wp14:editId="3C3AA7AA">
              <wp:simplePos x="0" y="0"/>
              <wp:positionH relativeFrom="page">
                <wp:posOffset>7018020</wp:posOffset>
              </wp:positionH>
              <wp:positionV relativeFrom="page">
                <wp:posOffset>10408285</wp:posOffset>
              </wp:positionV>
              <wp:extent cx="45720" cy="73025"/>
              <wp:effectExtent l="0" t="0" r="0" b="0"/>
              <wp:wrapNone/>
              <wp:docPr id="3" name="Shape 3"/>
              <wp:cNvGraphicFramePr/>
              <a:graphic xmlns:a="http://schemas.openxmlformats.org/drawingml/2006/main">
                <a:graphicData uri="http://schemas.microsoft.com/office/word/2010/wordprocessingShape">
                  <wps:wsp>
                    <wps:cNvSpPr txBox="1"/>
                    <wps:spPr>
                      <a:xfrm>
                        <a:off x="0" y="0"/>
                        <a:ext cx="45720" cy="73025"/>
                      </a:xfrm>
                      <a:prstGeom prst="rect">
                        <a:avLst/>
                      </a:prstGeom>
                      <a:noFill/>
                    </wps:spPr>
                    <wps:txbx>
                      <w:txbxContent>
                        <w:p w14:paraId="2747410D" w14:textId="77777777" w:rsidR="00B92584" w:rsidRDefault="00000000">
                          <w:pPr>
                            <w:pStyle w:val="20"/>
                            <w:rPr>
                              <w:sz w:val="17"/>
                              <w:szCs w:val="17"/>
                            </w:rPr>
                          </w:pPr>
                          <w:r>
                            <w:fldChar w:fldCharType="begin"/>
                          </w:r>
                          <w:r>
                            <w:instrText xml:space="preserve"> PAGE \* MERGEFORMAT </w:instrText>
                          </w:r>
                          <w:r>
                            <w:fldChar w:fldCharType="separate"/>
                          </w:r>
                          <w:r>
                            <w:rPr>
                              <w:rStyle w:val="2"/>
                              <w:sz w:val="17"/>
                              <w:szCs w:val="17"/>
                            </w:rPr>
                            <w:t>#</w:t>
                          </w:r>
                          <w:r>
                            <w:rPr>
                              <w:rStyle w:val="2"/>
                              <w:sz w:val="17"/>
                              <w:szCs w:val="17"/>
                            </w:rPr>
                            <w:fldChar w:fldCharType="end"/>
                          </w:r>
                        </w:p>
                      </w:txbxContent>
                    </wps:txbx>
                    <wps:bodyPr wrap="none" lIns="0" tIns="0" rIns="0" bIns="0">
                      <a:spAutoFit/>
                    </wps:bodyPr>
                  </wps:wsp>
                </a:graphicData>
              </a:graphic>
            </wp:anchor>
          </w:drawing>
        </mc:Choice>
        <mc:Fallback>
          <w:pict>
            <v:shapetype w14:anchorId="43A56C5B" id="_x0000_t202" coordsize="21600,21600" o:spt="202" path="m,l,21600r21600,l21600,xe">
              <v:stroke joinstyle="miter"/>
              <v:path gradientshapeok="t" o:connecttype="rect"/>
            </v:shapetype>
            <v:shape id="Shape 3" o:spid="_x0000_s1026" type="#_x0000_t202" style="position:absolute;margin-left:552.6pt;margin-top:819.55pt;width:3.6pt;height:5.75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" filled="f" stroked="f">
              <v:textbox style="mso-fit-shape-to-text:t" inset="0,0,0,0">
                <w:txbxContent>
                  <w:p w14:paraId="2747410D" w14:textId="77777777" w:rsidR="00B92584" w:rsidRDefault="00000000">
                    <w:pPr>
                      <w:pStyle w:val="20"/>
                      <w:rPr>
                        <w:sz w:val="17"/>
                        <w:szCs w:val="17"/>
                      </w:rPr>
                    </w:pPr>
                    <w:r>
                      <w:fldChar w:fldCharType="begin"/>
                    </w:r>
                    <w:r>
                      <w:instrText xml:space="preserve"> PAGE \* MERGEFORMAT </w:instrText>
                    </w:r>
                    <w:r>
                      <w:fldChar w:fldCharType="separate"/>
                    </w:r>
                    <w:r>
                      <w:rPr>
                        <w:rStyle w:val="2"/>
                        <w:sz w:val="17"/>
                        <w:szCs w:val="17"/>
                      </w:rPr>
                      <w:t>#</w:t>
                    </w:r>
                    <w:r>
                      <w:rPr>
                        <w:rStyle w:val="2"/>
                        <w:sz w:val="17"/>
                        <w:szCs w:val="17"/>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75DCC" w14:textId="77777777" w:rsidR="00B92584" w:rsidRDefault="00000000">
    <w:pPr>
      <w:spacing w:line="1" w:lineRule="exact"/>
    </w:pPr>
    <w:r>
      <w:rPr>
        <w:noProof/>
      </w:rPr>
      <mc:AlternateContent>
        <mc:Choice Requires="wps">
          <w:drawing>
            <wp:anchor distT="0" distB="0" distL="0" distR="0" simplePos="0" relativeHeight="62914690" behindDoc="1" locked="0" layoutInCell="1" allowOverlap="1" wp14:anchorId="313EFEF9" wp14:editId="58C8649B">
              <wp:simplePos x="0" y="0"/>
              <wp:positionH relativeFrom="page">
                <wp:posOffset>7018020</wp:posOffset>
              </wp:positionH>
              <wp:positionV relativeFrom="page">
                <wp:posOffset>10396220</wp:posOffset>
              </wp:positionV>
              <wp:extent cx="39370" cy="76200"/>
              <wp:effectExtent l="0" t="0" r="0" b="0"/>
              <wp:wrapNone/>
              <wp:docPr id="1" name="Shape 1"/>
              <wp:cNvGraphicFramePr/>
              <a:graphic xmlns:a="http://schemas.openxmlformats.org/drawingml/2006/main">
                <a:graphicData uri="http://schemas.microsoft.com/office/word/2010/wordprocessingShape">
                  <wps:wsp>
                    <wps:cNvSpPr txBox="1"/>
                    <wps:spPr>
                      <a:xfrm>
                        <a:off x="0" y="0"/>
                        <a:ext cx="39370" cy="76200"/>
                      </a:xfrm>
                      <a:prstGeom prst="rect">
                        <a:avLst/>
                      </a:prstGeom>
                      <a:noFill/>
                    </wps:spPr>
                    <wps:txbx>
                      <w:txbxContent>
                        <w:p w14:paraId="48A97BC2" w14:textId="77777777" w:rsidR="00B92584" w:rsidRDefault="00000000">
                          <w:pPr>
                            <w:pStyle w:val="20"/>
                            <w:rPr>
                              <w:sz w:val="17"/>
                              <w:szCs w:val="17"/>
                            </w:rPr>
                          </w:pPr>
                          <w:r>
                            <w:rPr>
                              <w:rStyle w:val="2"/>
                              <w:sz w:val="17"/>
                              <w:szCs w:val="17"/>
                            </w:rPr>
                            <w:t>з</w:t>
                          </w:r>
                        </w:p>
                      </w:txbxContent>
                    </wps:txbx>
                    <wps:bodyPr wrap="none" lIns="0" tIns="0" rIns="0" bIns="0">
                      <a:spAutoFit/>
                    </wps:bodyPr>
                  </wps:wsp>
                </a:graphicData>
              </a:graphic>
            </wp:anchor>
          </w:drawing>
        </mc:Choice>
        <mc:Fallback>
          <w:pict>
            <v:shapetype w14:anchorId="313EFEF9" id="_x0000_t202" coordsize="21600,21600" o:spt="202" path="m,l,21600r21600,l21600,xe">
              <v:stroke joinstyle="miter"/>
              <v:path gradientshapeok="t" o:connecttype="rect"/>
            </v:shapetype>
            <v:shape id="Shape 1" o:spid="_x0000_s1027" type="#_x0000_t202" style="position:absolute;margin-left:552.6pt;margin-top:818.6pt;width:3.1pt;height:6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" filled="f" stroked="f">
              <v:textbox style="mso-fit-shape-to-text:t" inset="0,0,0,0">
                <w:txbxContent>
                  <w:p w14:paraId="48A97BC2" w14:textId="77777777" w:rsidR="00B92584" w:rsidRDefault="00000000">
                    <w:pPr>
                      <w:pStyle w:val="20"/>
                      <w:rPr>
                        <w:sz w:val="17"/>
                        <w:szCs w:val="17"/>
                      </w:rPr>
                    </w:pPr>
                    <w:r>
                      <w:rPr>
                        <w:rStyle w:val="2"/>
                        <w:sz w:val="17"/>
                        <w:szCs w:val="17"/>
                      </w:rPr>
                      <w:t>з</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9CD42" w14:textId="77777777" w:rsidR="00B92584" w:rsidRDefault="00B92584">
    <w:pPr>
      <w:spacing w:line="1"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20801" w14:textId="77777777" w:rsidR="00B92584" w:rsidRDefault="00000000">
    <w:pPr>
      <w:spacing w:line="1" w:lineRule="exact"/>
    </w:pPr>
    <w:r>
      <w:rPr>
        <w:noProof/>
      </w:rPr>
      <mc:AlternateContent>
        <mc:Choice Requires="wps">
          <w:drawing>
            <wp:anchor distT="0" distB="0" distL="0" distR="0" simplePos="0" relativeHeight="62914696" behindDoc="1" locked="0" layoutInCell="1" allowOverlap="1" wp14:anchorId="1AC87975" wp14:editId="17E84D9B">
              <wp:simplePos x="0" y="0"/>
              <wp:positionH relativeFrom="page">
                <wp:posOffset>7018020</wp:posOffset>
              </wp:positionH>
              <wp:positionV relativeFrom="page">
                <wp:posOffset>10408285</wp:posOffset>
              </wp:positionV>
              <wp:extent cx="45720" cy="73025"/>
              <wp:effectExtent l="0" t="0" r="0" b="0"/>
              <wp:wrapNone/>
              <wp:docPr id="9" name="Shape 9"/>
              <wp:cNvGraphicFramePr/>
              <a:graphic xmlns:a="http://schemas.openxmlformats.org/drawingml/2006/main">
                <a:graphicData uri="http://schemas.microsoft.com/office/word/2010/wordprocessingShape">
                  <wps:wsp>
                    <wps:cNvSpPr txBox="1"/>
                    <wps:spPr>
                      <a:xfrm>
                        <a:off x="0" y="0"/>
                        <a:ext cx="45720" cy="73025"/>
                      </a:xfrm>
                      <a:prstGeom prst="rect">
                        <a:avLst/>
                      </a:prstGeom>
                      <a:noFill/>
                    </wps:spPr>
                    <wps:txbx>
                      <w:txbxContent>
                        <w:p w14:paraId="5485EE82" w14:textId="77777777" w:rsidR="00B92584" w:rsidRDefault="00000000">
                          <w:pPr>
                            <w:pStyle w:val="20"/>
                            <w:rPr>
                              <w:sz w:val="17"/>
                              <w:szCs w:val="17"/>
                            </w:rPr>
                          </w:pPr>
                          <w:r>
                            <w:fldChar w:fldCharType="begin"/>
                          </w:r>
                          <w:r>
                            <w:instrText xml:space="preserve"> PAGE \* MERGEFORMAT </w:instrText>
                          </w:r>
                          <w:r>
                            <w:fldChar w:fldCharType="separate"/>
                          </w:r>
                          <w:r>
                            <w:rPr>
                              <w:rStyle w:val="2"/>
                              <w:sz w:val="17"/>
                              <w:szCs w:val="17"/>
                            </w:rPr>
                            <w:t>#</w:t>
                          </w:r>
                          <w:r>
                            <w:rPr>
                              <w:rStyle w:val="2"/>
                              <w:sz w:val="17"/>
                              <w:szCs w:val="17"/>
                            </w:rPr>
                            <w:fldChar w:fldCharType="end"/>
                          </w:r>
                        </w:p>
                      </w:txbxContent>
                    </wps:txbx>
                    <wps:bodyPr wrap="none" lIns="0" tIns="0" rIns="0" bIns="0">
                      <a:spAutoFit/>
                    </wps:bodyPr>
                  </wps:wsp>
                </a:graphicData>
              </a:graphic>
            </wp:anchor>
          </w:drawing>
        </mc:Choice>
        <mc:Fallback>
          <w:pict>
            <v:shapetype w14:anchorId="1AC87975" id="_x0000_t202" coordsize="21600,21600" o:spt="202" path="m,l,21600r21600,l21600,xe">
              <v:stroke joinstyle="miter"/>
              <v:path gradientshapeok="t" o:connecttype="rect"/>
            </v:shapetype>
            <v:shape id="Shape 9" o:spid="_x0000_s1028" type="#_x0000_t202" style="position:absolute;margin-left:552.6pt;margin-top:819.55pt;width:3.6pt;height:5.75pt;z-index:-440401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" filled="f" stroked="f">
              <v:textbox style="mso-fit-shape-to-text:t" inset="0,0,0,0">
                <w:txbxContent>
                  <w:p w14:paraId="5485EE82" w14:textId="77777777" w:rsidR="00B92584" w:rsidRDefault="00000000">
                    <w:pPr>
                      <w:pStyle w:val="20"/>
                      <w:rPr>
                        <w:sz w:val="17"/>
                        <w:szCs w:val="17"/>
                      </w:rPr>
                    </w:pPr>
                    <w:r>
                      <w:fldChar w:fldCharType="begin"/>
                    </w:r>
                    <w:r>
                      <w:instrText xml:space="preserve"> PAGE \* MERGEFORMAT </w:instrText>
                    </w:r>
                    <w:r>
                      <w:fldChar w:fldCharType="separate"/>
                    </w:r>
                    <w:r>
                      <w:rPr>
                        <w:rStyle w:val="2"/>
                        <w:sz w:val="17"/>
                        <w:szCs w:val="17"/>
                      </w:rPr>
                      <w:t>#</w:t>
                    </w:r>
                    <w:r>
                      <w:rPr>
                        <w:rStyle w:val="2"/>
                        <w:sz w:val="17"/>
                        <w:szCs w:val="17"/>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26968" w14:textId="77777777" w:rsidR="00B92584" w:rsidRDefault="00000000">
    <w:pPr>
      <w:spacing w:line="1" w:lineRule="exact"/>
    </w:pPr>
    <w:r>
      <w:rPr>
        <w:noProof/>
      </w:rPr>
      <mc:AlternateContent>
        <mc:Choice Requires="wps">
          <w:drawing>
            <wp:anchor distT="0" distB="0" distL="0" distR="0" simplePos="0" relativeHeight="62914694" behindDoc="1" locked="0" layoutInCell="1" allowOverlap="1" wp14:anchorId="45F5ED74" wp14:editId="06A3532F">
              <wp:simplePos x="0" y="0"/>
              <wp:positionH relativeFrom="page">
                <wp:posOffset>7018020</wp:posOffset>
              </wp:positionH>
              <wp:positionV relativeFrom="page">
                <wp:posOffset>10408285</wp:posOffset>
              </wp:positionV>
              <wp:extent cx="45720" cy="73025"/>
              <wp:effectExtent l="0" t="0" r="0" b="0"/>
              <wp:wrapNone/>
              <wp:docPr id="7" name="Shape 7"/>
              <wp:cNvGraphicFramePr/>
              <a:graphic xmlns:a="http://schemas.openxmlformats.org/drawingml/2006/main">
                <a:graphicData uri="http://schemas.microsoft.com/office/word/2010/wordprocessingShape">
                  <wps:wsp>
                    <wps:cNvSpPr txBox="1"/>
                    <wps:spPr>
                      <a:xfrm>
                        <a:off x="0" y="0"/>
                        <a:ext cx="45720" cy="73025"/>
                      </a:xfrm>
                      <a:prstGeom prst="rect">
                        <a:avLst/>
                      </a:prstGeom>
                      <a:noFill/>
                    </wps:spPr>
                    <wps:txbx>
                      <w:txbxContent>
                        <w:p w14:paraId="12047323" w14:textId="77777777" w:rsidR="00B92584" w:rsidRDefault="00000000">
                          <w:pPr>
                            <w:pStyle w:val="20"/>
                            <w:rPr>
                              <w:sz w:val="17"/>
                              <w:szCs w:val="17"/>
                            </w:rPr>
                          </w:pPr>
                          <w:r>
                            <w:fldChar w:fldCharType="begin"/>
                          </w:r>
                          <w:r>
                            <w:instrText xml:space="preserve"> PAGE \* MERGEFORMAT </w:instrText>
                          </w:r>
                          <w:r>
                            <w:fldChar w:fldCharType="separate"/>
                          </w:r>
                          <w:r>
                            <w:rPr>
                              <w:rStyle w:val="2"/>
                              <w:sz w:val="17"/>
                              <w:szCs w:val="17"/>
                            </w:rPr>
                            <w:t>#</w:t>
                          </w:r>
                          <w:r>
                            <w:rPr>
                              <w:rStyle w:val="2"/>
                              <w:sz w:val="17"/>
                              <w:szCs w:val="17"/>
                            </w:rPr>
                            <w:fldChar w:fldCharType="end"/>
                          </w:r>
                        </w:p>
                      </w:txbxContent>
                    </wps:txbx>
                    <wps:bodyPr wrap="none" lIns="0" tIns="0" rIns="0" bIns="0">
                      <a:spAutoFit/>
                    </wps:bodyPr>
                  </wps:wsp>
                </a:graphicData>
              </a:graphic>
            </wp:anchor>
          </w:drawing>
        </mc:Choice>
        <mc:Fallback>
          <w:pict>
            <v:shapetype w14:anchorId="45F5ED74" id="_x0000_t202" coordsize="21600,21600" o:spt="202" path="m,l,21600r21600,l21600,xe">
              <v:stroke joinstyle="miter"/>
              <v:path gradientshapeok="t" o:connecttype="rect"/>
            </v:shapetype>
            <v:shape id="Shape 7" o:spid="_x0000_s1029" type="#_x0000_t202" style="position:absolute;margin-left:552.6pt;margin-top:819.55pt;width:3.6pt;height:5.75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" filled="f" stroked="f">
              <v:textbox style="mso-fit-shape-to-text:t" inset="0,0,0,0">
                <w:txbxContent>
                  <w:p w14:paraId="12047323" w14:textId="77777777" w:rsidR="00B92584" w:rsidRDefault="00000000">
                    <w:pPr>
                      <w:pStyle w:val="20"/>
                      <w:rPr>
                        <w:sz w:val="17"/>
                        <w:szCs w:val="17"/>
                      </w:rPr>
                    </w:pPr>
                    <w:r>
                      <w:fldChar w:fldCharType="begin"/>
                    </w:r>
                    <w:r>
                      <w:instrText xml:space="preserve"> PAGE \* MERGEFORMAT </w:instrText>
                    </w:r>
                    <w:r>
                      <w:fldChar w:fldCharType="separate"/>
                    </w:r>
                    <w:r>
                      <w:rPr>
                        <w:rStyle w:val="2"/>
                        <w:sz w:val="17"/>
                        <w:szCs w:val="17"/>
                      </w:rPr>
                      <w:t>#</w:t>
                    </w:r>
                    <w:r>
                      <w:rPr>
                        <w:rStyle w:val="2"/>
                        <w:sz w:val="17"/>
                        <w:szCs w:val="1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CD0ADC" w14:textId="77777777" w:rsidR="00A008F1" w:rsidRDefault="00A008F1"/>
  </w:footnote>
  <w:footnote w:type="continuationSeparator" w:id="0">
    <w:p w14:paraId="25702ECC" w14:textId="77777777" w:rsidR="00A008F1" w:rsidRDefault="00A008F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824EB0"/>
    <w:multiLevelType w:val="multilevel"/>
    <w:tmpl w:val="1DD613C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9155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584"/>
    <w:rsid w:val="007F197E"/>
    <w:rsid w:val="00A008F1"/>
    <w:rsid w:val="00B92584"/>
    <w:rsid w:val="00FD18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9FAF8"/>
  <w15:docId w15:val="{042815E3-C1AB-4F41-A47E-5A9618732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Заголовок №1_"/>
    <w:basedOn w:val="a0"/>
    <w:link w:val="10"/>
    <w:rPr>
      <w:rFonts w:ascii="Times New Roman" w:eastAsia="Times New Roman" w:hAnsi="Times New Roman" w:cs="Times New Roman"/>
      <w:b/>
      <w:bCs/>
      <w:i w:val="0"/>
      <w:iCs w:val="0"/>
      <w:smallCaps w:val="0"/>
      <w:strike w:val="0"/>
      <w:sz w:val="22"/>
      <w:szCs w:val="22"/>
      <w:u w:val="none"/>
    </w:rPr>
  </w:style>
  <w:style w:type="character" w:customStyle="1" w:styleId="a3">
    <w:name w:val="Основной текст_"/>
    <w:basedOn w:val="a0"/>
    <w:link w:val="11"/>
    <w:rPr>
      <w:rFonts w:ascii="Times New Roman" w:eastAsia="Times New Roman" w:hAnsi="Times New Roman" w:cs="Times New Roman"/>
      <w:b w:val="0"/>
      <w:bCs w:val="0"/>
      <w:i w:val="0"/>
      <w:iCs w:val="0"/>
      <w:smallCaps w:val="0"/>
      <w:strike w:val="0"/>
      <w:sz w:val="22"/>
      <w:szCs w:val="22"/>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21">
    <w:name w:val="Основной текст (2)_"/>
    <w:basedOn w:val="a0"/>
    <w:link w:val="22"/>
    <w:rPr>
      <w:rFonts w:ascii="Times New Roman" w:eastAsia="Times New Roman" w:hAnsi="Times New Roman" w:cs="Times New Roman"/>
      <w:b/>
      <w:bCs/>
      <w:i w:val="0"/>
      <w:iCs w:val="0"/>
      <w:smallCaps w:val="0"/>
      <w:strike w:val="0"/>
      <w:sz w:val="26"/>
      <w:szCs w:val="26"/>
      <w:u w:val="none"/>
    </w:rPr>
  </w:style>
  <w:style w:type="character" w:customStyle="1" w:styleId="a4">
    <w:name w:val="Другое_"/>
    <w:basedOn w:val="a0"/>
    <w:link w:val="a5"/>
    <w:rPr>
      <w:rFonts w:ascii="Times New Roman" w:eastAsia="Times New Roman" w:hAnsi="Times New Roman" w:cs="Times New Roman"/>
      <w:b w:val="0"/>
      <w:bCs w:val="0"/>
      <w:i w:val="0"/>
      <w:iCs w:val="0"/>
      <w:smallCaps w:val="0"/>
      <w:strike w:val="0"/>
      <w:sz w:val="22"/>
      <w:szCs w:val="22"/>
      <w:u w:val="none"/>
    </w:rPr>
  </w:style>
  <w:style w:type="paragraph" w:customStyle="1" w:styleId="10">
    <w:name w:val="Заголовок №1"/>
    <w:basedOn w:val="a"/>
    <w:link w:val="1"/>
    <w:pPr>
      <w:spacing w:line="262" w:lineRule="auto"/>
      <w:jc w:val="center"/>
      <w:outlineLvl w:val="0"/>
    </w:pPr>
    <w:rPr>
      <w:rFonts w:ascii="Times New Roman" w:eastAsia="Times New Roman" w:hAnsi="Times New Roman" w:cs="Times New Roman"/>
      <w:b/>
      <w:bCs/>
      <w:sz w:val="22"/>
      <w:szCs w:val="22"/>
    </w:rPr>
  </w:style>
  <w:style w:type="paragraph" w:customStyle="1" w:styleId="11">
    <w:name w:val="Основной текст1"/>
    <w:basedOn w:val="a"/>
    <w:link w:val="a3"/>
    <w:pPr>
      <w:spacing w:line="262" w:lineRule="auto"/>
    </w:pPr>
    <w:rPr>
      <w:rFonts w:ascii="Times New Roman" w:eastAsia="Times New Roman" w:hAnsi="Times New Roman" w:cs="Times New Roman"/>
      <w:sz w:val="22"/>
      <w:szCs w:val="22"/>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22">
    <w:name w:val="Основной текст (2)"/>
    <w:basedOn w:val="a"/>
    <w:link w:val="21"/>
    <w:pPr>
      <w:ind w:left="2540"/>
    </w:pPr>
    <w:rPr>
      <w:rFonts w:ascii="Times New Roman" w:eastAsia="Times New Roman" w:hAnsi="Times New Roman" w:cs="Times New Roman"/>
      <w:b/>
      <w:bCs/>
      <w:sz w:val="26"/>
      <w:szCs w:val="26"/>
    </w:rPr>
  </w:style>
  <w:style w:type="paragraph" w:customStyle="1" w:styleId="a5">
    <w:name w:val="Другое"/>
    <w:basedOn w:val="a"/>
    <w:link w:val="a4"/>
    <w:pPr>
      <w:spacing w:line="262" w:lineRule="auto"/>
    </w:pPr>
    <w:rPr>
      <w:rFonts w:ascii="Times New Roman" w:eastAsia="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1597</Words>
  <Characters>9105</Characters>
  <Application>Microsoft Office Word</Application>
  <DocSecurity>0</DocSecurity>
  <Lines>75</Lines>
  <Paragraphs>21</Paragraphs>
  <ScaleCrop>false</ScaleCrop>
  <Company/>
  <LinksUpToDate>false</LinksUpToDate>
  <CharactersWithSpaces>10681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7Я</cp:lastModifiedBy>
  <cp:revision>3</cp:revision>
  <dcterms:created xsi:type="dcterms:W3CDTF">2026-01-02T19:40:00Z</dcterms:created>
  <dcterms:modified xsi:type="dcterms:W3CDTF">2026-01-02T19:40:00Z</dcterms:modified>
</cp:coreProperties>
</file>