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5B753" w14:textId="77777777" w:rsidR="00EF343A" w:rsidRDefault="00EF343A">
      <w:pPr>
        <w:keepNext/>
        <w:overflowPunct w:val="0"/>
        <w:autoSpaceDE w:val="0"/>
        <w:spacing w:after="0" w:line="240" w:lineRule="auto"/>
        <w:textAlignment w:val="baseline"/>
        <w:outlineLvl w:val="0"/>
        <w:rPr>
          <w:rFonts w:ascii="Times New Roman" w:eastAsia="Times New Roman" w:hAnsi="Times New Roman" w:cs="Times New Roman"/>
          <w:b/>
          <w:sz w:val="20"/>
          <w:szCs w:val="20"/>
          <w:lang w:eastAsia="ru-RU"/>
        </w:rPr>
      </w:pPr>
    </w:p>
    <w:p w14:paraId="0616CF1C" w14:textId="77777777" w:rsidR="00EF343A" w:rsidRDefault="00EF343A">
      <w:pPr>
        <w:keepNext/>
        <w:overflowPunct w:val="0"/>
        <w:autoSpaceDE w:val="0"/>
        <w:spacing w:after="0" w:line="240" w:lineRule="auto"/>
        <w:textAlignment w:val="baseline"/>
        <w:outlineLvl w:val="0"/>
        <w:rPr>
          <w:rFonts w:ascii="Times New Roman" w:eastAsia="Times New Roman" w:hAnsi="Times New Roman" w:cs="Times New Roman"/>
          <w:b/>
          <w:sz w:val="20"/>
          <w:szCs w:val="20"/>
          <w:lang w:eastAsia="ru-RU"/>
        </w:rPr>
      </w:pPr>
    </w:p>
    <w:p w14:paraId="3414247D" w14:textId="77777777" w:rsidR="00EF343A" w:rsidRDefault="00EF343A">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p>
    <w:p w14:paraId="03C8958C" w14:textId="77777777" w:rsidR="00EF343A" w:rsidRDefault="00000000">
      <w:pPr>
        <w:keepNext/>
        <w:overflowPunct w:val="0"/>
        <w:autoSpaceDE w:val="0"/>
        <w:spacing w:after="0" w:line="240" w:lineRule="auto"/>
        <w:jc w:val="center"/>
        <w:textAlignment w:val="baseline"/>
        <w:outlineLvl w:val="0"/>
      </w:pPr>
      <w:r>
        <w:t>ДОГОВОР ПОСТАВКИ</w:t>
      </w:r>
    </w:p>
    <w:p w14:paraId="411DCFEF"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xml:space="preserve">с условием о проведении </w:t>
      </w:r>
      <w:proofErr w:type="spellStart"/>
      <w:r>
        <w:rPr>
          <w:rFonts w:ascii="Times New Roman" w:eastAsia="Times New Roman" w:hAnsi="Times New Roman" w:cs="Times New Roman"/>
          <w:b/>
          <w:sz w:val="20"/>
          <w:szCs w:val="20"/>
          <w:lang w:eastAsia="ru-RU"/>
        </w:rPr>
        <w:t>шефмонтажных</w:t>
      </w:r>
      <w:proofErr w:type="spellEnd"/>
      <w:r>
        <w:rPr>
          <w:rFonts w:ascii="Times New Roman" w:eastAsia="Times New Roman" w:hAnsi="Times New Roman" w:cs="Times New Roman"/>
          <w:b/>
          <w:sz w:val="20"/>
          <w:szCs w:val="20"/>
          <w:lang w:eastAsia="ru-RU"/>
        </w:rPr>
        <w:t xml:space="preserve"> и пусконаладочных работ</w:t>
      </w:r>
    </w:p>
    <w:p w14:paraId="2FBEE6E1"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ХХХХХ</w:t>
      </w:r>
    </w:p>
    <w:p w14:paraId="49AC2486" w14:textId="77777777" w:rsidR="00EF343A" w:rsidRDefault="00EF343A">
      <w:pPr>
        <w:widowControl w:val="0"/>
        <w:autoSpaceDE w:val="0"/>
        <w:spacing w:after="0" w:line="240" w:lineRule="auto"/>
        <w:jc w:val="both"/>
        <w:rPr>
          <w:rFonts w:ascii="Times New Roman" w:eastAsia="Times New Roman" w:hAnsi="Times New Roman" w:cs="Times New Roman"/>
          <w:b/>
          <w:sz w:val="20"/>
          <w:szCs w:val="20"/>
          <w:lang w:eastAsia="ru-RU"/>
        </w:rPr>
      </w:pPr>
    </w:p>
    <w:p w14:paraId="6C01F9E6" w14:textId="77777777" w:rsidR="00EF343A" w:rsidRDefault="00000000">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г. Красноуральск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gramStart"/>
      <w:r>
        <w:rPr>
          <w:rFonts w:ascii="Times New Roman" w:eastAsia="Times New Roman" w:hAnsi="Times New Roman" w:cs="Times New Roman"/>
          <w:sz w:val="20"/>
          <w:szCs w:val="20"/>
          <w:lang w:eastAsia="ru-RU"/>
        </w:rPr>
        <w:t xml:space="preserve">   «</w:t>
      </w:r>
      <w:proofErr w:type="gramEnd"/>
      <w:r>
        <w:rPr>
          <w:rFonts w:ascii="Times New Roman" w:eastAsia="Times New Roman" w:hAnsi="Times New Roman" w:cs="Times New Roman"/>
          <w:sz w:val="20"/>
          <w:szCs w:val="20"/>
          <w:lang w:eastAsia="ru-RU"/>
        </w:rPr>
        <w:t>____»  ________ 202_ года</w:t>
      </w:r>
    </w:p>
    <w:p w14:paraId="22DCE8D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b/>
          <w:sz w:val="20"/>
          <w:szCs w:val="20"/>
          <w:lang w:eastAsia="ru-RU"/>
        </w:rPr>
        <w:t>ХХХ «ХХХ»</w:t>
      </w:r>
      <w:r>
        <w:rPr>
          <w:rFonts w:ascii="Times New Roman" w:eastAsia="Times New Roman" w:hAnsi="Times New Roman" w:cs="Times New Roman"/>
          <w:sz w:val="20"/>
          <w:szCs w:val="20"/>
          <w:lang w:eastAsia="ru-RU"/>
        </w:rPr>
        <w:t xml:space="preserve">, именуемое в дальнейшем </w:t>
      </w:r>
      <w:r>
        <w:rPr>
          <w:rFonts w:ascii="Times New Roman" w:eastAsia="Times New Roman" w:hAnsi="Times New Roman" w:cs="Times New Roman"/>
          <w:b/>
          <w:sz w:val="20"/>
          <w:szCs w:val="20"/>
          <w:lang w:eastAsia="ru-RU"/>
        </w:rPr>
        <w:t>«Поставщик»</w:t>
      </w:r>
      <w:r>
        <w:rPr>
          <w:rFonts w:ascii="Times New Roman" w:eastAsia="Times New Roman" w:hAnsi="Times New Roman" w:cs="Times New Roman"/>
          <w:sz w:val="20"/>
          <w:szCs w:val="20"/>
          <w:lang w:eastAsia="ru-RU"/>
        </w:rPr>
        <w:t xml:space="preserve">, в лице Генерального директора __________, действующего на основании Устава, с одной стороны, и </w:t>
      </w:r>
    </w:p>
    <w:p w14:paraId="0FDE26F4" w14:textId="77777777" w:rsidR="00EF343A" w:rsidRDefault="00000000">
      <w:pPr>
        <w:widowControl w:val="0"/>
        <w:autoSpaceDE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Открытое акционерное общество «Святогор», именуемое в дальнейшем «Покупатель», в лице директора ________________, действующего на основании доверенности_________________________________________________________________________, с другой стороны, заключили настоящий Договор о нижеследующем:</w:t>
      </w:r>
    </w:p>
    <w:p w14:paraId="588908C0"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1. Предмет договора</w:t>
      </w:r>
    </w:p>
    <w:p w14:paraId="1C218ABD"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4DD43818" w14:textId="77777777" w:rsidR="00EF343A" w:rsidRDefault="00000000">
      <w:pPr>
        <w:numPr>
          <w:ilvl w:val="1"/>
          <w:numId w:val="1"/>
        </w:numPr>
        <w:overflowPunct w:val="0"/>
        <w:autoSpaceDE w:val="0"/>
        <w:spacing w:after="0" w:line="240" w:lineRule="auto"/>
        <w:ind w:left="0"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Поставщик обязуется передать в собственность Покупателя продукцию производственного и/или иного назначения, определенную в соответствии с п. 1.2 настоящего Договора (далее по тексту – Продукция, Оборудование) и выполнить работы по шефмонтажу, пуско-наладке поставленной и смонтированной продукции, участвовать в комплексном опробовании, а также устранять замечания, выявленные в процессе комплексного опробования (далее по тексту - работы), а Покупатель - принять и оплатить продукцию и работы на условиях, установленных сторонами в настоящем договоре.</w:t>
      </w:r>
    </w:p>
    <w:p w14:paraId="6178DCD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 Номенклатуру (ассортимент), количество, качество, цену поставляемой продукции, перечень и объем выполняемых работ, а также сроки и условия поставки продукции и выполнения работ, порядок расчетов, порядок оплаты транспортных расходов, требования к поставленной продукции и выполненным работам Стороны согласовали в Технической спецификации (Приложение № 1 к настоящему Договору), Спецификации № 1 (Приложение № 2 к настоящему Договору).</w:t>
      </w:r>
    </w:p>
    <w:p w14:paraId="74BD021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 Поставщик заверяет, что на момент передачи Покупателю (грузополучателю) продукции последняя будет принадлежать Поставщику на праве собственности, не будет заложенной или арестованной, не будет являться предметом иска третьих лиц.</w:t>
      </w:r>
    </w:p>
    <w:p w14:paraId="1205177A"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686259F1" w14:textId="77777777" w:rsidR="00EF343A" w:rsidRDefault="00000000">
      <w:pPr>
        <w:overflowPunct w:val="0"/>
        <w:autoSpaceDE w:val="0"/>
        <w:spacing w:after="0" w:line="240" w:lineRule="auto"/>
        <w:jc w:val="center"/>
        <w:textAlignment w:val="baseline"/>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2. Качество продукции</w:t>
      </w:r>
    </w:p>
    <w:p w14:paraId="20215C5A" w14:textId="77777777" w:rsidR="00EF343A" w:rsidRDefault="00EF343A">
      <w:pPr>
        <w:overflowPunct w:val="0"/>
        <w:autoSpaceDE w:val="0"/>
        <w:spacing w:after="0" w:line="240" w:lineRule="auto"/>
        <w:textAlignment w:val="baseline"/>
        <w:rPr>
          <w:rFonts w:ascii="Times New Roman" w:eastAsia="Times New Roman" w:hAnsi="Times New Roman" w:cs="Times New Roman"/>
          <w:b/>
          <w:bCs/>
          <w:sz w:val="20"/>
          <w:szCs w:val="20"/>
          <w:lang w:eastAsia="ru-RU"/>
        </w:rPr>
      </w:pPr>
    </w:p>
    <w:p w14:paraId="3AE0AE7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2.1. Продукция должна по качеству и комплектности соответствовать требованиям, предъявляемым к данному виду продукции в приложениях к Договору, ГОСТах, ТУ и другой нормативно-технической документации. </w:t>
      </w:r>
    </w:p>
    <w:p w14:paraId="5891761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Оборудование и его составные части должны быть новыми, новыми, ранее не использованными, изготовленными не ранее 2022г., не восстановленными, с читаемой маркировкой завода-изготовителя, если иное не определено в приложениях к настоящему договору.</w:t>
      </w:r>
    </w:p>
    <w:p w14:paraId="5F6C94B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2.2. Поставщик заверяет, что поставляемая Продукция будет иметь сертификат соответствия требованиям ТР ТС 010/2011 «О безопасности машин и оборудования» на подъемники, </w:t>
      </w:r>
      <w:proofErr w:type="gramStart"/>
      <w:r>
        <w:rPr>
          <w:rFonts w:ascii="Times New Roman" w:eastAsia="Times New Roman" w:hAnsi="Times New Roman" w:cs="Times New Roman"/>
          <w:sz w:val="20"/>
          <w:szCs w:val="20"/>
          <w:lang w:eastAsia="ru-RU"/>
        </w:rPr>
        <w:t>мачтовые</w:t>
      </w:r>
      <w:proofErr w:type="gramEnd"/>
      <w:r>
        <w:rPr>
          <w:rFonts w:ascii="Times New Roman" w:eastAsia="Times New Roman" w:hAnsi="Times New Roman" w:cs="Times New Roman"/>
          <w:sz w:val="20"/>
          <w:szCs w:val="20"/>
          <w:lang w:eastAsia="ru-RU"/>
        </w:rPr>
        <w:t xml:space="preserve"> предлагаемые к поставке, если это предусмотрено действующим законодательством, нормативно-технической документацией или соглашением сторон (приложениями к договору).</w:t>
      </w:r>
    </w:p>
    <w:p w14:paraId="639319EF"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2.3. На поставленную Продукцию и выполненные работы Поставщиком предоставляется гарантия на следующих условиях. Гарантийный срок для поставляемой по настоящему Договору Продукции и выполняемых работ указывается в Спецификации № 1 (Приложение № 2 к настоящему Договору).</w:t>
      </w:r>
    </w:p>
    <w:p w14:paraId="1D56C8A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течение гарантийного срока любые выявленные недостатки продукции и выполненных работ, за исключением тех, что вызваны ненадлежащей эксплуатацией, преднамеренным повреждением, нарушением правил транспортировки или обстоятельствами непреодолимой силы, подлежат устранению за счет Поставщика. В случае обнаружения дефекта Покупатель письменно уведомляет Поставщика путем направления рекламации.</w:t>
      </w:r>
    </w:p>
    <w:p w14:paraId="255C9EEA" w14:textId="77777777" w:rsidR="00EF343A" w:rsidRDefault="00000000">
      <w:pPr>
        <w:tabs>
          <w:tab w:val="left" w:pos="284"/>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рекламации делается ссылка на настоящий Договор, указываются возникшие дефекты (неисправности) и прикладываются документы, подтверждающие возникшую неисправность (акт о неисправности, фотография).</w:t>
      </w:r>
    </w:p>
    <w:p w14:paraId="6D492E3A"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Поставщик обязан рассмотреть рекламацию в течение 5 (Пяти) рабочих дней с момента ее получения. В случае необходимости решения вопроса по принятию (отклонению) рекламации, Поставщик может направить своего представителя. При обоснованной рекламации Поставщик по выбору Покупателя осуществляет гарантийный ремонт или замену продукции, а также при необходимости заново выполняет работы по шефмонтажу и пусконаладке, в течение 30 (Тридцати) дней с момента получения рекламации. Все расходы по ремонту и замене продукции, в том числе, расходы по возврату некачественной продукции, несет Поставщик. </w:t>
      </w:r>
    </w:p>
    <w:p w14:paraId="2B7F6241"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Если иное не указано в спецификациях к договору, условия настоящего пункта договора дополняют стандартные условия гарантии (гарантийного обслуживания) Поставщика, в том числе изложенные в приложениях к настоящему договору, а в случае противоречия - имеют приоритет над такими условиями.</w:t>
      </w:r>
    </w:p>
    <w:p w14:paraId="50E922C4"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1AE79A2A"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4211F26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lastRenderedPageBreak/>
        <w:t xml:space="preserve">3. Порядок поставки и приемки продукции, приемка </w:t>
      </w:r>
      <w:proofErr w:type="spellStart"/>
      <w:r>
        <w:rPr>
          <w:rFonts w:ascii="Times New Roman" w:eastAsia="Times New Roman" w:hAnsi="Times New Roman" w:cs="Times New Roman"/>
          <w:b/>
          <w:sz w:val="20"/>
          <w:szCs w:val="20"/>
          <w:lang w:eastAsia="ru-RU"/>
        </w:rPr>
        <w:t>шефмонтажных</w:t>
      </w:r>
      <w:proofErr w:type="spellEnd"/>
      <w:r>
        <w:rPr>
          <w:rFonts w:ascii="Times New Roman" w:eastAsia="Times New Roman" w:hAnsi="Times New Roman" w:cs="Times New Roman"/>
          <w:b/>
          <w:sz w:val="20"/>
          <w:szCs w:val="20"/>
          <w:lang w:eastAsia="ru-RU"/>
        </w:rPr>
        <w:t xml:space="preserve"> и пусконаладочных работ</w:t>
      </w:r>
    </w:p>
    <w:p w14:paraId="458C6B20"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36F67614"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3.1. Поставка продукции в соответствии с Технической спецификации (Приложение № 1 к настоящему Договору), Спецификации № 1 (Приложение № 2 к настоящему Договору) осуществляется:</w:t>
      </w:r>
    </w:p>
    <w:p w14:paraId="281CB3B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путем ее выборки Покупателем (грузополучателем) со склада Поставщика (грузоотправителя),</w:t>
      </w:r>
    </w:p>
    <w:p w14:paraId="7027FE4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автотранспортом Поставщика (грузоотправителя) до склада Покупателя (грузополучателя),</w:t>
      </w:r>
    </w:p>
    <w:p w14:paraId="4953A2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железнодорожным или автомобильным транспортом перевозчика в адрес Покупателя (грузополучателя).</w:t>
      </w:r>
    </w:p>
    <w:p w14:paraId="28A0CE0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Моментом исполнения обязанности Поставщика по поставке Продукции считается момент перехода права собственности в соответствии с п. 5.1 настоящего Договора.</w:t>
      </w:r>
    </w:p>
    <w:p w14:paraId="3C0BCD2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3.2. Поставщик осуществляет поставку Продукции в надлежащей упаковке/таре (в соответствии с применимыми требованиями ГОСТ, ТУ), обеспечивающей ее сохранность при обычных условиях транспортировки и длительном хранении в складских помещениях, предохраняющей продукцию от порчи и коррозии. Цена невозвратной тары/упаковки включена в цену продукции. Требования к упаковке (таре) и транспортировке могут быть определены Сторонами в Технической спецификации (Приложение № 1 к настоящему Договору), Спецификации № 1 (Приложение № 2 к настоящему Договору). Если иное не предусмотрено в приложениях к Договору, тара считается невозвратной.</w:t>
      </w:r>
    </w:p>
    <w:p w14:paraId="2BC98A3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 Порядок приемки Продукции по количеству:</w:t>
      </w:r>
    </w:p>
    <w:p w14:paraId="6DC812E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При доставке Продукции в таре на склад Покупателя (грузополучателя) последний, кроме проверки веса брутто и количества мест, может потребовать вскрытия тары и проверки веса нетто и количества товарных единиц в каждом месте. Приемка Продукции, поступившей в исправной таре, по весу нетто и количеству товарных единиц в каждом месте производится на складе грузополучателя.</w:t>
      </w:r>
    </w:p>
    <w:p w14:paraId="2F8B221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3.3.1. Приемка Продукции по количеству производится в следующие сроки:</w:t>
      </w:r>
    </w:p>
    <w:p w14:paraId="07A74F9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продукции, поступившей без тары, в открытой таре и в поврежденной таре – в течение 36 часов с момента получения ее от Поставщика (грузоотправителя) или от перевозчика;</w:t>
      </w:r>
    </w:p>
    <w:p w14:paraId="38A4B35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продукции, поступившей в исправной таре: по весу брутто и количеству мест - в течение 36 часов с момента получения ее от Поставщика (грузоотправителя) или от перевозчика; по весу нетто и количеству товарных единиц в каждом месте - одновременно со вскрытием тары, но не позднее 20 (Двадцати) дней с момента получения продукции.</w:t>
      </w:r>
    </w:p>
    <w:p w14:paraId="2180CA8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3.3.2. Приемка Продукции по количеству производится по транспортным и сопроводительным документам Поставщика (грузоотправителя) путем сравнения количества мест, указанных в транспортных документах, упаковочных и/или накладной по форме ТОРГ 12, УПД. Отсутствие указанных документов или некоторых из них не приостанавливает приемку Продукции. В этом случае составляется акт о фактическом наличии продукции, в котором указывается какие документы отсутствуют. </w:t>
      </w:r>
    </w:p>
    <w:p w14:paraId="64E6602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Количество поставленной Продукции при ее приемке должно определяться в тех же единицах измерения, которые указаны в сопроводительных документах. </w:t>
      </w:r>
    </w:p>
    <w:p w14:paraId="750494F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3.3.3. Если при приемке Продукции будет обнаружена недостача,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электронной почте (телефону, факсу, телеграфу) не позднее 36 часов с момента выявления недостачи. Представитель Поставщика обязан не позднее 24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4BD3697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недостаче продукции (п. 3.6 настоящего Договора) не позднее чем в двухдневный срок после получения вызова, не считая времени, необходимого для проезда. При неявке представителя Поставщика по вызову Покупателя (грузополучателя), а равно в случае неполучения Покупателем письменного сообщения Поставщика о намерении участвовать в дальнейшей приемке, приемка продукции по количеству и составление акта о недостаче производится Покупателем (грузополучателем) в одностороннем порядке в соответствии с п. 3.6 настоящего Договора. </w:t>
      </w:r>
    </w:p>
    <w:p w14:paraId="088130B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3.4. Порядок приемки продукции по качеству:</w:t>
      </w:r>
    </w:p>
    <w:p w14:paraId="5F37222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3.4.1. Одновременно с приемкой продукции по качеству производится проверка комплектности продукции, а также соответствия тары, упаковки, маркировки требованиям стандартов, технических условий, нормативно-технической документации, спецификаций, чертежей, образцов и т.п.</w:t>
      </w:r>
    </w:p>
    <w:p w14:paraId="61259F5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3.4.2. Приемка продукции по качеству (комплектности) производится после выполнения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проведения испытания работоспособности продукции и проверки соответствия продукции и выполненных работ требованиям, указанным в приложениях к настоящему Договору, после подписания Покупателем акта комплексного опробования. Участие в комплексном опробовании, а также устранение замечаний, выявленных в процессе комплексного опробования, входит в обязанности Поставщика. </w:t>
      </w:r>
    </w:p>
    <w:p w14:paraId="7B5F75E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После подписания Покупателем акта комплексного опробования, Стороны подписывают Акт об окончание работ по Договору, форма которого приведена в Приложении № 3 к настоящему Договору.</w:t>
      </w:r>
    </w:p>
    <w:p w14:paraId="183BAEF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3.4.3. Приемка продукции по качеству и комплектности производится в соответствии со стандартами, техническими условиями, нормативно-технической документации, условиями поставки, а также по сопроводительным документам, удостоверяющим качество и комплектность поставляемой продукции (технический паспорт, сертификат, удостоверение о качестве, счет-фактура, спецификация и т. п.). </w:t>
      </w:r>
    </w:p>
    <w:p w14:paraId="44B4C1B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 xml:space="preserve">При отсутствии указанных сопроводительных документов или некоторых из них Покупатель вправе приостановить приемку продукции или составить акт о фактическом качестве и комплектности поступившей продукции с указанием отсутствующих документов. </w:t>
      </w:r>
    </w:p>
    <w:p w14:paraId="6577ED2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Покупатель для проверки качества продукции при её приемке вправе потребовать от Поставщика предоставления на условиях конфиденциальности нормативно-технической документации, в соответствии с которой изготовлена продукция (чертежи, технологические инструкции, документацию на применяемые материалы и комплектующие, технические условия, стандарты организации и т.д.).</w:t>
      </w:r>
    </w:p>
    <w:p w14:paraId="44D1FE6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3.4.4. При обнаружении скрытых недостатков продукции не позднее 6 (Шести) месяцев со дня поступления продукции на склад грузополучателя, обнаружившего скрытые недостатки, должен быть составлен акт в соответствии с </w:t>
      </w:r>
      <w:proofErr w:type="spellStart"/>
      <w:r>
        <w:rPr>
          <w:rFonts w:ascii="Times New Roman" w:eastAsia="Times New Roman" w:hAnsi="Times New Roman" w:cs="Times New Roman"/>
          <w:sz w:val="20"/>
          <w:szCs w:val="20"/>
          <w:lang w:eastAsia="ru-RU"/>
        </w:rPr>
        <w:t>п.п</w:t>
      </w:r>
      <w:proofErr w:type="spellEnd"/>
      <w:r>
        <w:rPr>
          <w:rFonts w:ascii="Times New Roman" w:eastAsia="Times New Roman" w:hAnsi="Times New Roman" w:cs="Times New Roman"/>
          <w:sz w:val="20"/>
          <w:szCs w:val="20"/>
          <w:lang w:eastAsia="ru-RU"/>
        </w:rPr>
        <w:t xml:space="preserve">. 3.4.5, 3.6 настоящего Договора. </w:t>
      </w:r>
    </w:p>
    <w:p w14:paraId="4719C4A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Если скрытые недостатки обнаружены после приемки продукции по качеству в пределах установленного на продукцию гарантийного срока, должна быть составлена рекламация в соответствии с п. 2.3 настоящего Договора (при этом акт в соответствии с </w:t>
      </w:r>
      <w:proofErr w:type="spellStart"/>
      <w:r>
        <w:rPr>
          <w:rFonts w:ascii="Times New Roman" w:eastAsia="Times New Roman" w:hAnsi="Times New Roman" w:cs="Times New Roman"/>
          <w:sz w:val="20"/>
          <w:szCs w:val="20"/>
          <w:lang w:eastAsia="ru-RU"/>
        </w:rPr>
        <w:t>п.п</w:t>
      </w:r>
      <w:proofErr w:type="spellEnd"/>
      <w:r>
        <w:rPr>
          <w:rFonts w:ascii="Times New Roman" w:eastAsia="Times New Roman" w:hAnsi="Times New Roman" w:cs="Times New Roman"/>
          <w:sz w:val="20"/>
          <w:szCs w:val="20"/>
          <w:lang w:eastAsia="ru-RU"/>
        </w:rPr>
        <w:t>. 3.4.5, 3.6 настоящего Договора не составляется).</w:t>
      </w:r>
    </w:p>
    <w:p w14:paraId="429B2C7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Скрытыми недостатками признаются такие недостатки, которые не могли быть обнаружены при обычной для данного вида продукции проверке и могут быть выявлены лишь в процессе обработки, испытания, использования или в процессе монтажа.  </w:t>
      </w:r>
    </w:p>
    <w:p w14:paraId="5604ADB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3.4.5. Если при приемке продукции будет обнаружено несоответствие качества поставленной продукции условиям данного договора и сопроводительной документации, то Покупатель (грузополучатель) обязан обеспечить сохранность продукции и вызвать для участия в совместной приемке продукции представителя Поставщика. Уведомление о вызове представителя должно быть направлено по электронной почте (телефону, факсу, телеграфу) не позднее 36 (Тридцати шести) часов с момента выявления несоответствия качества продукции. Представитель Поставщика обязан не позднее 24 (Двадцати четырех) часов с момента получения уведомления письменно (возможно направление телеграммы с уведомлением о вручении или факса с подтверждением о получении) сообщить Покупателю (грузополучателю) о намерении участвовать в дальнейшей приемке.</w:t>
      </w:r>
    </w:p>
    <w:p w14:paraId="0C89F87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Представитель Поставщика обязан явиться для проведения совместной приемки и составления акта о несоответствии качества (комплектности) продукции (п. 3.6 настоящего Договора) не позднее чем в двухдневный срок после получения вызова, не считая времени, необходимого для проезда. </w:t>
      </w:r>
    </w:p>
    <w:p w14:paraId="240DA7A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При неявке представителя Поставщика по вызову Покупателя (грузополучателя), а равно в случае неполучения Покупателем письменного сообщения о намерении Поставщика участвовать в дальнейшей приемке, приемка продукции по качеству и составление акта о несоответствии качества (комплектности) производится Покупателем (грузополучателем) в одностороннем порядке в соответствии с п. 3.6 настоящего Договора. </w:t>
      </w:r>
    </w:p>
    <w:p w14:paraId="3AE6656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Если приемка по качеству производится Сторонами совместно при поступлении продукции на склад Покупателя (грузополучателя) или в процессе проведения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и/или пусконаладочных работ, вызов представителя Поставщика не осуществляется, в этом случае представитель Поставщика, присутствующий в момент поступления продукции на склад или при выполнении работ, является лицом, уполномоченным на составление и подписание акта приемки продукции (п. 3.6 настоящего Договора).</w:t>
      </w:r>
    </w:p>
    <w:p w14:paraId="33CCD3D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3.5. В случае если у Покупателя возникнут сомнения в качестве продукции, он имеет право, известив Поставщика, отправить продукцию на проверку в независимую экспертную организацию, заключение которой будет обязательным для сторон.</w:t>
      </w:r>
    </w:p>
    <w:p w14:paraId="53E6E9F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3.6. В случае обнаружения недостачи продукции и (или) несоответствия качества поставленной продукции результаты приемки продукции по количеству и (или) по качеству оформляются актом о приемке продукции. Акт должен быть составлен в течение 3 (Трех) дней с момента окончания приемки. Акт должен быть подписан всеми лицами, участвовавшими в приемке продукции. </w:t>
      </w:r>
    </w:p>
    <w:p w14:paraId="5CAB92C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t>3.6.1. В акте о приемке продукции должны быть указаны:</w:t>
      </w:r>
    </w:p>
    <w:p w14:paraId="3D2AF6D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дата и номер акта;</w:t>
      </w:r>
    </w:p>
    <w:p w14:paraId="344D984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место приемки продукции и составления акта; </w:t>
      </w:r>
    </w:p>
    <w:p w14:paraId="1FD8091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наименование организации, составившей акт, ее адрес; </w:t>
      </w:r>
    </w:p>
    <w:p w14:paraId="3DE2097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наименование и адреса Поставщика (грузоотправителя);</w:t>
      </w:r>
    </w:p>
    <w:p w14:paraId="23918D4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даты писем (телефонограмм или телеграмм) о вызове представителя Поставщика;</w:t>
      </w:r>
    </w:p>
    <w:p w14:paraId="21E559A6"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фамилия, имя и отчество лиц, принимавших участие в приемке продукции и в составлении акта, место их работы, занимаемые ими должности, реквизиты документов, подтверждающих их полномочия; </w:t>
      </w:r>
    </w:p>
    <w:p w14:paraId="76ACF70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дата и номер транспортной накладной (при поставке транспортом перевозчика) и документа, удостоверяющего качество продукции (при несоответствии качества поставленной продукции);</w:t>
      </w:r>
    </w:p>
    <w:p w14:paraId="648D39C1"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номер и дата коммерческого акта (акта, выданного органом автомобильного транспорта), если такой акт был составлен при получении продукции от перевозчика;</w:t>
      </w:r>
    </w:p>
    <w:p w14:paraId="18ED912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состояние тары и упаковки в момент осмотра продукции;</w:t>
      </w:r>
    </w:p>
    <w:p w14:paraId="6CE58E0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общее количество продукции - фактический и по документам;</w:t>
      </w:r>
    </w:p>
    <w:p w14:paraId="3D86AA1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перечень поставленной продукции (полное наименование, количество, идентифицирующие характеристики) с выделением продукции забракованной, подлежащей исправлению (замене, в том числе путем замены отдельных деталей); </w:t>
      </w:r>
    </w:p>
    <w:p w14:paraId="7237FE7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подробное описание выявленных недостатков и их характер;</w:t>
      </w:r>
    </w:p>
    <w:p w14:paraId="6929C0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точное количество недостающей и (или) дефектной (некомплектной) продукции;</w:t>
      </w:r>
    </w:p>
    <w:p w14:paraId="01DDBF1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другие данные, которые, по мнению лиц, участвующих в приемке, необходимо указать в акте приемки продукции;</w:t>
      </w:r>
    </w:p>
    <w:p w14:paraId="32F8C7F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lastRenderedPageBreak/>
        <w:t>- заключение о месте образования недостачи и (или) о характере выявленных дефектов в продукции и причина их возникновения.</w:t>
      </w:r>
    </w:p>
    <w:p w14:paraId="0D1D580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Акт должен быть подписан всеми лицами, участвовавшими в приемке продукции. Лицо, несогласное с содержанием акта, обязано подписать акт с оговоркой о несогласии и изложить свое мнение. </w:t>
      </w:r>
    </w:p>
    <w:p w14:paraId="39C705F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3.6.2. К акту о приемке продукции должны быть приложены копии подтверждающих документов:</w:t>
      </w:r>
    </w:p>
    <w:p w14:paraId="233BE2F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транспортная накладная (при поставке транспортом перевозчика);</w:t>
      </w:r>
    </w:p>
    <w:p w14:paraId="4B7FE81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иные транспортные и сопроводительные документы;</w:t>
      </w:r>
    </w:p>
    <w:p w14:paraId="04F78E9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письмо (телефонограмма или телеграмма) о вызове представителя Поставщика;</w:t>
      </w:r>
    </w:p>
    <w:p w14:paraId="28257D8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коммерческий акт (акт, выданный органом автомобильного транспорта), если такой акт был составлен при получении продукции от перевозчика;</w:t>
      </w:r>
    </w:p>
    <w:p w14:paraId="414DCC5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документ, подтверждающий полномочия представителя поставщика;</w:t>
      </w:r>
    </w:p>
    <w:p w14:paraId="60A4B15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другие документы, свидетельствующие о причинах возникновения недостачи и (или) ухудшения качества, некомплектности продукции. </w:t>
      </w:r>
    </w:p>
    <w:p w14:paraId="293550D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3.7. В случае если поставленная продукция по качеству не соответствует условиям настоящего договора, Поставщик обеспечивает вывоз некачественной продукции и по требованию Покупателя обязуется за свой счет заменить некачественную продукцию на продукцию надлежащего качества или вернуть уплаченные денежные средства в 20-дневный срок с момента получения Поставщиком соответствующего требования.</w:t>
      </w:r>
    </w:p>
    <w:p w14:paraId="7D6B454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 случае если поставленная продукция по количеству не соответствует условиям настоящего договора, допоставка продукции производится Поставщиком только по согласованию с Покупателем.</w:t>
      </w:r>
    </w:p>
    <w:p w14:paraId="174ED58C"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Все расходы Покупателя (грузополучателя), возникшие в связи с приемкой, проверкой (экспертизой), хранением, демонтажем, возвратом Поставщику (грузоотправителю) продукции, не соответствующей условиям настоящего договора, подлежат возмещению последним в течение 10 (Десяти) дней с момента предъявления Покупателем соответствующего требования.</w:t>
      </w:r>
    </w:p>
    <w:p w14:paraId="46631A6D"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3.8. Покупатель обязан осуществить приемку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после получения уведомления Поставщика по электронной почте. Уведомление должно быть направлено не позднее, чем за 2 (Два) рабочих дня до даты их завершения.</w:t>
      </w:r>
    </w:p>
    <w:p w14:paraId="62F994C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3.9. В случае положительного заключения о качественном проведении работ по шефмонтажу и пуско-наладке стороны подписывают акт об окончании шеф-монтажных работ.</w:t>
      </w:r>
    </w:p>
    <w:p w14:paraId="1BCD4D3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3.10. В случае выявлений нарушений при ведении работ по шефмонтажу и пуско-наладке Покупатель вправе отказаться от приемки работ, с уведомлением Поставщика о причинах отказа.</w:t>
      </w:r>
    </w:p>
    <w:p w14:paraId="2E18164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В случае выявления недостатков при приемке работ Поставщик устраняет недостатки в согласованный с Покупателем срок, а если такой срок не согласован - в течение 10 (Десяти) рабочих дней с даты получения Поставщиком соответствующего требования Покупателя, и повторно предъявляет к сдаче выполненные работы.</w:t>
      </w:r>
    </w:p>
    <w:p w14:paraId="6D1BF085"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63E6FDC6" w14:textId="77777777" w:rsidR="00EF343A" w:rsidRDefault="00000000">
      <w:pPr>
        <w:overflowPunct w:val="0"/>
        <w:autoSpaceDE w:val="0"/>
        <w:spacing w:after="0" w:line="240" w:lineRule="auto"/>
        <w:ind w:firstLine="709"/>
        <w:jc w:val="center"/>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4. Шефмонтаж и пусконаладочные работы</w:t>
      </w:r>
    </w:p>
    <w:p w14:paraId="2FA27EA8"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07E1B1D3"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4.1. Поставщик обязуется выполнить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и пусконаладочные работы. В состав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входит:</w:t>
      </w:r>
    </w:p>
    <w:p w14:paraId="786FA75E"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последовательность доставки продукции от склада Покупателя к месту монтажа;</w:t>
      </w:r>
    </w:p>
    <w:p w14:paraId="6E74B86F"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контроль по укрупненной сборке продукции;</w:t>
      </w:r>
    </w:p>
    <w:p w14:paraId="0ED45AC3"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руководство и контроль за ведением и последовательностью выполнения монтажных работ на предмет соответствия требованиям к монтажу;</w:t>
      </w:r>
    </w:p>
    <w:p w14:paraId="03AA95A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 подготовка к запуску, запуск в работу, настройка и наладка </w:t>
      </w:r>
      <w:proofErr w:type="gramStart"/>
      <w:r>
        <w:rPr>
          <w:rFonts w:ascii="Times New Roman" w:eastAsia="Times New Roman" w:hAnsi="Times New Roman" w:cs="Times New Roman"/>
          <w:sz w:val="20"/>
          <w:szCs w:val="20"/>
          <w:lang w:eastAsia="ru-RU"/>
        </w:rPr>
        <w:t>работоспособности</w:t>
      </w:r>
      <w:proofErr w:type="gramEnd"/>
      <w:r>
        <w:rPr>
          <w:rFonts w:ascii="Times New Roman" w:eastAsia="Times New Roman" w:hAnsi="Times New Roman" w:cs="Times New Roman"/>
          <w:sz w:val="20"/>
          <w:szCs w:val="20"/>
          <w:lang w:eastAsia="ru-RU"/>
        </w:rPr>
        <w:t xml:space="preserve"> и проверка режимов использования;</w:t>
      </w:r>
    </w:p>
    <w:p w14:paraId="423AEA1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теоретический и практический инструктаж (консультации) эксплуатационного персонала Покупателя по вопросам использования и обслуживания поставленной продукции с демонстрацией возможностей и способов использования (в объеме, дополнительно согласованном Сторонами, и/или в соответствии с приложениями к настоящему договору).</w:t>
      </w:r>
    </w:p>
    <w:p w14:paraId="6933AC27"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4.2. Работы выполняются силами Поставщика. Возможно, в случае необходимости, использование монтажного оборудования и т.д. Покупателя, при этом Поставщик несет ответственность за сохранность такого оборудования. Поставщик вправе по согласованию с Покупателем привлекать для выполнения работ по шефмонтажу и пуско-наладке третьих лиц. Расходы по оплате работ, выполненных третьими лицами, несет Поставщик.</w:t>
      </w:r>
    </w:p>
    <w:p w14:paraId="7E6043A8"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4.3.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работы выполняются Поставщиком с целью обеспечения качественного монтажа поставленной продукции. Для целей настоящего договора под шефмонтажем понимается: техническое руководство, осуществляемые на всех стадиях монтажных работ, контроль за соблюдением требований поставщика (предприятия-изготовителя), а также решение всех технических вопросов, возникающих в процессе выполнения работ с продукцией в объеме поставки поставщика (предприятия-изготовителя), с оформлением соответствующей технической документации. </w:t>
      </w:r>
    </w:p>
    <w:p w14:paraId="4E108F06"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С целью обеспечения правильности монтажа поставленной продукции Поставщик имеет право давать необходимые указания персоналу Покупателя, а также монтажных организаций. Представители Поставщика, осуществляющие выполнение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работ, обязаны принимать необходимые технические решения по вопросам монтажа поставленной продукции. </w:t>
      </w:r>
    </w:p>
    <w:p w14:paraId="6C4BB0E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Представители Поставщика, выполняющие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работы, обязаны незамедлительно информировать Покупателя обо всех фактах отступления персоналом Покупателя, персоналом монтажной </w:t>
      </w:r>
      <w:r>
        <w:rPr>
          <w:rFonts w:ascii="Times New Roman" w:eastAsia="Times New Roman" w:hAnsi="Times New Roman" w:cs="Times New Roman"/>
          <w:sz w:val="20"/>
          <w:szCs w:val="20"/>
          <w:lang w:eastAsia="ru-RU"/>
        </w:rPr>
        <w:lastRenderedPageBreak/>
        <w:t xml:space="preserve">организации от требований технической (руководства и иные документы по монтажу продукции, представляемые Поставщиком), проектной и нормативно-технической документации (в т.ч. СНиП, СП, </w:t>
      </w:r>
      <w:proofErr w:type="spellStart"/>
      <w:r>
        <w:rPr>
          <w:rFonts w:ascii="Times New Roman" w:eastAsia="Times New Roman" w:hAnsi="Times New Roman" w:cs="Times New Roman"/>
          <w:sz w:val="20"/>
          <w:szCs w:val="20"/>
          <w:lang w:eastAsia="ru-RU"/>
        </w:rPr>
        <w:t>РНиП</w:t>
      </w:r>
      <w:proofErr w:type="spellEnd"/>
      <w:r>
        <w:rPr>
          <w:rFonts w:ascii="Times New Roman" w:eastAsia="Times New Roman" w:hAnsi="Times New Roman" w:cs="Times New Roman"/>
          <w:sz w:val="20"/>
          <w:szCs w:val="20"/>
          <w:lang w:eastAsia="ru-RU"/>
        </w:rPr>
        <w:t>). При выявлении факта отступления от требований указанной выше документации, представители Поставщика обязаны незамедлительно уведомить представителя Покупателя, а также совершить соответствующие записи в Общем журнале работ (форма КС-6) и/или журнале учета выполненных работ (форма КС-6а) в случае, если данные журналы ведутся в целях осуществления надзора за соответствием выполняемых работ на объекте Покупателя.</w:t>
      </w:r>
    </w:p>
    <w:p w14:paraId="2ECF1C1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Представитель Поставщика, не имеющий претензий к качеству выполненных монтажных работ, обязан завизировать акт выполненных монтажных работ (если данный акт составляется в процессе выполнения монтажных работ), подтвердив тем самым качество монтажных работ. Поставщик, не имевший претензий к качеству монтажных работ и не сделавший соответствующих записей в журналах, указанных выше, не известивший Покупателя о недостатках в монтаже, не вправе в последующем ссылаться на некачественно выполненные работы по монтажу при спорах о качестве продукции или качестве выполненных работ.</w:t>
      </w:r>
    </w:p>
    <w:p w14:paraId="5A763802"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4.4. Пусконаладочные работы выполняются с целью проверки качества поставленной продукции, качества выполненных монтажных работ, проведения испытания работоспособности продукции в различных режимах. В случае если в процессе выполнения пусконаладочных работ будут выявлены какие-либо дефекты и замечания к поставленной продукции, то сторонами оформляется акт в порядке, предусмотренном п. 3.6 настоящего Договора, с представителем Поставщика, осуществляющим проведение пусконаладочных работ. Замена некачественной продукции осуществляется в порядке, предусмотренном п. 3.7 настоящего Договора.</w:t>
      </w:r>
    </w:p>
    <w:p w14:paraId="044F9CC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 указанию Покупателя в целях выполнения пусконаладочных работ Поставщик обязан разработать и согласовать с Покупателем Программу выполнения пусконаладочных работ (Программу испытаний). Программа представляется Покупателю на согласование не менее чем за 10 (Десяти) дней до даты начала пусконаладочных работ. Покупатель рассматривает данную Программу в течение 3 (Трех) дней и при отсутствии возражений утверждает ее. В случае наличия возражений Покупатель в указанный срок направляет мотивированные замечания. Поставщик в течение 1 (Одного) дня обязан устранить данные замечания и повторно представить Программу выполнения пусконаладочных работ (Программу испытаний) Покупателю на утверждение. </w:t>
      </w:r>
    </w:p>
    <w:p w14:paraId="7D3DBE3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4.5. При поставке энергетического тепло- и гидромеханического оборудования по вопросам проведения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дополнительно обязан руководствоваться требованиями «ГОСТ Р 56203-2015. Национальный стандарт Российской Федерации. Оборудование энергетическое тепло- и гидромеханическое. Шефмонтаж и </w:t>
      </w:r>
      <w:proofErr w:type="spellStart"/>
      <w:r>
        <w:rPr>
          <w:rFonts w:ascii="Times New Roman" w:eastAsia="Times New Roman" w:hAnsi="Times New Roman" w:cs="Times New Roman"/>
          <w:sz w:val="20"/>
          <w:szCs w:val="20"/>
          <w:lang w:eastAsia="ru-RU"/>
        </w:rPr>
        <w:t>шефналадка</w:t>
      </w:r>
      <w:proofErr w:type="spellEnd"/>
      <w:r>
        <w:rPr>
          <w:rFonts w:ascii="Times New Roman" w:eastAsia="Times New Roman" w:hAnsi="Times New Roman" w:cs="Times New Roman"/>
          <w:sz w:val="20"/>
          <w:szCs w:val="20"/>
          <w:lang w:eastAsia="ru-RU"/>
        </w:rPr>
        <w:t>. Общие требования».</w:t>
      </w:r>
    </w:p>
    <w:p w14:paraId="44B7ABA9"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4.6. Поставщик несет ответственность за выполнение своими работниками и представителями необходимых мероприятий по охране труда и промышленной безопасности, соблюдение правил пожарной безопасности, охраны окружающей среды и иных правил, установленных действующим законодательством РФ. </w:t>
      </w:r>
    </w:p>
    <w:p w14:paraId="55413E2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4.7. Если </w:t>
      </w:r>
      <w:proofErr w:type="spellStart"/>
      <w:r>
        <w:rPr>
          <w:rFonts w:ascii="Times New Roman" w:eastAsia="Times New Roman" w:hAnsi="Times New Roman" w:cs="Times New Roman"/>
          <w:sz w:val="20"/>
          <w:szCs w:val="20"/>
          <w:lang w:eastAsia="ru-RU"/>
        </w:rPr>
        <w:t>шефмонтажные</w:t>
      </w:r>
      <w:proofErr w:type="spellEnd"/>
      <w:r>
        <w:rPr>
          <w:rFonts w:ascii="Times New Roman" w:eastAsia="Times New Roman" w:hAnsi="Times New Roman" w:cs="Times New Roman"/>
          <w:sz w:val="20"/>
          <w:szCs w:val="20"/>
          <w:lang w:eastAsia="ru-RU"/>
        </w:rPr>
        <w:t xml:space="preserve"> и пусконаладочные работы срываются по причине возникновения форс-мажорных обстоятельств, а именно обстоятельств непреодолимой силы (пожар, наводнение землетрясение, забастовки, и т.п.) сроки монтажа и пуско-наладки отодвигаются соразмерно времени, в течение которого действовали такие обстоятельства и их последствия. В этом случае сторона, где наступили указанные обстоятельства, обязана информировать другую сторону в недельный срок о наступлении, предполагаемом сроке действия и прекращении вышеуказанных обстоятельств.</w:t>
      </w:r>
    </w:p>
    <w:p w14:paraId="42FA03C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4.8 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Правила внутреннего трудового распорядка, действующие на АО «Святогор». За несоблюдение требований внутреннего распорядка, установленного на АО «Святогор», Поставщик уплачивает штрафную неустойку 10 000 (Десять тысяч) рублей за каждый факт нарушения внутреннего распорядка.</w:t>
      </w:r>
    </w:p>
    <w:p w14:paraId="0C6FF08B"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4.9.</w:t>
      </w:r>
      <w:r>
        <w:rPr>
          <w:rFonts w:ascii="Times New Roman" w:eastAsia="Times New Roman" w:hAnsi="Times New Roman" w:cs="Times New Roman"/>
          <w:sz w:val="20"/>
          <w:szCs w:val="20"/>
          <w:lang w:eastAsia="ru-RU"/>
        </w:rPr>
        <w:tab/>
        <w:t xml:space="preserve">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требования «Положения о порядке проведения работ подрядными организациями на ОАО «Святогор». В случае нарушения работниками Поставщика на территории Покупателя требований «Положения о порядке проведения работ подрядными организациями на ОАО «Святогор», Поставщик уплачивает Покупателю 10 000 (Десять тысяч) рублей за каждый выявленный факт. </w:t>
      </w:r>
    </w:p>
    <w:p w14:paraId="3D6BB2A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4.10.</w:t>
      </w:r>
      <w:r>
        <w:rPr>
          <w:rFonts w:ascii="Times New Roman" w:eastAsia="Times New Roman" w:hAnsi="Times New Roman" w:cs="Times New Roman"/>
          <w:sz w:val="20"/>
          <w:szCs w:val="20"/>
          <w:lang w:eastAsia="ru-RU"/>
        </w:rPr>
        <w:tab/>
        <w:t xml:space="preserve">При выполнении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Поставщик обязан соблюдать требования «Положения о проведении работ и контроле по содержанию территории ОАО «Святогор». За каждый случай нарушения работниками Поставщика «Положения о проведении работ и контроле по содержанию территории ОАО «Святогор», Поставщик выплачивает Покупателю 5000 (Пять тысяч) рублей на основании акта охранной организации АО «Святогор» или справки производственного отдела о содержании территории. </w:t>
      </w:r>
    </w:p>
    <w:p w14:paraId="67B1864F"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4.11.</w:t>
      </w:r>
      <w:r>
        <w:rPr>
          <w:rFonts w:ascii="Times New Roman" w:eastAsia="Times New Roman" w:hAnsi="Times New Roman" w:cs="Times New Roman"/>
          <w:sz w:val="20"/>
          <w:szCs w:val="20"/>
          <w:lang w:eastAsia="ru-RU"/>
        </w:rPr>
        <w:tab/>
        <w:t>В случае повреждения имущества Покупателя вследствие дорожно-транспортного происшест1ия, возникшего по причине нарушения Правил дорожного движения водителями Поставщика, он возмещает Покупателю стоимость нанесенного ущерба в полном объеме.</w:t>
      </w:r>
    </w:p>
    <w:p w14:paraId="207A7625"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4.12.</w:t>
      </w:r>
      <w:r>
        <w:rPr>
          <w:rFonts w:ascii="Times New Roman" w:eastAsia="Times New Roman" w:hAnsi="Times New Roman" w:cs="Times New Roman"/>
          <w:sz w:val="20"/>
          <w:szCs w:val="20"/>
          <w:lang w:eastAsia="ru-RU"/>
        </w:rPr>
        <w:tab/>
        <w:t xml:space="preserve">Организация производства работ производится в соответствии с нормами действующего законодательства по охране труда (в том числе   Федерального закона от 21.07.1997 № 116-ФЗ «О промышленной безопасности опасных производственных объектов») и промышленной безопасности, правилами и инструкциями по охране труда, действующими стандартами на производство работ повышенной опасности, в соответствии с санитарными правилами, требованиями противопожарного режима, Положением о порядке проведения работ подрядными организациями на АО «Святогор», Положение о проведении работ и контроле по содержанию территории АО «Святогор», Положением о пропускном и внутриобъектовом режимах </w:t>
      </w:r>
      <w:r>
        <w:rPr>
          <w:rFonts w:ascii="Times New Roman" w:eastAsia="Times New Roman" w:hAnsi="Times New Roman" w:cs="Times New Roman"/>
          <w:sz w:val="20"/>
          <w:szCs w:val="20"/>
          <w:lang w:eastAsia="ru-RU"/>
        </w:rPr>
        <w:lastRenderedPageBreak/>
        <w:t>в АО «Святогор», установленными у Покупателя. До начала производства работ все работники Поставщика должны быть ознакомлены с данными документами под подпись.</w:t>
      </w:r>
    </w:p>
    <w:p w14:paraId="15131D1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При проведении работ на действующих объектах Покупателя, последний перед началом работ оформляет акт-допуск на производство работ в соответствии с действующей нормативной технической документацией. </w:t>
      </w:r>
    </w:p>
    <w:p w14:paraId="194EF4C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Поставщик до начала производства работ должен пройти регистрацию в СОТ и ПБ Покупателя с предоставлением копии приказа о назначении ответственных руководителей за безопасное производство работ, поименный список работников для выполнения работ, копии протоколов аттестации руководителей.</w:t>
      </w:r>
    </w:p>
    <w:p w14:paraId="0511942C"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Покупатель не несет ответственности за нарушение правил по охране труда Поставщика, равно как Поставщик не несет ответственности за нарушение правил по охране труда персоналом Покупателя.</w:t>
      </w:r>
    </w:p>
    <w:p w14:paraId="0E6E049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Расследование несчастных случаев с персоналом сторон производится в соответствии с Трудовым Кодексом РФ и </w:t>
      </w:r>
      <w:r>
        <w:rPr>
          <w:rFonts w:ascii="Times New Roman" w:hAnsi="Times New Roman" w:cs="Times New Roman"/>
          <w:sz w:val="20"/>
          <w:szCs w:val="20"/>
        </w:rPr>
        <w:t>Приказ</w:t>
      </w:r>
      <w:r>
        <w:rPr>
          <w:rFonts w:ascii="Times New Roman" w:eastAsia="Times New Roman" w:hAnsi="Times New Roman" w:cs="Times New Roman"/>
          <w:sz w:val="20"/>
          <w:szCs w:val="20"/>
          <w:lang w:eastAsia="ru-RU"/>
        </w:rPr>
        <w:t xml:space="preserve"> Минтруда России от 20.04.2022 № 223н «Об утверждении Положения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w:t>
      </w:r>
    </w:p>
    <w:p w14:paraId="2DB3264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 всех несчастных случаях, произошедших с персоналом Поставщика, последний обязан:</w:t>
      </w:r>
    </w:p>
    <w:p w14:paraId="4CD0D46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немедленно известить Покупателя;</w:t>
      </w:r>
    </w:p>
    <w:p w14:paraId="02704B8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сделать отметку в акте-допуске о передаче информации о несчастном случае. </w:t>
      </w:r>
    </w:p>
    <w:p w14:paraId="290D6B8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За нарушение требований промышленной безопасности и охраны труда при производстве работ Поставщик уплачивает штрафную неустойку в размере 10 000 (Десять тысяч) рублей за каждый факт нарушения.</w:t>
      </w:r>
    </w:p>
    <w:p w14:paraId="02E307D2"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4.13.</w:t>
      </w:r>
      <w:r>
        <w:rPr>
          <w:rFonts w:ascii="Times New Roman" w:eastAsia="Times New Roman" w:hAnsi="Times New Roman" w:cs="Times New Roman"/>
          <w:sz w:val="20"/>
          <w:szCs w:val="20"/>
          <w:lang w:eastAsia="ru-RU"/>
        </w:rPr>
        <w:tab/>
        <w:t>За нахождение работников Поставщика на строительной площадке Покупателя с алкогольными напитками, и/или в состоянии алкогольного и/или наркотического опьянения Покупатель вправе взыскать с Поставщика штраф в размере 25 000 (Двадцать пять тысяч) рублей за каждый случай. Основанием для взыскания штрафа является акт, составленный работниками охранного предприятия, обеспечивающего охрану Объекта, с участием представителей Покупателя и Поставщика. При отказе Поставщика от подписания акта (уклонении от его составления совместно с Покупателем) более чем 5 (Пять) рабочих дней, акт подписывается Покупателем в одностороннем порядке и считается оформленным надлежащим образом.</w:t>
      </w:r>
    </w:p>
    <w:p w14:paraId="5AAFAB6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4.14.</w:t>
      </w:r>
      <w:r>
        <w:rPr>
          <w:rFonts w:ascii="Times New Roman" w:eastAsia="Times New Roman" w:hAnsi="Times New Roman" w:cs="Times New Roman"/>
          <w:sz w:val="20"/>
          <w:szCs w:val="20"/>
          <w:lang w:eastAsia="ru-RU"/>
        </w:rPr>
        <w:tab/>
        <w:t xml:space="preserve">Для привлечения к выполнению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и пусконаладочных работ сторонней организации (субподряд), необходимо согласовать такую организацию с Покупателем за 3 (Три) рабочих дня до начала производства работ. За несвоевременное уведомление Покупателя о привлечении к работам субподрядной организации, Поставщик уплачивает штрафную неустойку в размере 10 000 (Десять тысяч) рублей за каждый факт несвоевременного уведомления.</w:t>
      </w:r>
    </w:p>
    <w:p w14:paraId="204E6289"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4.15. Стоимость, указанная за производство пусконаладочных и </w:t>
      </w:r>
      <w:proofErr w:type="spellStart"/>
      <w:r>
        <w:rPr>
          <w:rFonts w:ascii="Times New Roman" w:eastAsia="Times New Roman" w:hAnsi="Times New Roman" w:cs="Times New Roman"/>
          <w:sz w:val="20"/>
          <w:szCs w:val="20"/>
          <w:lang w:eastAsia="ru-RU"/>
        </w:rPr>
        <w:t>шефмонтажных</w:t>
      </w:r>
      <w:proofErr w:type="spellEnd"/>
      <w:r>
        <w:rPr>
          <w:rFonts w:ascii="Times New Roman" w:eastAsia="Times New Roman" w:hAnsi="Times New Roman" w:cs="Times New Roman"/>
          <w:sz w:val="20"/>
          <w:szCs w:val="20"/>
          <w:lang w:eastAsia="ru-RU"/>
        </w:rPr>
        <w:t xml:space="preserve"> работ, включает в себя все издержки Поставщика и дополнительные расходы не компенсируются. Количество фактических дней подтверждается Покупателем.</w:t>
      </w:r>
    </w:p>
    <w:p w14:paraId="7A26F862"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4413C6E8" w14:textId="77777777" w:rsidR="00EF343A" w:rsidRDefault="00000000">
      <w:pPr>
        <w:keepNext/>
        <w:overflowPunct w:val="0"/>
        <w:autoSpaceDE w:val="0"/>
        <w:spacing w:after="0" w:line="240" w:lineRule="auto"/>
        <w:jc w:val="center"/>
        <w:textAlignment w:val="baseline"/>
        <w:outlineLvl w:val="0"/>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5. Переход права собственности на продукцию и рисков ее случайной гибели</w:t>
      </w:r>
    </w:p>
    <w:p w14:paraId="45C27D22"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51476CCC" w14:textId="77777777" w:rsidR="00EF343A" w:rsidRDefault="00000000">
      <w:pPr>
        <w:keepNext/>
        <w:overflowPunct w:val="0"/>
        <w:autoSpaceDE w:val="0"/>
        <w:spacing w:after="0" w:line="240" w:lineRule="auto"/>
        <w:ind w:firstLine="709"/>
        <w:jc w:val="both"/>
        <w:textAlignment w:val="baseline"/>
        <w:outlineLvl w:val="0"/>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5.1.</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Днём исполнения Поставщиком обязательств по поставке Продукции по Спецификации № 1 (Приложение № 2 к настоящему Договору) (датой поставки), а также моментом перехода права собственности на Продукцию к Покупателю и моментом перехода на Покупателя рисков случайной гибели, порчи, повреждения или утраты Продукции считается дата получения Продукции (последней части Продукции), указанная Покупателем в Товарной накладной (форма ТОРГ-12) либо в Универсальном передаточном документе. По дополнительному соглашению Сторон в Спецификации № 1 (Приложение № 2 к настоящему Договору) может устанавливаться иной порядок определения для исполнения Поставщиком обязательств по поставке Продукции, а также момента перехода права собственности на Продукцию к Покупателю (даты поставки) и момента перехода на Покупателя рисков случайной гибели, порчи, повреждения или утраты Продукции.</w:t>
      </w:r>
    </w:p>
    <w:p w14:paraId="3C25BA15"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6. Передача принадлежностей и документов на продукцию</w:t>
      </w:r>
    </w:p>
    <w:p w14:paraId="0E6087A8"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2840EB3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6.1. Поставщик обязуется одновременно с передачей Продукции передать Покупателю принадлежности этой Продукции, относящиеся к ней документы (сертификат качества, технический паспорт, инструкцию по эксплуатацию и т.п.), необходимые при использовании продукций по ее назначению и при ее реализации, а также копии нормативно-технической документации производителя (ТУ, СТП, СТО), в соответствии с которой изготовлена продукция. Перечень принадлежностей и документов может быть определен в Технической спецификации (Приложение № 1 к настоящему Договору), Спецификации № 1 (Приложение № 2 к настоящему Договору).</w:t>
      </w:r>
    </w:p>
    <w:p w14:paraId="5D8C2C6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6.2.</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В случае непредставления Поставщиком принадлежностей и документов согласно установленному перечню (либо представления их не в полном объеме), срок оплаты поставленной продукции увеличивается соразмерно времени просрочки представления указанных принадлежностей и документов.</w:t>
      </w:r>
    </w:p>
    <w:p w14:paraId="6590C861"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6.3. Указанные принадлежности и документация должны быть переданы Поставщиком Покупателю вместе с Продукцией при передаче ее Покупателю (грузополучателю), либо в пятидневный срок после такой передачи продукции.</w:t>
      </w:r>
    </w:p>
    <w:p w14:paraId="7E642453"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6.4. Поставщик в течение 5 (Пяти) дней с даты поставки (отгрузки) Продукции отправляет в адрес Покупателя оригинал счета-фактуры (с указанием в ней номера ж/д квитанции при поставке ж/д транспортом), </w:t>
      </w:r>
      <w:r>
        <w:rPr>
          <w:rFonts w:ascii="Times New Roman" w:eastAsia="Times New Roman" w:hAnsi="Times New Roman" w:cs="Times New Roman"/>
          <w:sz w:val="20"/>
          <w:szCs w:val="20"/>
          <w:lang w:eastAsia="ru-RU"/>
        </w:rPr>
        <w:lastRenderedPageBreak/>
        <w:t xml:space="preserve">оригинал накладной по форме ТОРГ-12, копию ж/д квитанции (при поставке ж/д транспортом), копию транспортной/товарно-транспортной накладной (при доставке автотранспортом).   </w:t>
      </w:r>
    </w:p>
    <w:p w14:paraId="62D2845A"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6.5. При необходимости или по запросу Покупателя, в согласованные сроки, обеспечивающие проведение Покупателем подготовительных работ, Поставщик предоставляет исходные данные для разработки проектных решений по установке, размещению, обвязке, подключению оборудования (продукции) к системам инженерно-технического обеспечения (в том числе: нагрузки на перекрытия и фундаменты, данные по установке ограждений, устройству площадок обслуживания, установочные и присоединительные размеры, условия эксплуатации и обслуживания, требования по креплению к строительным конструкциям, противопожарные требования, данные по объему выбросов загрязняющих веществ, данные об уровне шума, требования по подключению к системам энергообеспечения и автоматизации).</w:t>
      </w:r>
    </w:p>
    <w:p w14:paraId="412C68CE"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6. 6. Поставщик обязуется в течении 30 (Тридцати) календарных дней с момента начала договорных отношений предоставить исходные данные для проектирования.</w:t>
      </w:r>
      <w:r>
        <w:rPr>
          <w:rFonts w:ascii="Times New Roman" w:hAnsi="Times New Roman" w:cs="Times New Roman"/>
          <w:b/>
          <w:sz w:val="20"/>
          <w:szCs w:val="20"/>
        </w:rPr>
        <w:t xml:space="preserve"> </w:t>
      </w:r>
      <w:r>
        <w:rPr>
          <w:rFonts w:ascii="Times New Roman" w:hAnsi="Times New Roman" w:cs="Times New Roman"/>
          <w:b/>
          <w:i/>
          <w:sz w:val="20"/>
          <w:szCs w:val="20"/>
        </w:rPr>
        <w:t>(Данный пункт применяется в случаях, если предусмотрено проектирование объектов Покупателя характеристики которых зависят от поставляемой Продукции. В иных случаях напротив пункта указать: «Пункт зарезервирован»).</w:t>
      </w:r>
    </w:p>
    <w:p w14:paraId="5FBD8731"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04F85346"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7. Цены по договору и порядок расчетов</w:t>
      </w:r>
    </w:p>
    <w:p w14:paraId="459F4A32"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0AEE28A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t>7.1. Цены на Продукцию согласовываются Сторонами в спецификациях к Договору. Цены могут быть изменены только по взаимному соглашению Сторон.</w:t>
      </w:r>
    </w:p>
    <w:p w14:paraId="6D992809"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Если иное не предусмотрено в приложениях к настоящему договору в цену продукции включены: стоимость работ по шефмонтажу и пуско-наладке, стоимость гарантийного обслуживания (в т.ч. выезд сервисных специалистов), проведения инструктажа (консультирования) персонала Покупателя, железнодорожный тариф и иные транспортные расходы по доставке (погрузке/разгрузке) продукции, возврату порожних вагонов, а также стоимость запасных частей и принадлежностей продукции, выполняемых Поставщиком работ/услуг, перечисленных в приложениях к договору.</w:t>
      </w:r>
    </w:p>
    <w:p w14:paraId="27A1DE07" w14:textId="77777777" w:rsidR="00EF343A" w:rsidRDefault="00000000">
      <w:pPr>
        <w:widowControl w:val="0"/>
        <w:autoSpaceDE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7.2. </w:t>
      </w:r>
      <w:r>
        <w:rPr>
          <w:rFonts w:ascii="Times New Roman" w:eastAsia="Times New Roman" w:hAnsi="Times New Roman" w:cs="Times New Roman"/>
          <w:color w:val="000000"/>
          <w:sz w:val="20"/>
          <w:szCs w:val="20"/>
          <w:lang w:eastAsia="ru-RU"/>
        </w:rPr>
        <w:t xml:space="preserve">Расчеты производятся в безналичном порядке платежными поручениями через расчетные счета, открытые в одной из следующих кредитных организаций: ПАО «Московский кредитный банк», ПАО «Сбербанк», АО «Газпромбанк», ПАО «Банк ВТБ» </w:t>
      </w:r>
      <w:r>
        <w:rPr>
          <w:rFonts w:ascii="Times New Roman" w:eastAsia="Times New Roman" w:hAnsi="Times New Roman" w:cs="Times New Roman"/>
          <w:sz w:val="20"/>
          <w:szCs w:val="20"/>
          <w:lang w:eastAsia="ru-RU"/>
        </w:rPr>
        <w:t xml:space="preserve">или по соглашению сторон иным способом, не противоречащим действующему законодательству. </w:t>
      </w:r>
    </w:p>
    <w:p w14:paraId="07CF76A8" w14:textId="77777777" w:rsidR="00EF343A" w:rsidRDefault="00000000">
      <w:pPr>
        <w:widowControl w:val="0"/>
        <w:autoSpaceDE w:val="0"/>
        <w:spacing w:after="0" w:line="240" w:lineRule="auto"/>
        <w:ind w:firstLine="709"/>
        <w:jc w:val="both"/>
      </w:pPr>
      <w:r>
        <w:rPr>
          <w:rFonts w:ascii="Times New Roman" w:eastAsia="Times New Roman" w:hAnsi="Times New Roman" w:cs="Times New Roman"/>
          <w:sz w:val="20"/>
          <w:szCs w:val="20"/>
          <w:lang w:eastAsia="ru-RU"/>
        </w:rPr>
        <w:t>Обязательство по оплате Продукции и работ считается исполненным с момента списания денежных средств с расчетного счета Покупателя.</w:t>
      </w:r>
    </w:p>
    <w:p w14:paraId="3D07C2C7" w14:textId="77777777" w:rsidR="00EF343A" w:rsidRDefault="00000000">
      <w:pPr>
        <w:widowControl w:val="0"/>
        <w:overflowPunct w:val="0"/>
        <w:autoSpaceDE w:val="0"/>
        <w:spacing w:after="0" w:line="240" w:lineRule="auto"/>
        <w:ind w:firstLine="709"/>
        <w:contextualSpacing/>
        <w:jc w:val="both"/>
        <w:textAlignment w:val="baseline"/>
      </w:pPr>
      <w:r>
        <w:rPr>
          <w:rFonts w:ascii="Times New Roman" w:eastAsia="Times New Roman" w:hAnsi="Times New Roman" w:cs="Times New Roman"/>
          <w:sz w:val="20"/>
          <w:szCs w:val="20"/>
          <w:lang w:eastAsia="ru-RU"/>
        </w:rPr>
        <w:t>7.3. Покупатель обязуется оплатить Продукцию после ее поставки в сроки и на условиях, указанных в спецификациях к Договору. При этом если иное не предусмотрено в спецификации, срок оплаты исчисляется с даты получения Покупателем Продукции, принадлежностей и документов на нее.</w:t>
      </w:r>
    </w:p>
    <w:p w14:paraId="6DC82B8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7.4. Порядок оплаты транспортных расходов устанавливается Сторонами в спецификациях к настоящему Договору. В случае оплаты транспортных расходов Покупателем Поставщик отправляет в адрес Покупателя счет-фактуру, отчет о произведенных расходах с приложением копий подтверждающих документов.</w:t>
      </w:r>
    </w:p>
    <w:p w14:paraId="333AAEB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7.5. В случае если по условиям спецификации/приложений к Договору предусмотрена предварительная оплата продукции, то в сумме не менее предусмотренных авансов Поставщик обязуется предоставить Покупателю обеспечение надлежащего исполнения своих обязательств по настоящему Договору в виде поручительства руководителя/учредителя/акционера/участника Поставщика, или залога недвижимого и иного ликвидного имущества производственного назначения, или  безотзывной независимой гарантии банка на сумму авансового платежа, обеспечивающее исполнение обязательств Поставщика на срок не менее установленного Договором срока исполнения обязательств Поставщика, увеличенного на 60 (Шестьдесят) дней. </w:t>
      </w:r>
    </w:p>
    <w:p w14:paraId="6D4D5FD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Поставщик после подписания настоящего Договора и перед соответствующим авансовым платежом предоставляет Покупателю подписанный договор поручительства/залога имущества/оригинал независимой гарантии банка с приложением нотариально заверенной копии договора о выдаче независимой гарантии, заключенного между Поставщиком и банком. При этом Поставщик обязуется предварительно согласовать с Покупателем условия договора поручительства/залога имущества/независимой гарантии и банк, который выступит гарантом.</w:t>
      </w:r>
    </w:p>
    <w:p w14:paraId="4C62D89B"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При непредставлении Поставщиком одного из вышеуказанных способов обеспечения Покупатель вправе не производить предварительную оплату по договору. Несвоевременное перечисление авансов, связанное с неисполнением требований о предоставлении обеспечения, не является основанием для привлечения Покупателя к ответственности и отсрочки исполнения обязательств со стороны Поставщика. </w:t>
      </w:r>
    </w:p>
    <w:p w14:paraId="071C84F5"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 соглашению Сторон допускается замена вышеназванных способов обеспечения на следующие способы обеспечения обязательств, предоставляемые на схожих условиях:</w:t>
      </w:r>
    </w:p>
    <w:p w14:paraId="6C256BE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независимая гарантия коммерческой организации;</w:t>
      </w:r>
    </w:p>
    <w:p w14:paraId="72A8EF34"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поручительство иных физических и/или юридических лиц. </w:t>
      </w:r>
    </w:p>
    <w:p w14:paraId="55ED94F3" w14:textId="77777777" w:rsidR="00EF343A" w:rsidRDefault="00000000">
      <w:pPr>
        <w:overflowPunct w:val="0"/>
        <w:autoSpaceDE w:val="0"/>
        <w:ind w:firstLine="567"/>
        <w:jc w:val="both"/>
        <w:textAlignment w:val="baseline"/>
        <w:rPr>
          <w:rFonts w:ascii="Times New Roman" w:hAnsi="Times New Roman" w:cs="Times New Roman"/>
          <w:sz w:val="20"/>
          <w:szCs w:val="20"/>
        </w:rPr>
      </w:pPr>
      <w:r>
        <w:t>7.6. Перечень банков, которые могут выступать гарантами по Договору, приведен на сайте https://etp.ugmk.com.</w:t>
      </w:r>
    </w:p>
    <w:p w14:paraId="1678203F" w14:textId="77777777" w:rsidR="00EF343A" w:rsidRDefault="00000000">
      <w:pPr>
        <w:keepNext/>
        <w:overflowPunct w:val="0"/>
        <w:autoSpaceDE w:val="0"/>
        <w:spacing w:after="0" w:line="240" w:lineRule="auto"/>
        <w:jc w:val="center"/>
        <w:textAlignment w:val="baseline"/>
        <w:outlineLvl w:val="0"/>
      </w:pPr>
      <w:r>
        <w:t>8. Ответственность сторон</w:t>
      </w:r>
    </w:p>
    <w:p w14:paraId="1979CEEE"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7104433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lastRenderedPageBreak/>
        <w:t xml:space="preserve">8.1. Сторона Договора, имущественные интересы которой нарушены в результате неисполнения или ненадлежащего исполнения обязательств по Договору другой стороной, вправе требовать </w:t>
      </w:r>
      <w:proofErr w:type="gramStart"/>
      <w:r>
        <w:rPr>
          <w:rFonts w:ascii="Times New Roman" w:eastAsia="Times New Roman" w:hAnsi="Times New Roman" w:cs="Times New Roman"/>
          <w:sz w:val="20"/>
          <w:szCs w:val="20"/>
          <w:lang w:eastAsia="ru-RU"/>
        </w:rPr>
        <w:t>надлежащего исполнения обязательств и полного возмещения</w:t>
      </w:r>
      <w:proofErr w:type="gramEnd"/>
      <w:r>
        <w:rPr>
          <w:rFonts w:ascii="Times New Roman" w:eastAsia="Times New Roman" w:hAnsi="Times New Roman" w:cs="Times New Roman"/>
          <w:sz w:val="20"/>
          <w:szCs w:val="20"/>
          <w:lang w:eastAsia="ru-RU"/>
        </w:rPr>
        <w:t xml:space="preserve"> причиненных ей этой Стороной убытков.</w:t>
      </w:r>
    </w:p>
    <w:p w14:paraId="4B93B57A"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8.2. Сторона, нарушившая свои обязательства по Договору, несет ответственность в соответствии с действующим законодательством Российской Федерации.</w:t>
      </w:r>
    </w:p>
    <w:p w14:paraId="7CA5E627"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8.3. За нарушение сроков поставки или недопоставку продукции Поставщик выплачивает Покупателю пени в размере 0,1% от стоимости, не поставленной в срок или недопоставленной Продукции за каждый день просрочки.</w:t>
      </w:r>
    </w:p>
    <w:p w14:paraId="037B686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8.4. За нарушение сроков замены Продукции ненадлежащего качества Поставщик выплачивает Покупателю пени в размере 0,1% от стоимости Продукции ненадлежащего качества за каждый день просрочки.</w:t>
      </w:r>
    </w:p>
    <w:p w14:paraId="3060B8D8"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8.5. В случае поставки продукции ненадлежащего качества или не соответствующей условиям настоящего Договора (приложений к нему), Поставщик уплачивает Покупателю штраф в размере 10% от стоимости поставленной продукции ненадлежащего качества или продукции, не соответствующей условиям Договора (приложений к нему).</w:t>
      </w:r>
    </w:p>
    <w:p w14:paraId="099FFB42" w14:textId="77777777" w:rsidR="00EF343A" w:rsidRDefault="00000000">
      <w:pPr>
        <w:autoSpaceDE w:val="0"/>
        <w:spacing w:after="0" w:line="240" w:lineRule="auto"/>
        <w:ind w:firstLine="709"/>
        <w:jc w:val="both"/>
      </w:pPr>
      <w:r>
        <w:rPr>
          <w:rFonts w:ascii="Times New Roman" w:eastAsia="Times New Roman" w:hAnsi="Times New Roman" w:cs="Times New Roman"/>
          <w:sz w:val="20"/>
          <w:szCs w:val="20"/>
          <w:lang w:eastAsia="ru-RU"/>
        </w:rPr>
        <w:t>8.6. В случае нарушения Поставщиком обязательств по договору Покупатель вправе удержать начисленную за данное нарушение неустойку из суммы, подлежащей уплате за продукцию.</w:t>
      </w:r>
    </w:p>
    <w:p w14:paraId="5976BCB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8.7. Применение неустойки является правом, но не обязанностью Стороны. При отсутствии надлежаще оформленного письменного требования пени и штрафы не начисляются и не уплачиваются.</w:t>
      </w:r>
    </w:p>
    <w:p w14:paraId="3B3272A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8.8. За нарушение сроков оплаты по Договору, Покупатель выплачивает Поставщику пени в размере 0,1% от стоимости не оплаченной в срок продукции (партии, этапа, Услуги) за каждый день просрочки.</w:t>
      </w:r>
    </w:p>
    <w:p w14:paraId="19643C2B" w14:textId="77777777" w:rsidR="00EF343A" w:rsidRDefault="00000000">
      <w:pPr>
        <w:overflowPunct w:val="0"/>
        <w:autoSpaceDE w:val="0"/>
        <w:spacing w:after="0" w:line="240" w:lineRule="auto"/>
        <w:ind w:firstLine="709"/>
        <w:jc w:val="both"/>
        <w:textAlignment w:val="baseline"/>
        <w:rPr>
          <w:rFonts w:ascii="Times New Roman" w:hAnsi="Times New Roman" w:cs="Times New Roman"/>
          <w:b/>
          <w:i/>
          <w:sz w:val="20"/>
          <w:szCs w:val="20"/>
        </w:rPr>
      </w:pPr>
      <w:r>
        <w:rPr>
          <w:rFonts w:ascii="Times New Roman" w:eastAsia="Times New Roman" w:hAnsi="Times New Roman" w:cs="Times New Roman"/>
          <w:sz w:val="20"/>
          <w:szCs w:val="20"/>
          <w:lang w:eastAsia="ru-RU"/>
        </w:rPr>
        <w:t>8.9 За нарушение сроков выдачи исходных данных для проектирования Поставщик</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выплачивает Покупателю пени в размере 0,1% от стоимости договора за каждый день просрочки.</w:t>
      </w:r>
      <w:r>
        <w:rPr>
          <w:rFonts w:ascii="Times New Roman" w:hAnsi="Times New Roman" w:cs="Times New Roman"/>
          <w:b/>
          <w:i/>
          <w:sz w:val="20"/>
          <w:szCs w:val="20"/>
        </w:rPr>
        <w:t xml:space="preserve"> (Данный пункт применяется в случаях, если предусмотрено проектирование объектов Покупателя характеристики которых зависят от поставляемой Продукции).</w:t>
      </w:r>
    </w:p>
    <w:p w14:paraId="35650182"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8.10. За не поставку продукции, согласованной сторонами в Спецификации, Поставщик уплачивает штраф в размере 0,1% от стоимости договора за каждый день просрочки, от не поставленной Продукции.</w:t>
      </w:r>
    </w:p>
    <w:p w14:paraId="7EF7A16E"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7CF8E48E" w14:textId="77777777" w:rsidR="00EF343A" w:rsidRDefault="00EF343A">
      <w:pPr>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7365157E" w14:textId="77777777" w:rsidR="00EF343A" w:rsidRDefault="00000000">
      <w:pPr>
        <w:keepNext/>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t>9. Порядок разрешения споров</w:t>
      </w:r>
    </w:p>
    <w:p w14:paraId="07F670FF"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1459A19C" w14:textId="77777777" w:rsidR="00EF343A" w:rsidRDefault="00000000">
      <w:pPr>
        <w:overflowPunct w:val="0"/>
        <w:autoSpaceDE w:val="0"/>
        <w:spacing w:after="0" w:line="240" w:lineRule="auto"/>
        <w:ind w:firstLine="709"/>
        <w:jc w:val="both"/>
        <w:textAlignment w:val="baseline"/>
      </w:pPr>
      <w:r>
        <w:t>9.1. Обязателен претензионный порядок урегулирования споров, возникающих из настоящего Договора.</w:t>
      </w:r>
    </w:p>
    <w:p w14:paraId="4D998F4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9.2. При обнаружении недостачи и (или) несоответствия качества продукции срок предъявления претензии Покупателем Поставщику составляет 30 (Тридцать) рабочих дней с момента составления акта о недостаче (несоответствии качества) продукции. К претензии должен быть приложен акт о приемке продукции с приложениями. Срок ответа на претензию – 10 (Десять) календарных дней с момента ее получения Поставщиком.</w:t>
      </w:r>
    </w:p>
    <w:p w14:paraId="171A53B6"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9.3. Все споры, разногласия или требования, возникающие из настоящего Договора или в связи с ним, в том числе касающиеся его исполнения, прекращения или недействительности, подлежат разрешению в арбитражном суде по месту нахождения Покупателя. </w:t>
      </w:r>
    </w:p>
    <w:p w14:paraId="680A3A71" w14:textId="77777777" w:rsidR="00EF343A" w:rsidRDefault="00EF343A">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p>
    <w:p w14:paraId="6B70EC45" w14:textId="77777777" w:rsidR="00EF343A" w:rsidRDefault="00EF343A">
      <w:pPr>
        <w:spacing w:after="0" w:line="240" w:lineRule="auto"/>
        <w:contextualSpacing/>
        <w:rPr>
          <w:rFonts w:ascii="Times New Roman" w:eastAsia="Times New Roman" w:hAnsi="Times New Roman" w:cs="Times New Roman"/>
          <w:b/>
          <w:bCs/>
          <w:sz w:val="20"/>
          <w:szCs w:val="20"/>
          <w:lang w:eastAsia="ru-RU"/>
        </w:rPr>
      </w:pPr>
    </w:p>
    <w:p w14:paraId="6625107F" w14:textId="77777777" w:rsidR="00EF343A" w:rsidRDefault="00000000">
      <w:pPr>
        <w:spacing w:after="0" w:line="240" w:lineRule="auto"/>
        <w:ind w:firstLine="567"/>
        <w:contextualSpacing/>
        <w:jc w:val="center"/>
        <w:rPr>
          <w:rFonts w:ascii="Times New Roman" w:hAnsi="Times New Roman" w:cs="Times New Roman"/>
          <w:b/>
          <w:sz w:val="20"/>
          <w:szCs w:val="20"/>
        </w:rPr>
      </w:pPr>
      <w:r>
        <w:rPr>
          <w:rFonts w:ascii="Times New Roman" w:eastAsia="Times New Roman" w:hAnsi="Times New Roman" w:cs="Times New Roman"/>
          <w:b/>
          <w:bCs/>
          <w:sz w:val="20"/>
          <w:szCs w:val="20"/>
          <w:lang w:eastAsia="ru-RU"/>
        </w:rPr>
        <w:t xml:space="preserve">10. </w:t>
      </w:r>
      <w:r>
        <w:rPr>
          <w:rFonts w:ascii="Times New Roman" w:hAnsi="Times New Roman" w:cs="Times New Roman"/>
          <w:b/>
          <w:sz w:val="20"/>
          <w:szCs w:val="20"/>
        </w:rPr>
        <w:t>Антикоррупционная оговорка</w:t>
      </w:r>
    </w:p>
    <w:p w14:paraId="36F6B4AD" w14:textId="77777777" w:rsidR="00EF343A" w:rsidRDefault="00EF343A">
      <w:pPr>
        <w:spacing w:after="0" w:line="240" w:lineRule="auto"/>
        <w:contextualSpacing/>
        <w:jc w:val="both"/>
        <w:rPr>
          <w:rFonts w:ascii="Times New Roman" w:hAnsi="Times New Roman" w:cs="Times New Roman"/>
          <w:b/>
          <w:sz w:val="20"/>
          <w:szCs w:val="20"/>
        </w:rPr>
      </w:pPr>
    </w:p>
    <w:p w14:paraId="317E10D6" w14:textId="77777777" w:rsidR="00EF343A" w:rsidRDefault="00000000">
      <w:pPr>
        <w:spacing w:after="0" w:line="240" w:lineRule="auto"/>
        <w:ind w:firstLine="709"/>
        <w:jc w:val="both"/>
      </w:pPr>
      <w:r>
        <w:rPr>
          <w:rFonts w:ascii="Times New Roman" w:hAnsi="Times New Roman" w:cs="Times New Roman"/>
          <w:sz w:val="20"/>
          <w:szCs w:val="20"/>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C58C03A" w14:textId="77777777" w:rsidR="00EF343A" w:rsidRDefault="00000000">
      <w:pPr>
        <w:spacing w:after="0" w:line="240" w:lineRule="auto"/>
        <w:ind w:firstLine="709"/>
        <w:jc w:val="both"/>
      </w:pPr>
      <w:r>
        <w:rPr>
          <w:rFonts w:ascii="Times New Roman" w:hAnsi="Times New Roman" w:cs="Times New Roman"/>
          <w:sz w:val="20"/>
          <w:szCs w:val="20"/>
        </w:rPr>
        <w:t>10.2. 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Покупатель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03D34CC9" w14:textId="77777777" w:rsidR="00EF343A" w:rsidRDefault="00000000">
      <w:pPr>
        <w:widowControl w:val="0"/>
        <w:autoSpaceDE w:val="0"/>
        <w:spacing w:after="0" w:line="240" w:lineRule="auto"/>
        <w:ind w:firstLine="709"/>
        <w:jc w:val="both"/>
        <w:rPr>
          <w:rFonts w:ascii="Times New Roman" w:eastAsia="Times New Roman" w:hAnsi="Times New Roman" w:cs="Times New Roman"/>
          <w:b/>
          <w:bCs/>
          <w:sz w:val="20"/>
          <w:szCs w:val="20"/>
          <w:lang w:eastAsia="ru-RU"/>
        </w:rPr>
      </w:pPr>
      <w:r>
        <w:rPr>
          <w:rFonts w:ascii="Times New Roman" w:hAnsi="Times New Roman" w:cs="Times New Roman"/>
          <w:sz w:val="20"/>
          <w:szCs w:val="20"/>
        </w:rPr>
        <w:t xml:space="preserve">10.3. В случае нарушения Поставщиком обязательств воздерживаться от запрещенных в данном </w:t>
      </w:r>
      <w:r>
        <w:rPr>
          <w:rFonts w:ascii="Times New Roman" w:hAnsi="Times New Roman" w:cs="Times New Roman"/>
          <w:sz w:val="20"/>
          <w:szCs w:val="20"/>
        </w:rPr>
        <w:lastRenderedPageBreak/>
        <w:t>разделе действий и/или неполучения Покупателем в установленный Договором срок подтверждения, что нарушения не произошло или не произойдет, Покупатель имеет право расторгнуть Договор в одностороннем порядке полностью или в части, направив письменное уведомление о расторжении. Покупатель вправе требовать возмещения реального ущерба, возникшего в результате такого расторжения.</w:t>
      </w:r>
    </w:p>
    <w:p w14:paraId="5C357B15" w14:textId="77777777" w:rsidR="00EF343A" w:rsidRDefault="00EF343A">
      <w:pPr>
        <w:widowControl w:val="0"/>
        <w:autoSpaceDE w:val="0"/>
        <w:spacing w:after="0" w:line="240" w:lineRule="auto"/>
        <w:jc w:val="both"/>
        <w:rPr>
          <w:rFonts w:ascii="Times New Roman" w:eastAsia="Times New Roman" w:hAnsi="Times New Roman" w:cs="Times New Roman"/>
          <w:b/>
          <w:bCs/>
          <w:sz w:val="20"/>
          <w:szCs w:val="20"/>
          <w:lang w:eastAsia="ru-RU"/>
        </w:rPr>
      </w:pPr>
    </w:p>
    <w:p w14:paraId="0ABFBA16" w14:textId="77777777" w:rsidR="00EF343A" w:rsidRDefault="00000000">
      <w:pPr>
        <w:widowControl w:val="0"/>
        <w:autoSpaceDE w:val="0"/>
        <w:spacing w:after="0" w:line="240" w:lineRule="auto"/>
        <w:jc w:val="center"/>
      </w:pPr>
      <w:r>
        <w:rPr>
          <w:rFonts w:ascii="Times New Roman" w:eastAsia="Times New Roman" w:hAnsi="Times New Roman" w:cs="Times New Roman"/>
          <w:b/>
          <w:bCs/>
          <w:sz w:val="20"/>
          <w:szCs w:val="20"/>
          <w:lang w:eastAsia="ru-RU"/>
        </w:rPr>
        <w:t>11. Прочие условия</w:t>
      </w:r>
    </w:p>
    <w:p w14:paraId="78528F38" w14:textId="77777777" w:rsidR="00EF343A" w:rsidRDefault="00EF343A">
      <w:pPr>
        <w:overflowPunct w:val="0"/>
        <w:autoSpaceDE w:val="0"/>
        <w:spacing w:after="0" w:line="240" w:lineRule="auto"/>
        <w:textAlignment w:val="baseline"/>
        <w:rPr>
          <w:rFonts w:ascii="Times New Roman" w:eastAsia="Times New Roman" w:hAnsi="Times New Roman" w:cs="Times New Roman"/>
          <w:b/>
          <w:bCs/>
          <w:sz w:val="20"/>
          <w:szCs w:val="20"/>
          <w:lang w:eastAsia="ru-RU"/>
        </w:rPr>
      </w:pPr>
    </w:p>
    <w:p w14:paraId="124D3E26"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 Настоящий Договор не является договором присоединения. Стороны признают, что они были свободны в определении условий при заключении настоящего Договора.</w:t>
      </w:r>
    </w:p>
    <w:p w14:paraId="3855F360"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11.2. По всем вопросам, не урегулированным настоящим Договором, Стороны будут руководствоваться положениями действующего законодательства Российской Федерации.</w:t>
      </w:r>
    </w:p>
    <w:p w14:paraId="54666CDC"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11.3. Настоящий Договор может быть изменен и/или дополнен только по взаимному соглашению Сторон.</w:t>
      </w:r>
    </w:p>
    <w:p w14:paraId="786B1C98"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11.4. Все изменения и дополнения к настоящему Договору, а также спецификации к настоящему Договору имеют силу в том случае, если они оформлены в письменной форме в виде единого документа и подписаны уполномоченными представителями Сторон. Стороны признают, что настоящий Договор, а также другие связанные с ним документы, подписанные и переданные путем факсимильной связи либо по электронной почте (в виде скан-копий документов)</w:t>
      </w:r>
      <w:r>
        <w:rPr>
          <w:rFonts w:ascii="Times New Roman" w:hAnsi="Times New Roman" w:cs="Times New Roman"/>
          <w:sz w:val="20"/>
          <w:szCs w:val="20"/>
        </w:rPr>
        <w:t xml:space="preserve"> </w:t>
      </w:r>
      <w:r>
        <w:rPr>
          <w:rFonts w:ascii="Times New Roman" w:eastAsia="Times New Roman" w:hAnsi="Times New Roman" w:cs="Times New Roman"/>
          <w:sz w:val="20"/>
          <w:szCs w:val="20"/>
          <w:lang w:eastAsia="ru-RU"/>
        </w:rPr>
        <w:t>по номеру факса или адресу электронной почты, указанным в п. 14.2 настоящего Договора, имеют юридическую силу до момента получения Сторонами оригиналов. Срок для возврата другой Стороне оригинала поступившего документа - 10 (Десять) календарных дней с даты получения.</w:t>
      </w:r>
    </w:p>
    <w:p w14:paraId="4034E9E8"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b/>
          <w:sz w:val="20"/>
          <w:szCs w:val="20"/>
          <w:lang w:eastAsia="ru-RU"/>
        </w:rPr>
      </w:pPr>
      <w:r>
        <w:rPr>
          <w:rFonts w:ascii="Times New Roman" w:eastAsia="Times New Roman" w:hAnsi="Times New Roman" w:cs="Times New Roman"/>
          <w:sz w:val="20"/>
          <w:szCs w:val="20"/>
          <w:lang w:eastAsia="ru-RU"/>
        </w:rPr>
        <w:t>11.5. При подписании дополнительных соглашений, спецификаций, иных документов к настоящему Договору со стороны Покупателя возможно использование факсимильной подписи уполномоченных лиц.</w:t>
      </w:r>
    </w:p>
    <w:p w14:paraId="48FE3855"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11.6. Все спецификации и дополнительные соглашения к настоящему Договору, подписанные уполномоченными представителям Сторон, являются его неотъемлемой частью.</w:t>
      </w:r>
    </w:p>
    <w:p w14:paraId="5BC3E08E"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11.7. Не допускается передача прав по Договору одной Стороной без письменного согласия другой Стороны. За нарушение данного условия виновная Сторона выплачивает штраф в размере 1 000 000 (Одного миллиона) рублей.</w:t>
      </w:r>
    </w:p>
    <w:p w14:paraId="048A92F6" w14:textId="77777777" w:rsidR="00EF343A" w:rsidRDefault="00000000">
      <w:pPr>
        <w:overflowPunct w:val="0"/>
        <w:autoSpaceDE w:val="0"/>
        <w:spacing w:after="0" w:line="240" w:lineRule="auto"/>
        <w:ind w:firstLine="737"/>
        <w:jc w:val="both"/>
        <w:textAlignment w:val="baseline"/>
      </w:pPr>
      <w:r>
        <w:rPr>
          <w:rFonts w:ascii="Times New Roman" w:eastAsia="Times New Roman" w:hAnsi="Times New Roman" w:cs="Times New Roman"/>
          <w:sz w:val="20"/>
          <w:szCs w:val="20"/>
          <w:lang w:eastAsia="ru-RU"/>
        </w:rPr>
        <w:t>11.8. Поставщик с оформленным с его стороны договором должен представить Покупателю заверенные копии следующих документов:</w:t>
      </w:r>
    </w:p>
    <w:p w14:paraId="5334A602"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свидетельства о государственной регистрации в качестве юридического лица;</w:t>
      </w:r>
    </w:p>
    <w:p w14:paraId="25D16ED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свидетельства о постановке на учет в налоговом органе;</w:t>
      </w:r>
    </w:p>
    <w:p w14:paraId="6E973A2D"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 выписки из единого государственного реестра юридических лиц на дату, не ранее чем за 1 (Один) месяц до подписания договора;</w:t>
      </w:r>
    </w:p>
    <w:p w14:paraId="3A9FB008"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решения учредителя или протокола общего собрания о назначении директора, доверенности, иных документов, подтверждающих полномочия представителей организации на подписание договора, актов, счетов-фактур и иных документов;</w:t>
      </w:r>
    </w:p>
    <w:p w14:paraId="1B30FB19"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лицензии, если деятельность контрагента подлежит лицензированию.</w:t>
      </w:r>
    </w:p>
    <w:p w14:paraId="411DBFE7"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11.9. Поставленная по настоящему Договору продукция не признается находящейся в залоге у Поставщика для обеспечения исполнения Покупателем его обязанности по оплате полученной продукции.</w:t>
      </w:r>
    </w:p>
    <w:p w14:paraId="2D57E83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t>11.10. В соответствии со ст.431.2 Гражданского кодекса РФ Поставщик заверяет, что:</w:t>
      </w:r>
    </w:p>
    <w:p w14:paraId="20757EDF"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имеет необходимые для исполнения настоящего договора материальные и трудовые ресурсы, допуски, лицензии и разрешения; </w:t>
      </w:r>
    </w:p>
    <w:p w14:paraId="5690FD83"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договор подписан уполномоченном лицом, исполнительный орган Поставщика находится и осуществляет функции управления по месту нахождения (регистрации) юридического лица;</w:t>
      </w:r>
    </w:p>
    <w:p w14:paraId="135A75E4"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заключение настоящего договора и исполнение его условий не приведет к нарушению учредительных документов Поставщика и положений законодательства РФ; </w:t>
      </w:r>
    </w:p>
    <w:p w14:paraId="10696381"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перед заключением данного договора были соблюдены необходимые корпоративные процедуры и получены все требующиеся одобрения, разрешения и согласования органов управления Поставщика;</w:t>
      </w:r>
    </w:p>
    <w:p w14:paraId="361AFDC4"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уплачивает все налоги и сборы в соответствии с действующим законодательством РФ, Поставщиком своевременно предоставляется в налоговые и иные государственные органы налоговая, статистическая и иная отчетность;</w:t>
      </w:r>
    </w:p>
    <w:p w14:paraId="448620FE"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все операции Поставщика по приобретению и реализации продукции будут полностью отражены в первичной документации Поставщика, в бухгалтерской, налоговой, статистической и иной отчетности, обязанность по ведению которой возлагается на Поставщика; </w:t>
      </w:r>
    </w:p>
    <w:p w14:paraId="68AC937A"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отразит в налоговой отчетности НДС, уплаченный Покупателем Поставщику в составе цены продукции, и произведет уплату соответствующих сумм НДС в бюджет;</w:t>
      </w:r>
    </w:p>
    <w:p w14:paraId="3FA29C0B"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Поставщик предоставит Покупателю надлежащим образом оформленные первичные документы (в т.ч. счета-фактуры или УПД, товарные, товарно-транспортные накладные и т.д.);</w:t>
      </w:r>
    </w:p>
    <w:p w14:paraId="5C491AFA"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все обязательства по договору Поставщик выполнит самостоятельно, при привлечении третьих лиц Поставщик заключит с ними необходимые договоры, которые обязуется предоставить по требованию Покупателя.</w:t>
      </w:r>
    </w:p>
    <w:p w14:paraId="7B9CBF82"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Перечисленные в настоящем пункте договора заверения Поставщика об обстоятельствах имеют существенное значение для Покупателя. Поставщик обязуется по требованию Покупателя предоставить надлежащим образом заверенные копии документов, подтверждающих гарантии и заверения, указанные в договоре, в срок, не превышающий 3 (Трех) рабочих дней с момента получения запроса Покупателя. В случае </w:t>
      </w:r>
      <w:r>
        <w:rPr>
          <w:rFonts w:ascii="Times New Roman" w:eastAsia="Times New Roman" w:hAnsi="Times New Roman" w:cs="Times New Roman"/>
          <w:sz w:val="20"/>
          <w:szCs w:val="20"/>
          <w:lang w:eastAsia="ru-RU"/>
        </w:rPr>
        <w:lastRenderedPageBreak/>
        <w:t>недостоверности заверений об обстоятельствах и/или при отказе Поставщика предоставить документы, подтверждающие гарантии и заверения, Поставщик обязуется уплатить Покупателю штраф в размере 500 000 (Пятисот тысяч) рублей за каждое недостоверное заверение либо за каждый случай отказа в предоставлении запрошенных документов.</w:t>
      </w:r>
    </w:p>
    <w:p w14:paraId="476BE47F" w14:textId="77777777" w:rsidR="00EF343A" w:rsidRDefault="00000000">
      <w:pPr>
        <w:tabs>
          <w:tab w:val="left" w:pos="1134"/>
        </w:tabs>
        <w:overflowPunct w:val="0"/>
        <w:spacing w:after="0" w:line="240" w:lineRule="auto"/>
        <w:ind w:firstLine="709"/>
        <w:jc w:val="both"/>
        <w:textAlignment w:val="baseline"/>
      </w:pPr>
      <w:r>
        <w:t>11.11. Поставщик в соответствии со ст. 406.1 Гражданского кодекса РФ возмещает Покупателю все имущественные потери последнего, возникшие:</w:t>
      </w:r>
    </w:p>
    <w:p w14:paraId="1129C929"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 связи с предъявлением налоговыми органами требований об уплате налогов (пеней, штрафов), доначисленных с сумм поставок по настоящему договору из-за отказа в применении налоговых вычетов по НДС и из-за исключения стоимости приобретенной продукции из расходов для целей налогообложения по причинам, связанным с Поставщиком (в том числе при недостоверности заверений Поставщика об обстоятельствах);</w:t>
      </w:r>
    </w:p>
    <w:p w14:paraId="0B16E863"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в связи с предъявлением третьими лицами, купившими у Покупателя являющуюся предметом настоящего договора продукцию, требований о возмещении потерь и убытков в виде уплаченных ими налогов (пеней, штрафов), доначисленных налоговыми органами из-за отказа в применении налоговых вычетов по НДС и из-за исключения стоимости приобретенной продукции из расходов для целей налогообложения по причинам, связанным с Поставщиком (в том числе при недостоверности заверений Поставщика об обстоятельствах).</w:t>
      </w:r>
    </w:p>
    <w:p w14:paraId="08DDE42D" w14:textId="77777777" w:rsidR="00EF343A" w:rsidRDefault="00000000">
      <w:pPr>
        <w:tabs>
          <w:tab w:val="left" w:pos="1134"/>
        </w:tabs>
        <w:overflowPunct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Указанные в настоящем пункте договора имущественные потери возмещаются в размере сумм, уплаченных на основании решений, требований (в т.ч. требований третьих лиц) или актов проверок налоговых органов. При этом факт оспаривания этих налоговых доначислений в вышестоящем налоговом органе или в суде не влияет на обязанность Поставщика возместить потери.</w:t>
      </w:r>
    </w:p>
    <w:p w14:paraId="43874D64"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Поставщик обязуется возместить Покупателю имущественные потери в течение 10 (Десяти) дней с момента предъявления Покупателем соответствующего требования.</w:t>
      </w:r>
    </w:p>
    <w:p w14:paraId="38B0D443" w14:textId="77777777" w:rsidR="00EF343A" w:rsidRDefault="00000000">
      <w:pPr>
        <w:tabs>
          <w:tab w:val="left" w:pos="1134"/>
        </w:tabs>
        <w:overflowPunct w:val="0"/>
        <w:spacing w:after="0" w:line="240" w:lineRule="auto"/>
        <w:ind w:firstLine="709"/>
        <w:jc w:val="both"/>
        <w:textAlignment w:val="baseline"/>
      </w:pPr>
      <w:r>
        <w:rPr>
          <w:rFonts w:ascii="Times New Roman" w:eastAsia="Times New Roman" w:hAnsi="Times New Roman" w:cs="Times New Roman"/>
          <w:sz w:val="20"/>
          <w:szCs w:val="20"/>
          <w:lang w:eastAsia="ru-RU"/>
        </w:rPr>
        <w:t>11.2. Настоящий Договор представляет собой полный текст соглашения между Сторонами в отношении предмета Договора. Вся переписка и переговоры, ранее имевшие место между Сторонами, после подписания Договора теряют силу.</w:t>
      </w:r>
    </w:p>
    <w:p w14:paraId="72CBED7F"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11.13. Договор составлен на русском языке в двух экземплярах, по одному для каждой из Сторон.</w:t>
      </w:r>
    </w:p>
    <w:p w14:paraId="14631534"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11.14. Отгрузка со склада Поставщика осуществляется только с предварительного согласия Покупателя. За 2е суток до разгрузки Поставщик должен направить информацию необходимую для оформления пропуска (паспортные данные водителя, рег. номер автомобиля).</w:t>
      </w:r>
    </w:p>
    <w:p w14:paraId="38312D4E"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В течение действия договора Поставщик обязан предоставить беспрепятственный доступ Покупателю на место изготовления Продукции. После заключения Договора, Стороны составляют план контроля качества, обязательный для обеих сторон.</w:t>
      </w:r>
    </w:p>
    <w:p w14:paraId="51A3D2C4"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За 30 (Тридцать) дней до момента отгрузки Продукции Поставщик направляет Покупателю на согласование паспорт в электронном виде.</w:t>
      </w:r>
    </w:p>
    <w:p w14:paraId="14D98358"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11.15. В течение 30 (Тридцать) дней с момента заключения Договора, Поставщик разрабатывает рабочую конструкторскую документацию и направляет на согласование покупателю.</w:t>
      </w:r>
    </w:p>
    <w:p w14:paraId="77908E26" w14:textId="77777777" w:rsidR="00EF343A" w:rsidRDefault="00EF343A">
      <w:pPr>
        <w:tabs>
          <w:tab w:val="left" w:pos="709"/>
        </w:tabs>
        <w:overflowPunct w:val="0"/>
        <w:autoSpaceDE w:val="0"/>
        <w:spacing w:after="0" w:line="240" w:lineRule="auto"/>
        <w:jc w:val="both"/>
        <w:textAlignment w:val="baseline"/>
        <w:rPr>
          <w:rFonts w:ascii="Times New Roman" w:eastAsia="Times New Roman" w:hAnsi="Times New Roman" w:cs="Times New Roman"/>
          <w:sz w:val="20"/>
          <w:szCs w:val="20"/>
          <w:lang w:eastAsia="ru-RU"/>
        </w:rPr>
      </w:pPr>
    </w:p>
    <w:p w14:paraId="7FAA3712"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b/>
          <w:sz w:val="20"/>
          <w:szCs w:val="20"/>
          <w:lang w:eastAsia="ru-RU"/>
        </w:rPr>
      </w:pPr>
      <w:r>
        <w:t>12. Форс-мажор</w:t>
      </w:r>
    </w:p>
    <w:p w14:paraId="400FA3B4" w14:textId="77777777" w:rsidR="00EF343A" w:rsidRDefault="00EF343A">
      <w:pPr>
        <w:tabs>
          <w:tab w:val="left" w:pos="709"/>
        </w:tabs>
        <w:overflowPunct w:val="0"/>
        <w:autoSpaceDE w:val="0"/>
        <w:spacing w:after="0" w:line="240" w:lineRule="auto"/>
        <w:jc w:val="both"/>
        <w:textAlignment w:val="baseline"/>
        <w:rPr>
          <w:rFonts w:ascii="Times New Roman" w:eastAsia="Times New Roman" w:hAnsi="Times New Roman" w:cs="Times New Roman"/>
          <w:b/>
          <w:sz w:val="20"/>
          <w:szCs w:val="20"/>
          <w:lang w:eastAsia="ru-RU"/>
        </w:rPr>
      </w:pPr>
    </w:p>
    <w:p w14:paraId="3307F51A"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12.1. Стороны не несут ответственности за неисполнение обязательств по настоящему Договору, если невозможность их исполнения явилась следствием обстоятельств непреодолимой силы, таких как стихийные бедствия,  военные действия, запрещение или ограничение экспорта и импорта (эмбарго), ограничение или запрет перевозок грузов, международные санкции, налагаемые международными организациями, иные государственные ограничительные меры при условии, что они непосредственно влияют на исполнение обязательств по настоящему договору. В этом случае исполнение обязательств по настоящему Договору откладывается на время действия обстоятельств непреодолимой силы.</w:t>
      </w:r>
    </w:p>
    <w:p w14:paraId="5352AF93"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 xml:space="preserve">12.2. Сторона, которая не может выполнить свои обязательства по настоящему Договору, должна уведомить в письменной форме другую Сторону о начале и окончании действия обстоятельств непреодолимой силы не позднее 5 (Пяти) дней с даты, когда Сторона узнала об их возникновении. </w:t>
      </w:r>
    </w:p>
    <w:p w14:paraId="26267F08" w14:textId="77777777" w:rsidR="00EF343A" w:rsidRDefault="00000000">
      <w:pPr>
        <w:tabs>
          <w:tab w:val="left" w:pos="709"/>
        </w:tabs>
        <w:overflowPunct w:val="0"/>
        <w:autoSpaceDE w:val="0"/>
        <w:spacing w:after="0" w:line="240" w:lineRule="auto"/>
        <w:ind w:firstLine="709"/>
        <w:jc w:val="both"/>
        <w:textAlignment w:val="baseline"/>
      </w:pPr>
      <w:r>
        <w:rPr>
          <w:rFonts w:ascii="Times New Roman" w:eastAsia="Times New Roman" w:hAnsi="Times New Roman" w:cs="Times New Roman"/>
          <w:sz w:val="20"/>
          <w:szCs w:val="20"/>
          <w:lang w:eastAsia="ru-RU"/>
        </w:rPr>
        <w:t>12.3. Надлежащим доказательством действия обстоятельств непреодолимой силы будут служить официальные документы, выдаваемые уполномоченными в указанной сфере органами государственной власти, стран Поставщика, Покупателя и стран, через которые осуществляется транспортировка Продукции.</w:t>
      </w:r>
    </w:p>
    <w:p w14:paraId="2DE42D93"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12.4. В случае, если обстоятельства непреодолимой силы сохраняются в течение 3 (Трех) и более месяцев, каждая из Сторон вправе расторгнуть договор, уведомив об этом в письменной форме другую Сторону. В этом случае Поставщик возвращает Покупателю уплаченную сумму аванса в течение 10 (Десять) дней с даты расторжения Договора.</w:t>
      </w:r>
    </w:p>
    <w:p w14:paraId="25B527D0" w14:textId="77777777" w:rsidR="00EF343A" w:rsidRDefault="00000000">
      <w:pPr>
        <w:tabs>
          <w:tab w:val="left" w:pos="709"/>
        </w:tabs>
        <w:overflowPunct w:val="0"/>
        <w:autoSpaceDE w:val="0"/>
        <w:spacing w:after="0" w:line="240" w:lineRule="auto"/>
        <w:textAlignment w:val="baseline"/>
      </w:pPr>
      <w:r>
        <w:t>13. Срок действия договора</w:t>
      </w:r>
    </w:p>
    <w:p w14:paraId="31C50E03" w14:textId="77777777" w:rsidR="00EF343A" w:rsidRDefault="00EF343A">
      <w:pPr>
        <w:tabs>
          <w:tab w:val="left" w:pos="709"/>
        </w:tabs>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6FB74C73" w14:textId="77777777" w:rsidR="00EF343A" w:rsidRDefault="00000000">
      <w:pPr>
        <w:widowControl w:val="0"/>
        <w:tabs>
          <w:tab w:val="left" w:pos="709"/>
        </w:tabs>
        <w:autoSpaceDE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13.1. Настоящий Договор вступает в силу с момента подписания обеими Сторонами и действует до «__» ____ 202_ г., но в любом случае - до полного исполнения Сторонами своих обязательств в рамках Спецификаций, заключенных Сторонами в течение срока действия договора.</w:t>
      </w:r>
    </w:p>
    <w:p w14:paraId="65FCBCEE" w14:textId="77777777" w:rsidR="00EF343A" w:rsidRDefault="00000000">
      <w:pPr>
        <w:tabs>
          <w:tab w:val="left" w:pos="709"/>
        </w:tabs>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13.2.  Настоящий Договор может быть досрочно расторгнут по взаимному согласию Сторон (путем составления соглашения о расторжении договора) или по иным основаниям, предусмотренным действующим законодательством.</w:t>
      </w:r>
    </w:p>
    <w:p w14:paraId="2BE8D8B2" w14:textId="77777777" w:rsidR="00EF343A" w:rsidRDefault="00000000">
      <w:pPr>
        <w:keepNext/>
        <w:tabs>
          <w:tab w:val="left" w:pos="709"/>
        </w:tabs>
        <w:overflowPunct w:val="0"/>
        <w:autoSpaceDE w:val="0"/>
        <w:spacing w:after="0" w:line="240" w:lineRule="auto"/>
        <w:jc w:val="center"/>
        <w:textAlignment w:val="baseline"/>
        <w:outlineLvl w:val="0"/>
      </w:pPr>
      <w:r>
        <w:rPr>
          <w:rFonts w:ascii="Times New Roman" w:eastAsia="Times New Roman" w:hAnsi="Times New Roman" w:cs="Times New Roman"/>
          <w:b/>
          <w:sz w:val="20"/>
          <w:szCs w:val="20"/>
          <w:lang w:eastAsia="ru-RU"/>
        </w:rPr>
        <w:lastRenderedPageBreak/>
        <w:t>14. Юридические адреса сторон</w:t>
      </w:r>
    </w:p>
    <w:p w14:paraId="1ECDDD2A" w14:textId="77777777" w:rsidR="00EF343A" w:rsidRDefault="00EF343A">
      <w:pPr>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5AAA4615" w14:textId="77777777" w:rsidR="00EF343A" w:rsidRDefault="00000000">
      <w:pPr>
        <w:widowControl w:val="0"/>
        <w:tabs>
          <w:tab w:val="left" w:pos="709"/>
        </w:tabs>
        <w:autoSpaceDE w:val="0"/>
        <w:spacing w:after="0" w:line="240" w:lineRule="auto"/>
        <w:ind w:firstLine="709"/>
        <w:jc w:val="both"/>
      </w:pPr>
      <w:r>
        <w:rPr>
          <w:rFonts w:ascii="Times New Roman" w:eastAsia="Times New Roman" w:hAnsi="Times New Roman" w:cs="Times New Roman"/>
          <w:sz w:val="20"/>
          <w:szCs w:val="20"/>
          <w:lang w:eastAsia="ru-RU"/>
        </w:rPr>
        <w:t xml:space="preserve">14.1. В </w:t>
      </w:r>
      <w:proofErr w:type="gramStart"/>
      <w:r>
        <w:rPr>
          <w:rFonts w:ascii="Times New Roman" w:eastAsia="Times New Roman" w:hAnsi="Times New Roman" w:cs="Times New Roman"/>
          <w:sz w:val="20"/>
          <w:szCs w:val="20"/>
          <w:lang w:eastAsia="ru-RU"/>
        </w:rPr>
        <w:t>случае  изменения</w:t>
      </w:r>
      <w:proofErr w:type="gramEnd"/>
      <w:r>
        <w:rPr>
          <w:rFonts w:ascii="Times New Roman" w:eastAsia="Times New Roman" w:hAnsi="Times New Roman" w:cs="Times New Roman"/>
          <w:sz w:val="20"/>
          <w:szCs w:val="20"/>
          <w:lang w:eastAsia="ru-RU"/>
        </w:rPr>
        <w:t xml:space="preserve">  юридического  адреса  или  банковских реквизитов Стороны Договора обязаны в пятидневный срок письменно уведомить об этом друг друга. Исполнение обязательств, произведенное по старым банковским реквизитам, направление писем (актов, уведомлений, документов иной корреспонденции) по старым адресам до момента получения Стороной уведомления о соответствующих изменениях признается надлежащим исполнением обязательств по Договору.</w:t>
      </w:r>
    </w:p>
    <w:p w14:paraId="514F8BD0" w14:textId="77777777" w:rsidR="00EF343A" w:rsidRDefault="00000000">
      <w:pPr>
        <w:widowControl w:val="0"/>
        <w:tabs>
          <w:tab w:val="left" w:pos="709"/>
        </w:tabs>
        <w:autoSpaceDE w:val="0"/>
        <w:spacing w:after="0" w:line="240" w:lineRule="auto"/>
        <w:ind w:firstLine="720"/>
        <w:jc w:val="both"/>
        <w:rPr>
          <w:rFonts w:ascii="Times New Roman" w:eastAsia="Times New Roman" w:hAnsi="Times New Roman" w:cs="Times New Roman"/>
          <w:sz w:val="20"/>
          <w:szCs w:val="20"/>
          <w:lang w:eastAsia="ru-RU"/>
        </w:rPr>
      </w:pPr>
      <w:r>
        <w:t>14.2. Реквизиты сторон:</w:t>
      </w:r>
    </w:p>
    <w:p w14:paraId="73B391E3" w14:textId="77777777" w:rsidR="00EF343A" w:rsidRDefault="00000000">
      <w:pPr>
        <w:widowControl w:val="0"/>
        <w:autoSpaceDE w:val="0"/>
        <w:spacing w:after="0" w:line="240" w:lineRule="auto"/>
        <w:ind w:firstLine="720"/>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47D7EED4" w14:textId="1E21895B" w:rsidR="00EF343A" w:rsidRDefault="00000000" w:rsidP="001D4133">
      <w:pPr>
        <w:spacing w:after="0"/>
        <w:ind w:firstLine="720"/>
        <w:jc w:val="both"/>
      </w:pPr>
      <w:r>
        <w:t>ПОКУПАТЕЛЬ -</w:t>
      </w:r>
    </w:p>
    <w:p w14:paraId="41F2051F"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b/>
          <w:sz w:val="20"/>
          <w:szCs w:val="20"/>
          <w:lang w:eastAsia="ru-RU"/>
        </w:rPr>
      </w:pPr>
    </w:p>
    <w:p w14:paraId="7CBB4263"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b/>
          <w:sz w:val="20"/>
          <w:szCs w:val="20"/>
          <w:lang w:eastAsia="ru-RU"/>
        </w:rPr>
      </w:pPr>
    </w:p>
    <w:p w14:paraId="36EEBEC9"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t>ПОСТАВЩИК - ХХХ «ХХХХХ»</w:t>
      </w:r>
    </w:p>
    <w:p w14:paraId="0019F160"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 xml:space="preserve">Юридический </w:t>
      </w:r>
      <w:proofErr w:type="gramStart"/>
      <w:r>
        <w:rPr>
          <w:rFonts w:ascii="Times New Roman" w:hAnsi="Times New Roman" w:cs="Times New Roman"/>
          <w:sz w:val="20"/>
          <w:szCs w:val="20"/>
        </w:rPr>
        <w:t>адрес:_</w:t>
      </w:r>
      <w:proofErr w:type="gramEnd"/>
      <w:r>
        <w:rPr>
          <w:rFonts w:ascii="Times New Roman" w:hAnsi="Times New Roman" w:cs="Times New Roman"/>
          <w:sz w:val="20"/>
          <w:szCs w:val="20"/>
        </w:rPr>
        <w:t>___________________.</w:t>
      </w:r>
    </w:p>
    <w:p w14:paraId="7E4DA6DE"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Почтовый адрес: ________________________</w:t>
      </w:r>
    </w:p>
    <w:p w14:paraId="04079F4B"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ИНН __________, КПП _____________</w:t>
      </w:r>
    </w:p>
    <w:p w14:paraId="3376BF1D" w14:textId="77777777" w:rsidR="00EF343A" w:rsidRDefault="00000000">
      <w:pPr>
        <w:spacing w:after="0"/>
        <w:ind w:firstLine="709"/>
      </w:pPr>
      <w:r>
        <w:rPr>
          <w:rFonts w:ascii="Times New Roman" w:hAnsi="Times New Roman" w:cs="Times New Roman"/>
          <w:sz w:val="20"/>
          <w:szCs w:val="20"/>
        </w:rPr>
        <w:t xml:space="preserve">   р/</w:t>
      </w:r>
      <w:proofErr w:type="spellStart"/>
      <w:r>
        <w:rPr>
          <w:rFonts w:ascii="Times New Roman" w:hAnsi="Times New Roman" w:cs="Times New Roman"/>
          <w:sz w:val="20"/>
          <w:szCs w:val="20"/>
        </w:rPr>
        <w:t>сч</w:t>
      </w:r>
      <w:proofErr w:type="spellEnd"/>
      <w:r>
        <w:rPr>
          <w:rFonts w:ascii="Times New Roman" w:hAnsi="Times New Roman" w:cs="Times New Roman"/>
          <w:sz w:val="20"/>
          <w:szCs w:val="20"/>
        </w:rPr>
        <w:t xml:space="preserve"> _________________________  </w:t>
      </w:r>
    </w:p>
    <w:p w14:paraId="6D8E7E38" w14:textId="77777777" w:rsidR="00EF343A" w:rsidRDefault="00000000">
      <w:pPr>
        <w:spacing w:after="0"/>
        <w:ind w:firstLine="709"/>
      </w:pPr>
      <w:r>
        <w:t>БИК _________, к/с ______________</w:t>
      </w:r>
    </w:p>
    <w:p w14:paraId="0E8D1D83"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ОКПО _________, ОГРН __________</w:t>
      </w:r>
    </w:p>
    <w:p w14:paraId="56B1E51C" w14:textId="77777777" w:rsidR="00EF343A" w:rsidRDefault="00000000">
      <w:pPr>
        <w:spacing w:after="0"/>
        <w:ind w:firstLine="709"/>
        <w:rPr>
          <w:rFonts w:ascii="Times New Roman" w:hAnsi="Times New Roman" w:cs="Times New Roman"/>
          <w:sz w:val="20"/>
          <w:szCs w:val="20"/>
        </w:rPr>
      </w:pPr>
      <w:r>
        <w:rPr>
          <w:rFonts w:ascii="Times New Roman" w:hAnsi="Times New Roman" w:cs="Times New Roman"/>
          <w:sz w:val="20"/>
          <w:szCs w:val="20"/>
        </w:rPr>
        <w:t>Факс (__</w:t>
      </w:r>
      <w:proofErr w:type="gramStart"/>
      <w:r>
        <w:rPr>
          <w:rFonts w:ascii="Times New Roman" w:hAnsi="Times New Roman" w:cs="Times New Roman"/>
          <w:sz w:val="20"/>
          <w:szCs w:val="20"/>
        </w:rPr>
        <w:t xml:space="preserve">_)   </w:t>
      </w:r>
      <w:proofErr w:type="gramEnd"/>
      <w:r>
        <w:rPr>
          <w:rFonts w:ascii="Times New Roman" w:hAnsi="Times New Roman" w:cs="Times New Roman"/>
          <w:sz w:val="20"/>
          <w:szCs w:val="20"/>
          <w:lang w:val="en-US"/>
        </w:rPr>
        <w:t>e</w:t>
      </w:r>
      <w:r>
        <w:rPr>
          <w:rFonts w:ascii="Times New Roman" w:hAnsi="Times New Roman" w:cs="Times New Roman"/>
          <w:sz w:val="20"/>
          <w:szCs w:val="20"/>
        </w:rPr>
        <w:t>-</w:t>
      </w:r>
      <w:r>
        <w:rPr>
          <w:rFonts w:ascii="Times New Roman" w:hAnsi="Times New Roman" w:cs="Times New Roman"/>
          <w:sz w:val="20"/>
          <w:szCs w:val="20"/>
          <w:lang w:val="en-US"/>
        </w:rPr>
        <w:t>mail</w:t>
      </w:r>
      <w:r>
        <w:rPr>
          <w:rFonts w:ascii="Times New Roman" w:hAnsi="Times New Roman" w:cs="Times New Roman"/>
          <w:sz w:val="20"/>
          <w:szCs w:val="20"/>
        </w:rPr>
        <w:t>: __________</w:t>
      </w:r>
    </w:p>
    <w:p w14:paraId="01AF37B2"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p>
    <w:p w14:paraId="39F856F2" w14:textId="77777777" w:rsidR="00EF343A" w:rsidRDefault="00EF343A">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p>
    <w:p w14:paraId="072C4D00"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Покупатель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Поставщик</w:t>
      </w:r>
    </w:p>
    <w:p w14:paraId="49929D44" w14:textId="77777777" w:rsidR="00EF343A" w:rsidRDefault="00000000">
      <w:pPr>
        <w:overflowPunct w:val="0"/>
        <w:autoSpaceDE w:val="0"/>
        <w:spacing w:after="0" w:line="240" w:lineRule="auto"/>
        <w:ind w:firstLine="737"/>
        <w:jc w:val="both"/>
        <w:textAlignment w:val="baseline"/>
      </w:pPr>
      <w:r>
        <w:rPr>
          <w:rFonts w:ascii="Times New Roman" w:eastAsia="Times New Roman" w:hAnsi="Times New Roman" w:cs="Times New Roman"/>
          <w:sz w:val="20"/>
          <w:szCs w:val="20"/>
          <w:lang w:eastAsia="ru-RU"/>
        </w:rPr>
        <w:t>ОАО «Святогор»</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ХХХ «ХХХХХ»</w:t>
      </w:r>
      <w:r>
        <w:rPr>
          <w:rFonts w:ascii="Times New Roman" w:eastAsia="Times New Roman" w:hAnsi="Times New Roman" w:cs="Times New Roman"/>
          <w:sz w:val="20"/>
          <w:szCs w:val="20"/>
          <w:lang w:eastAsia="ru-RU"/>
        </w:rPr>
        <w:tab/>
        <w:t xml:space="preserve">         </w:t>
      </w:r>
    </w:p>
    <w:p w14:paraId="18A8103F"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028412DD"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t>___________________ /ХХХХХХХ ________________ /ХХХХХХ</w:t>
      </w:r>
    </w:p>
    <w:p w14:paraId="1FD450D3"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t xml:space="preserve">«____» ______________ 20___г.              </w:t>
      </w:r>
      <w:r>
        <w:rPr>
          <w:rFonts w:ascii="Times New Roman" w:eastAsia="Times New Roman" w:hAnsi="Times New Roman" w:cs="Times New Roman"/>
          <w:sz w:val="20"/>
          <w:szCs w:val="20"/>
          <w:lang w:eastAsia="ru-RU"/>
        </w:rPr>
        <w:tab/>
        <w:t xml:space="preserve">    «____» _______________ 20___г.</w:t>
      </w:r>
    </w:p>
    <w:p w14:paraId="2F2D6C66"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w:t>
      </w:r>
    </w:p>
    <w:p w14:paraId="7CA442F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4A9191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634D689"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4170250"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1C087E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22ACF1C"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F583A5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6C3EFC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5D29802"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6B1E621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7A5CC4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E9A4AA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02EF5D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499CE50"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B8C960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B65416C"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68B97C4"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0449F148"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3B9F7A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05F7B3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A07D9BB"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A38BD7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6DC95299"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F72A5CD"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C4F8AC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228CD8CE"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06613C2"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710A07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3E7D3EA"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3FB968B6"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46F2EA81"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701B2F47"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DF19D85"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934D25B"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1A76BB23" w14:textId="77777777" w:rsidR="00EF343A" w:rsidRDefault="00EF343A">
      <w:pPr>
        <w:overflowPunct w:val="0"/>
        <w:autoSpaceDE w:val="0"/>
        <w:spacing w:after="0" w:line="240" w:lineRule="auto"/>
        <w:jc w:val="right"/>
        <w:textAlignment w:val="baseline"/>
        <w:rPr>
          <w:rFonts w:ascii="Times New Roman" w:eastAsia="Times New Roman" w:hAnsi="Times New Roman" w:cs="Times New Roman"/>
          <w:sz w:val="20"/>
          <w:szCs w:val="20"/>
          <w:lang w:eastAsia="ru-RU"/>
        </w:rPr>
      </w:pPr>
    </w:p>
    <w:p w14:paraId="57F5EB88" w14:textId="77777777" w:rsidR="00EF343A" w:rsidRDefault="00EF343A">
      <w:pPr>
        <w:overflowPunct w:val="0"/>
        <w:autoSpaceDE w:val="0"/>
        <w:spacing w:after="0" w:line="240" w:lineRule="auto"/>
        <w:textAlignment w:val="baseline"/>
        <w:rPr>
          <w:rFonts w:ascii="Times New Roman" w:eastAsia="Times New Roman" w:hAnsi="Times New Roman" w:cs="Times New Roman"/>
          <w:sz w:val="20"/>
          <w:szCs w:val="20"/>
          <w:lang w:eastAsia="ru-RU"/>
        </w:rPr>
      </w:pPr>
    </w:p>
    <w:p w14:paraId="105994A1" w14:textId="77777777" w:rsidR="00EF343A" w:rsidRDefault="00EF343A">
      <w:pPr>
        <w:overflowPunct w:val="0"/>
        <w:autoSpaceDE w:val="0"/>
        <w:spacing w:after="0" w:line="240" w:lineRule="auto"/>
        <w:textAlignment w:val="baseline"/>
        <w:rPr>
          <w:rFonts w:ascii="Times New Roman" w:eastAsia="Times New Roman" w:hAnsi="Times New Roman" w:cs="Times New Roman"/>
          <w:sz w:val="20"/>
          <w:szCs w:val="20"/>
          <w:lang w:eastAsia="ru-RU"/>
        </w:rPr>
      </w:pPr>
    </w:p>
    <w:p w14:paraId="57A79E42" w14:textId="77777777" w:rsidR="00EF343A" w:rsidRDefault="00000000">
      <w:pPr>
        <w:overflowPunct w:val="0"/>
        <w:autoSpaceDE w:val="0"/>
        <w:spacing w:after="0" w:line="240" w:lineRule="auto"/>
        <w:jc w:val="right"/>
        <w:textAlignment w:val="baseline"/>
      </w:pPr>
      <w:r>
        <w:rPr>
          <w:rFonts w:ascii="Times New Roman" w:eastAsia="Times New Roman" w:hAnsi="Times New Roman" w:cs="Times New Roman"/>
          <w:sz w:val="20"/>
          <w:szCs w:val="20"/>
          <w:lang w:eastAsia="ru-RU"/>
        </w:rPr>
        <w:lastRenderedPageBreak/>
        <w:t>Приложение № 1</w:t>
      </w:r>
    </w:p>
    <w:p w14:paraId="546F258A" w14:textId="77777777" w:rsidR="00EF343A" w:rsidRDefault="00EF343A">
      <w:pPr>
        <w:tabs>
          <w:tab w:val="left" w:pos="708"/>
          <w:tab w:val="left" w:pos="1416"/>
          <w:tab w:val="left" w:pos="2124"/>
          <w:tab w:val="left" w:pos="2832"/>
          <w:tab w:val="left" w:pos="3540"/>
          <w:tab w:val="left" w:pos="5349"/>
        </w:tabs>
        <w:overflowPunct w:val="0"/>
        <w:autoSpaceDE w:val="0"/>
        <w:spacing w:after="0" w:line="240" w:lineRule="auto"/>
        <w:textAlignment w:val="baseline"/>
        <w:rPr>
          <w:rFonts w:ascii="Times New Roman" w:eastAsia="Times New Roman" w:hAnsi="Times New Roman" w:cs="Times New Roman"/>
          <w:b/>
          <w:sz w:val="20"/>
          <w:szCs w:val="20"/>
          <w:lang w:eastAsia="ru-RU"/>
        </w:rPr>
      </w:pPr>
    </w:p>
    <w:p w14:paraId="46FFF79F" w14:textId="77777777" w:rsidR="00EF343A" w:rsidRDefault="00000000">
      <w:pPr>
        <w:jc w:val="right"/>
      </w:pPr>
      <w:r>
        <w:rPr>
          <w:rFonts w:ascii="Times New Roman" w:eastAsia="Times New Roman" w:hAnsi="Times New Roman" w:cs="Times New Roman"/>
          <w:b/>
          <w:sz w:val="20"/>
          <w:szCs w:val="20"/>
          <w:lang w:eastAsia="ru-RU"/>
        </w:rPr>
        <w:tab/>
      </w:r>
      <w:r>
        <w:rPr>
          <w:rFonts w:ascii="Times New Roman" w:eastAsia="Times New Roman" w:hAnsi="Times New Roman" w:cs="Times New Roman"/>
          <w:b/>
          <w:sz w:val="20"/>
          <w:szCs w:val="20"/>
          <w:lang w:eastAsia="ru-RU"/>
        </w:rPr>
        <w:tab/>
      </w:r>
      <w:r>
        <w:rPr>
          <w:rFonts w:ascii="Times New Roman" w:eastAsia="Times New Roman" w:hAnsi="Times New Roman" w:cs="Times New Roman"/>
          <w:b/>
          <w:sz w:val="20"/>
          <w:szCs w:val="20"/>
          <w:lang w:eastAsia="ru-RU"/>
        </w:rPr>
        <w:tab/>
      </w:r>
      <w:r>
        <w:rPr>
          <w:rFonts w:ascii="Times New Roman" w:hAnsi="Times New Roman" w:cs="Times New Roman"/>
          <w:sz w:val="20"/>
          <w:szCs w:val="20"/>
        </w:rPr>
        <w:t>к Договору поставки оборудования №________ от «_</w:t>
      </w:r>
      <w:proofErr w:type="gramStart"/>
      <w:r>
        <w:rPr>
          <w:rFonts w:ascii="Times New Roman" w:hAnsi="Times New Roman" w:cs="Times New Roman"/>
          <w:sz w:val="20"/>
          <w:szCs w:val="20"/>
        </w:rPr>
        <w:t>_»_</w:t>
      </w:r>
      <w:proofErr w:type="gramEnd"/>
      <w:r>
        <w:rPr>
          <w:rFonts w:ascii="Times New Roman" w:hAnsi="Times New Roman" w:cs="Times New Roman"/>
          <w:sz w:val="20"/>
          <w:szCs w:val="20"/>
        </w:rPr>
        <w:t>___________ 20__г.</w:t>
      </w:r>
    </w:p>
    <w:p w14:paraId="64CB7C74" w14:textId="77777777" w:rsidR="00EF343A" w:rsidRDefault="00000000">
      <w:pPr>
        <w:jc w:val="center"/>
        <w:rPr>
          <w:rFonts w:ascii="Times New Roman" w:hAnsi="Times New Roman" w:cs="Times New Roman"/>
          <w:b/>
          <w:sz w:val="20"/>
          <w:szCs w:val="20"/>
        </w:rPr>
      </w:pPr>
      <w:r>
        <w:rPr>
          <w:rFonts w:ascii="Times New Roman" w:hAnsi="Times New Roman" w:cs="Times New Roman"/>
          <w:b/>
          <w:sz w:val="20"/>
          <w:szCs w:val="20"/>
        </w:rPr>
        <w:t>Техническая спецификация</w:t>
      </w:r>
    </w:p>
    <w:p w14:paraId="6D726B58" w14:textId="77777777" w:rsidR="00EF343A" w:rsidRDefault="00EF343A">
      <w:pPr>
        <w:jc w:val="center"/>
        <w:rPr>
          <w:rFonts w:ascii="Times New Roman" w:hAnsi="Times New Roman" w:cs="Times New Roman"/>
          <w:b/>
          <w:sz w:val="20"/>
          <w:szCs w:val="20"/>
        </w:rPr>
      </w:pPr>
    </w:p>
    <w:p w14:paraId="598CFCD0" w14:textId="77777777" w:rsidR="00EF343A" w:rsidRDefault="00EF343A">
      <w:pPr>
        <w:jc w:val="center"/>
        <w:rPr>
          <w:rFonts w:ascii="Times New Roman" w:hAnsi="Times New Roman" w:cs="Times New Roman"/>
          <w:b/>
          <w:sz w:val="20"/>
          <w:szCs w:val="20"/>
        </w:rPr>
      </w:pPr>
    </w:p>
    <w:p w14:paraId="10CB9C7E" w14:textId="77777777" w:rsidR="00EF343A" w:rsidRDefault="00EF343A">
      <w:pPr>
        <w:jc w:val="center"/>
        <w:rPr>
          <w:rFonts w:ascii="Times New Roman" w:hAnsi="Times New Roman" w:cs="Times New Roman"/>
          <w:b/>
          <w:sz w:val="20"/>
          <w:szCs w:val="20"/>
        </w:rPr>
      </w:pPr>
    </w:p>
    <w:p w14:paraId="6E3F5AF2" w14:textId="77777777" w:rsidR="00EF343A" w:rsidRDefault="00EF343A">
      <w:pPr>
        <w:jc w:val="center"/>
        <w:rPr>
          <w:rFonts w:ascii="Times New Roman" w:hAnsi="Times New Roman" w:cs="Times New Roman"/>
          <w:b/>
          <w:sz w:val="20"/>
          <w:szCs w:val="20"/>
        </w:rPr>
      </w:pPr>
    </w:p>
    <w:p w14:paraId="0F90F991" w14:textId="77777777" w:rsidR="00EF343A" w:rsidRDefault="00EF343A">
      <w:pPr>
        <w:ind w:firstLine="709"/>
        <w:jc w:val="both"/>
        <w:rPr>
          <w:rFonts w:ascii="Times New Roman" w:hAnsi="Times New Roman" w:cs="Times New Roman"/>
          <w:b/>
          <w:sz w:val="20"/>
          <w:szCs w:val="20"/>
        </w:rPr>
      </w:pPr>
    </w:p>
    <w:p w14:paraId="47C2E8B2"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Покупатель</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Поставщик                                                               </w:t>
      </w:r>
    </w:p>
    <w:p w14:paraId="1B65D746"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___________________ /_________________/                          ________________ /__________________/</w:t>
      </w:r>
    </w:p>
    <w:p w14:paraId="2D004D68" w14:textId="77777777" w:rsidR="00EF343A" w:rsidRDefault="00000000">
      <w:pPr>
        <w:pStyle w:val="afa"/>
        <w:ind w:firstLine="709"/>
        <w:rPr>
          <w:rFonts w:ascii="Times New Roman" w:hAnsi="Times New Roman" w:cs="Times New Roman"/>
          <w:lang w:eastAsia="ru-RU"/>
        </w:rPr>
      </w:pPr>
      <w:proofErr w:type="spellStart"/>
      <w:r>
        <w:rPr>
          <w:rFonts w:ascii="Times New Roman" w:hAnsi="Times New Roman" w:cs="Times New Roman"/>
          <w:lang w:eastAsia="ru-RU"/>
        </w:rPr>
        <w:t>м.п</w:t>
      </w:r>
      <w:proofErr w:type="spellEnd"/>
      <w:r>
        <w:rPr>
          <w:rFonts w:ascii="Times New Roman" w:hAnsi="Times New Roman" w:cs="Times New Roman"/>
          <w:lang w:eastAsia="ru-RU"/>
        </w:rPr>
        <w:t xml:space="preserve">.                                      </w:t>
      </w:r>
      <w:r>
        <w:rPr>
          <w:rFonts w:ascii="Times New Roman" w:hAnsi="Times New Roman" w:cs="Times New Roman"/>
          <w:lang w:eastAsia="ru-RU"/>
        </w:rPr>
        <w:tab/>
      </w:r>
      <w:r>
        <w:rPr>
          <w:rFonts w:ascii="Times New Roman" w:hAnsi="Times New Roman" w:cs="Times New Roman"/>
          <w:lang w:eastAsia="ru-RU"/>
        </w:rPr>
        <w:tab/>
      </w:r>
      <w:r>
        <w:rPr>
          <w:rFonts w:ascii="Times New Roman" w:hAnsi="Times New Roman" w:cs="Times New Roman"/>
          <w:lang w:eastAsia="ru-RU"/>
        </w:rPr>
        <w:tab/>
        <w:t xml:space="preserve">           </w:t>
      </w:r>
      <w:proofErr w:type="spellStart"/>
      <w:r>
        <w:rPr>
          <w:rFonts w:ascii="Times New Roman" w:hAnsi="Times New Roman" w:cs="Times New Roman"/>
          <w:lang w:eastAsia="ru-RU"/>
        </w:rPr>
        <w:t>м.п</w:t>
      </w:r>
      <w:proofErr w:type="spellEnd"/>
      <w:r>
        <w:rPr>
          <w:rFonts w:ascii="Times New Roman" w:hAnsi="Times New Roman" w:cs="Times New Roman"/>
          <w:lang w:eastAsia="ru-RU"/>
        </w:rPr>
        <w:t>.</w:t>
      </w:r>
    </w:p>
    <w:p w14:paraId="7FA6525D" w14:textId="77777777" w:rsidR="00EF343A" w:rsidRDefault="00000000">
      <w:pPr>
        <w:rPr>
          <w:rFonts w:ascii="Times New Roman" w:hAnsi="Times New Roman" w:cs="Times New Roman"/>
          <w:sz w:val="20"/>
          <w:szCs w:val="20"/>
          <w:lang w:eastAsia="ru-RU"/>
        </w:rPr>
      </w:pPr>
      <w:r>
        <w:br w:type="page"/>
      </w:r>
    </w:p>
    <w:p w14:paraId="2AB2B3D8" w14:textId="77777777" w:rsidR="00EF343A" w:rsidRDefault="00EF343A">
      <w:pPr>
        <w:jc w:val="center"/>
        <w:rPr>
          <w:rFonts w:ascii="Times New Roman" w:hAnsi="Times New Roman" w:cs="Times New Roman"/>
          <w:b/>
          <w:sz w:val="20"/>
          <w:szCs w:val="20"/>
        </w:rPr>
      </w:pPr>
    </w:p>
    <w:p w14:paraId="24AA3B43" w14:textId="77777777" w:rsidR="00EF343A" w:rsidRDefault="00000000">
      <w:pPr>
        <w:jc w:val="right"/>
      </w:pPr>
      <w:r>
        <w:rPr>
          <w:rFonts w:ascii="Times New Roman" w:hAnsi="Times New Roman" w:cs="Times New Roman"/>
          <w:sz w:val="20"/>
          <w:szCs w:val="20"/>
        </w:rPr>
        <w:t>Приложение № 2</w:t>
      </w:r>
    </w:p>
    <w:p w14:paraId="31B0525B" w14:textId="77777777" w:rsidR="00EF343A" w:rsidRDefault="00000000">
      <w:pPr>
        <w:jc w:val="right"/>
      </w:pPr>
      <w:r>
        <w:rPr>
          <w:rFonts w:ascii="Times New Roman" w:hAnsi="Times New Roman" w:cs="Times New Roman"/>
          <w:sz w:val="20"/>
          <w:szCs w:val="20"/>
        </w:rPr>
        <w:t>к Договору поставки оборудования №________ от «_</w:t>
      </w:r>
      <w:proofErr w:type="gramStart"/>
      <w:r>
        <w:rPr>
          <w:rFonts w:ascii="Times New Roman" w:hAnsi="Times New Roman" w:cs="Times New Roman"/>
          <w:sz w:val="20"/>
          <w:szCs w:val="20"/>
        </w:rPr>
        <w:t>_»_</w:t>
      </w:r>
      <w:proofErr w:type="gramEnd"/>
      <w:r>
        <w:rPr>
          <w:rFonts w:ascii="Times New Roman" w:hAnsi="Times New Roman" w:cs="Times New Roman"/>
          <w:sz w:val="20"/>
          <w:szCs w:val="20"/>
        </w:rPr>
        <w:t>___________ 202__г.</w:t>
      </w:r>
    </w:p>
    <w:p w14:paraId="54543ECE" w14:textId="77777777" w:rsidR="00EF343A" w:rsidRDefault="00EF343A">
      <w:pPr>
        <w:spacing w:after="200" w:line="276" w:lineRule="auto"/>
        <w:jc w:val="right"/>
        <w:rPr>
          <w:rFonts w:ascii="Times New Roman" w:hAnsi="Times New Roman" w:cs="Times New Roman"/>
          <w:sz w:val="20"/>
          <w:szCs w:val="20"/>
        </w:rPr>
      </w:pPr>
    </w:p>
    <w:p w14:paraId="3EFA4532" w14:textId="77777777" w:rsidR="00EF343A" w:rsidRDefault="00000000">
      <w:pPr>
        <w:widowControl w:val="0"/>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223D5945" w14:textId="77777777" w:rsidR="00EF343A" w:rsidRDefault="00000000">
      <w:pPr>
        <w:jc w:val="center"/>
      </w:pPr>
      <w:r>
        <w:rPr>
          <w:rFonts w:ascii="Times New Roman" w:hAnsi="Times New Roman" w:cs="Times New Roman"/>
          <w:sz w:val="20"/>
          <w:szCs w:val="20"/>
        </w:rPr>
        <w:tab/>
      </w:r>
      <w:r>
        <w:rPr>
          <w:rFonts w:ascii="Times New Roman" w:hAnsi="Times New Roman" w:cs="Times New Roman"/>
          <w:b/>
          <w:sz w:val="20"/>
          <w:szCs w:val="20"/>
        </w:rPr>
        <w:t>Спецификация № ___ от «___» ________________ 20___г.</w:t>
      </w:r>
    </w:p>
    <w:p w14:paraId="26967832" w14:textId="77777777" w:rsidR="00EF343A" w:rsidRDefault="00EF343A">
      <w:pPr>
        <w:ind w:firstLine="709"/>
        <w:jc w:val="both"/>
        <w:rPr>
          <w:rFonts w:ascii="Times New Roman" w:hAnsi="Times New Roman" w:cs="Times New Roman"/>
          <w:b/>
          <w:sz w:val="20"/>
          <w:szCs w:val="20"/>
        </w:rPr>
      </w:pPr>
    </w:p>
    <w:p w14:paraId="758DDE9E" w14:textId="77777777" w:rsidR="00EF343A" w:rsidRDefault="00000000">
      <w:pPr>
        <w:ind w:firstLine="709"/>
        <w:jc w:val="both"/>
      </w:pPr>
      <w:r>
        <w:rPr>
          <w:rFonts w:ascii="Times New Roman" w:hAnsi="Times New Roman" w:cs="Times New Roman"/>
          <w:b/>
          <w:sz w:val="20"/>
          <w:szCs w:val="20"/>
        </w:rPr>
        <w:t>________________________________________________</w:t>
      </w:r>
      <w:r>
        <w:rPr>
          <w:rFonts w:ascii="Times New Roman" w:hAnsi="Times New Roman" w:cs="Times New Roman"/>
          <w:sz w:val="20"/>
          <w:szCs w:val="20"/>
        </w:rPr>
        <w:t xml:space="preserve">, именуемое в дальнейшем </w:t>
      </w:r>
      <w:r>
        <w:rPr>
          <w:rFonts w:ascii="Times New Roman" w:hAnsi="Times New Roman" w:cs="Times New Roman"/>
          <w:b/>
          <w:sz w:val="20"/>
          <w:szCs w:val="20"/>
        </w:rPr>
        <w:t>"Поставщик"</w:t>
      </w:r>
      <w:r>
        <w:rPr>
          <w:rFonts w:ascii="Times New Roman" w:hAnsi="Times New Roman" w:cs="Times New Roman"/>
          <w:sz w:val="20"/>
          <w:szCs w:val="20"/>
        </w:rPr>
        <w:t xml:space="preserve">, в лице  </w:t>
      </w:r>
      <w:r>
        <w:rPr>
          <w:rFonts w:ascii="Times New Roman" w:hAnsi="Times New Roman" w:cs="Times New Roman"/>
          <w:sz w:val="20"/>
          <w:szCs w:val="20"/>
          <w:u w:val="single"/>
        </w:rPr>
        <w:t xml:space="preserve">                                   (должность, фамилия, имя, отчество)                                       </w:t>
      </w:r>
      <w:r>
        <w:rPr>
          <w:rFonts w:ascii="Times New Roman" w:hAnsi="Times New Roman" w:cs="Times New Roman"/>
          <w:sz w:val="20"/>
          <w:szCs w:val="20"/>
        </w:rPr>
        <w:t xml:space="preserve">, действующего на основании ___________, с одной стороны, и </w:t>
      </w:r>
      <w:r>
        <w:rPr>
          <w:rFonts w:ascii="Times New Roman" w:hAnsi="Times New Roman" w:cs="Times New Roman"/>
          <w:b/>
          <w:bCs/>
          <w:sz w:val="20"/>
          <w:szCs w:val="20"/>
        </w:rPr>
        <w:t>Наименование организации УГМК</w:t>
      </w:r>
      <w:r>
        <w:rPr>
          <w:rFonts w:ascii="Times New Roman" w:hAnsi="Times New Roman" w:cs="Times New Roman"/>
          <w:b/>
          <w:sz w:val="20"/>
          <w:szCs w:val="20"/>
        </w:rPr>
        <w:t xml:space="preserve">, </w:t>
      </w:r>
      <w:r>
        <w:rPr>
          <w:rFonts w:ascii="Times New Roman" w:hAnsi="Times New Roman" w:cs="Times New Roman"/>
          <w:sz w:val="20"/>
          <w:szCs w:val="20"/>
        </w:rPr>
        <w:t xml:space="preserve">именуемое в дальнейшем </w:t>
      </w:r>
      <w:r>
        <w:rPr>
          <w:rFonts w:ascii="Times New Roman" w:hAnsi="Times New Roman" w:cs="Times New Roman"/>
          <w:b/>
          <w:sz w:val="20"/>
          <w:szCs w:val="20"/>
        </w:rPr>
        <w:t>«</w:t>
      </w:r>
      <w:r>
        <w:rPr>
          <w:rFonts w:ascii="Times New Roman" w:hAnsi="Times New Roman" w:cs="Times New Roman"/>
          <w:b/>
          <w:bCs/>
          <w:sz w:val="20"/>
          <w:szCs w:val="20"/>
        </w:rPr>
        <w:t>Покупатель</w:t>
      </w:r>
      <w:r>
        <w:rPr>
          <w:rFonts w:ascii="Times New Roman" w:hAnsi="Times New Roman" w:cs="Times New Roman"/>
          <w:b/>
          <w:sz w:val="20"/>
          <w:szCs w:val="20"/>
        </w:rPr>
        <w:t>»</w:t>
      </w:r>
      <w:r>
        <w:rPr>
          <w:rFonts w:ascii="Times New Roman" w:hAnsi="Times New Roman" w:cs="Times New Roman"/>
          <w:sz w:val="20"/>
          <w:szCs w:val="20"/>
        </w:rPr>
        <w:t>, в лице _______________________________, действующего на основании Устава, с другой стороны, заключили настоящую спецификацию о нижеследующем:</w:t>
      </w:r>
    </w:p>
    <w:p w14:paraId="5EA2460A" w14:textId="77777777" w:rsidR="00EF343A" w:rsidRDefault="00EF343A">
      <w:pPr>
        <w:ind w:firstLine="709"/>
        <w:jc w:val="both"/>
        <w:rPr>
          <w:rFonts w:ascii="Times New Roman" w:hAnsi="Times New Roman" w:cs="Times New Roman"/>
          <w:sz w:val="20"/>
          <w:szCs w:val="20"/>
        </w:rPr>
      </w:pPr>
    </w:p>
    <w:p w14:paraId="1265C42E" w14:textId="77777777" w:rsidR="00EF343A" w:rsidRDefault="00000000">
      <w:pPr>
        <w:jc w:val="both"/>
        <w:rPr>
          <w:rFonts w:ascii="Times New Roman" w:hAnsi="Times New Roman" w:cs="Times New Roman"/>
          <w:sz w:val="20"/>
          <w:szCs w:val="20"/>
        </w:rPr>
      </w:pPr>
      <w:r>
        <w:t>1. Поставщик обязуется поставить, а Покупатель - принять и оплатить следующую продукцию:</w:t>
      </w:r>
    </w:p>
    <w:p w14:paraId="6523C451" w14:textId="77777777" w:rsidR="00EF343A" w:rsidRDefault="00EF343A">
      <w:pPr>
        <w:ind w:firstLine="709"/>
        <w:jc w:val="both"/>
        <w:rPr>
          <w:rFonts w:ascii="Times New Roman" w:hAnsi="Times New Roman" w:cs="Times New Roman"/>
          <w:sz w:val="20"/>
          <w:szCs w:val="20"/>
        </w:rPr>
      </w:pPr>
    </w:p>
    <w:tbl>
      <w:tblPr>
        <w:tblW w:w="9486" w:type="dxa"/>
        <w:tblLayout w:type="fixed"/>
        <w:tblLook w:val="04A0" w:firstRow="1" w:lastRow="0" w:firstColumn="1" w:lastColumn="0" w:noHBand="0" w:noVBand="1"/>
      </w:tblPr>
      <w:tblGrid>
        <w:gridCol w:w="354"/>
        <w:gridCol w:w="1769"/>
        <w:gridCol w:w="1259"/>
        <w:gridCol w:w="1060"/>
        <w:gridCol w:w="1472"/>
        <w:gridCol w:w="886"/>
        <w:gridCol w:w="1020"/>
        <w:gridCol w:w="1666"/>
      </w:tblGrid>
      <w:tr w:rsidR="00EF343A" w14:paraId="2EC14010"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282F4CB1" w14:textId="77777777" w:rsidR="00EF343A" w:rsidRDefault="00EF343A">
            <w:pPr>
              <w:widowControl w:val="0"/>
              <w:snapToGrid w:val="0"/>
              <w:ind w:firstLine="709"/>
              <w:jc w:val="center"/>
              <w:rPr>
                <w:rFonts w:ascii="Times New Roman" w:hAnsi="Times New Roman" w:cs="Times New Roman"/>
                <w:sz w:val="20"/>
                <w:szCs w:val="20"/>
              </w:rPr>
            </w:pPr>
          </w:p>
        </w:tc>
        <w:tc>
          <w:tcPr>
            <w:tcW w:w="1769" w:type="dxa"/>
            <w:tcBorders>
              <w:top w:val="single" w:sz="4" w:space="0" w:color="000000"/>
              <w:left w:val="single" w:sz="4" w:space="0" w:color="000000"/>
              <w:bottom w:val="single" w:sz="4" w:space="0" w:color="000000"/>
              <w:right w:val="single" w:sz="4" w:space="0" w:color="000000"/>
            </w:tcBorders>
            <w:vAlign w:val="center"/>
          </w:tcPr>
          <w:p w14:paraId="399DE00B"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Наименование продукции</w:t>
            </w:r>
          </w:p>
        </w:tc>
        <w:tc>
          <w:tcPr>
            <w:tcW w:w="1259" w:type="dxa"/>
            <w:tcBorders>
              <w:top w:val="single" w:sz="4" w:space="0" w:color="000000"/>
              <w:left w:val="single" w:sz="4" w:space="0" w:color="000000"/>
              <w:bottom w:val="single" w:sz="4" w:space="0" w:color="000000"/>
              <w:right w:val="single" w:sz="4" w:space="0" w:color="000000"/>
            </w:tcBorders>
            <w:vAlign w:val="center"/>
          </w:tcPr>
          <w:p w14:paraId="78A8D33E" w14:textId="77777777" w:rsidR="00EF343A" w:rsidRDefault="00000000">
            <w:pPr>
              <w:ind w:firstLine="33"/>
              <w:jc w:val="center"/>
              <w:rPr>
                <w:rFonts w:ascii="Times New Roman" w:hAnsi="Times New Roman" w:cs="Times New Roman"/>
                <w:sz w:val="20"/>
                <w:szCs w:val="20"/>
              </w:rPr>
            </w:pPr>
            <w:r>
              <w:rPr>
                <w:rFonts w:ascii="Times New Roman" w:hAnsi="Times New Roman" w:cs="Times New Roman"/>
                <w:sz w:val="20"/>
                <w:szCs w:val="20"/>
              </w:rPr>
              <w:t>Количество</w:t>
            </w:r>
          </w:p>
          <w:p w14:paraId="7FBCFC23" w14:textId="77777777" w:rsidR="00EF343A" w:rsidRDefault="00000000">
            <w:pPr>
              <w:widowControl w:val="0"/>
              <w:ind w:firstLine="33"/>
              <w:jc w:val="center"/>
            </w:pPr>
            <w:r>
              <w:rPr>
                <w:rFonts w:ascii="Times New Roman" w:hAnsi="Times New Roman" w:cs="Times New Roman"/>
                <w:sz w:val="20"/>
                <w:szCs w:val="20"/>
              </w:rPr>
              <w:t>(</w:t>
            </w:r>
            <w:r>
              <w:rPr>
                <w:rFonts w:ascii="Times New Roman" w:hAnsi="Times New Roman" w:cs="Times New Roman"/>
                <w:i/>
                <w:sz w:val="20"/>
                <w:szCs w:val="20"/>
              </w:rPr>
              <w:t>единица измерения</w:t>
            </w:r>
            <w:r>
              <w:rPr>
                <w:rFonts w:ascii="Times New Roman" w:hAnsi="Times New Roman" w:cs="Times New Roman"/>
                <w:sz w:val="20"/>
                <w:szCs w:val="20"/>
              </w:rPr>
              <w:t>)</w:t>
            </w:r>
          </w:p>
        </w:tc>
        <w:tc>
          <w:tcPr>
            <w:tcW w:w="1060" w:type="dxa"/>
            <w:tcBorders>
              <w:top w:val="single" w:sz="4" w:space="0" w:color="000000"/>
              <w:left w:val="single" w:sz="4" w:space="0" w:color="000000"/>
              <w:bottom w:val="single" w:sz="4" w:space="0" w:color="000000"/>
              <w:right w:val="single" w:sz="4" w:space="0" w:color="000000"/>
            </w:tcBorders>
          </w:tcPr>
          <w:p w14:paraId="1021CC6B" w14:textId="77777777" w:rsidR="00EF343A" w:rsidRDefault="00EF343A">
            <w:pPr>
              <w:snapToGrid w:val="0"/>
              <w:ind w:firstLine="7"/>
              <w:jc w:val="center"/>
              <w:rPr>
                <w:rFonts w:ascii="Times New Roman" w:hAnsi="Times New Roman" w:cs="Times New Roman"/>
                <w:sz w:val="20"/>
                <w:szCs w:val="20"/>
                <w:highlight w:val="yellow"/>
              </w:rPr>
            </w:pPr>
          </w:p>
          <w:p w14:paraId="7BABE887" w14:textId="77777777" w:rsidR="00EF343A" w:rsidRDefault="00000000">
            <w:r>
              <w:rPr>
                <w:rFonts w:ascii="Times New Roman" w:hAnsi="Times New Roman" w:cs="Times New Roman"/>
                <w:sz w:val="20"/>
                <w:szCs w:val="20"/>
                <w:highlight w:val="yellow"/>
              </w:rPr>
              <w:t xml:space="preserve">Объект проекта </w:t>
            </w:r>
            <w:proofErr w:type="spellStart"/>
            <w:r>
              <w:rPr>
                <w:rFonts w:ascii="Times New Roman" w:hAnsi="Times New Roman" w:cs="Times New Roman"/>
                <w:sz w:val="20"/>
                <w:szCs w:val="20"/>
                <w:highlight w:val="yellow"/>
                <w:lang w:val="en-US"/>
              </w:rPr>
              <w:t>Ausmelt</w:t>
            </w:r>
            <w:proofErr w:type="spellEnd"/>
          </w:p>
        </w:tc>
        <w:tc>
          <w:tcPr>
            <w:tcW w:w="1472" w:type="dxa"/>
            <w:tcBorders>
              <w:top w:val="single" w:sz="4" w:space="0" w:color="000000"/>
              <w:left w:val="single" w:sz="4" w:space="0" w:color="000000"/>
              <w:bottom w:val="single" w:sz="4" w:space="0" w:color="000000"/>
              <w:right w:val="single" w:sz="4" w:space="0" w:color="000000"/>
            </w:tcBorders>
          </w:tcPr>
          <w:p w14:paraId="0D048413" w14:textId="77777777" w:rsidR="00EF343A" w:rsidRDefault="00000000">
            <w:pPr>
              <w:ind w:firstLine="7"/>
              <w:jc w:val="center"/>
              <w:rPr>
                <w:rFonts w:ascii="Times New Roman" w:hAnsi="Times New Roman" w:cs="Times New Roman"/>
                <w:sz w:val="20"/>
                <w:szCs w:val="20"/>
                <w:highlight w:val="yellow"/>
              </w:rPr>
            </w:pPr>
            <w:r>
              <w:rPr>
                <w:rFonts w:ascii="Times New Roman" w:hAnsi="Times New Roman" w:cs="Times New Roman"/>
                <w:sz w:val="20"/>
                <w:szCs w:val="20"/>
                <w:highlight w:val="yellow"/>
              </w:rPr>
              <w:t>Наименование титула, №</w:t>
            </w:r>
          </w:p>
        </w:tc>
        <w:tc>
          <w:tcPr>
            <w:tcW w:w="886" w:type="dxa"/>
            <w:tcBorders>
              <w:top w:val="single" w:sz="4" w:space="0" w:color="000000"/>
              <w:left w:val="single" w:sz="4" w:space="0" w:color="000000"/>
              <w:bottom w:val="single" w:sz="4" w:space="0" w:color="000000"/>
              <w:right w:val="single" w:sz="4" w:space="0" w:color="000000"/>
            </w:tcBorders>
          </w:tcPr>
          <w:p w14:paraId="014B784A" w14:textId="77777777" w:rsidR="00EF343A" w:rsidRDefault="00EF343A">
            <w:pPr>
              <w:snapToGrid w:val="0"/>
              <w:ind w:firstLine="7"/>
              <w:jc w:val="center"/>
              <w:rPr>
                <w:rFonts w:ascii="Times New Roman" w:hAnsi="Times New Roman" w:cs="Times New Roman"/>
                <w:sz w:val="20"/>
                <w:szCs w:val="20"/>
                <w:highlight w:val="yellow"/>
              </w:rPr>
            </w:pPr>
          </w:p>
          <w:p w14:paraId="475268E1" w14:textId="77777777" w:rsidR="00EF343A" w:rsidRDefault="00000000">
            <w:pPr>
              <w:rPr>
                <w:rFonts w:ascii="Times New Roman" w:hAnsi="Times New Roman" w:cs="Times New Roman"/>
                <w:sz w:val="20"/>
                <w:szCs w:val="20"/>
              </w:rPr>
            </w:pPr>
            <w:r>
              <w:rPr>
                <w:rFonts w:ascii="Times New Roman" w:hAnsi="Times New Roman" w:cs="Times New Roman"/>
                <w:sz w:val="20"/>
                <w:szCs w:val="20"/>
                <w:highlight w:val="yellow"/>
              </w:rPr>
              <w:t>шифр проекта</w:t>
            </w:r>
          </w:p>
        </w:tc>
        <w:tc>
          <w:tcPr>
            <w:tcW w:w="1020" w:type="dxa"/>
            <w:tcBorders>
              <w:top w:val="single" w:sz="4" w:space="0" w:color="000000"/>
              <w:left w:val="single" w:sz="4" w:space="0" w:color="000000"/>
              <w:bottom w:val="single" w:sz="4" w:space="0" w:color="000000"/>
              <w:right w:val="single" w:sz="4" w:space="0" w:color="000000"/>
            </w:tcBorders>
            <w:vAlign w:val="center"/>
          </w:tcPr>
          <w:p w14:paraId="3F8E49D8" w14:textId="77777777" w:rsidR="00EF343A" w:rsidRDefault="00000000">
            <w:pPr>
              <w:ind w:firstLine="7"/>
              <w:jc w:val="center"/>
              <w:rPr>
                <w:rFonts w:ascii="Times New Roman" w:hAnsi="Times New Roman" w:cs="Times New Roman"/>
                <w:sz w:val="20"/>
                <w:szCs w:val="20"/>
              </w:rPr>
            </w:pPr>
            <w:r>
              <w:rPr>
                <w:rFonts w:ascii="Times New Roman" w:hAnsi="Times New Roman" w:cs="Times New Roman"/>
                <w:sz w:val="20"/>
                <w:szCs w:val="20"/>
              </w:rPr>
              <w:t>Цена (руб.) за единицу</w:t>
            </w:r>
          </w:p>
          <w:p w14:paraId="50B3BB0F" w14:textId="77777777" w:rsidR="00EF343A" w:rsidRDefault="00000000">
            <w:pPr>
              <w:widowControl w:val="0"/>
              <w:ind w:firstLine="7"/>
              <w:jc w:val="center"/>
              <w:rPr>
                <w:rFonts w:ascii="Times New Roman" w:hAnsi="Times New Roman" w:cs="Times New Roman"/>
                <w:sz w:val="20"/>
                <w:szCs w:val="20"/>
              </w:rPr>
            </w:pPr>
            <w:r>
              <w:rPr>
                <w:rFonts w:ascii="Times New Roman" w:hAnsi="Times New Roman" w:cs="Times New Roman"/>
                <w:sz w:val="20"/>
                <w:szCs w:val="20"/>
              </w:rPr>
              <w:t>с НДС</w:t>
            </w:r>
          </w:p>
        </w:tc>
        <w:tc>
          <w:tcPr>
            <w:tcW w:w="1666" w:type="dxa"/>
            <w:tcBorders>
              <w:top w:val="single" w:sz="4" w:space="0" w:color="000000"/>
              <w:left w:val="single" w:sz="4" w:space="0" w:color="000000"/>
              <w:bottom w:val="single" w:sz="4" w:space="0" w:color="000000"/>
              <w:right w:val="single" w:sz="4" w:space="0" w:color="000000"/>
            </w:tcBorders>
            <w:vAlign w:val="center"/>
          </w:tcPr>
          <w:p w14:paraId="1A1C1541" w14:textId="77777777" w:rsidR="00EF343A" w:rsidRDefault="00000000">
            <w:pPr>
              <w:jc w:val="center"/>
              <w:rPr>
                <w:rFonts w:ascii="Times New Roman" w:hAnsi="Times New Roman" w:cs="Times New Roman"/>
                <w:sz w:val="20"/>
                <w:szCs w:val="20"/>
              </w:rPr>
            </w:pPr>
            <w:r>
              <w:rPr>
                <w:rFonts w:ascii="Times New Roman" w:hAnsi="Times New Roman" w:cs="Times New Roman"/>
                <w:sz w:val="20"/>
                <w:szCs w:val="20"/>
              </w:rPr>
              <w:t>Сумма (руб.)</w:t>
            </w:r>
          </w:p>
          <w:p w14:paraId="42681A2E"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с НДС</w:t>
            </w:r>
          </w:p>
        </w:tc>
      </w:tr>
      <w:tr w:rsidR="00EF343A" w14:paraId="2B5E16E0"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46C36820" w14:textId="77777777" w:rsidR="00EF343A" w:rsidRDefault="00000000">
            <w:pPr>
              <w:widowControl w:val="0"/>
              <w:ind w:firstLine="29"/>
              <w:rPr>
                <w:rFonts w:ascii="Times New Roman" w:hAnsi="Times New Roman" w:cs="Times New Roman"/>
                <w:sz w:val="20"/>
                <w:szCs w:val="20"/>
              </w:rPr>
            </w:pPr>
            <w:r>
              <w:rPr>
                <w:rFonts w:ascii="Times New Roman" w:hAnsi="Times New Roman" w:cs="Times New Roman"/>
                <w:sz w:val="20"/>
                <w:szCs w:val="20"/>
              </w:rPr>
              <w:t>1</w:t>
            </w:r>
          </w:p>
        </w:tc>
        <w:tc>
          <w:tcPr>
            <w:tcW w:w="1769" w:type="dxa"/>
            <w:tcBorders>
              <w:top w:val="single" w:sz="4" w:space="0" w:color="000000"/>
              <w:left w:val="single" w:sz="4" w:space="0" w:color="000000"/>
              <w:bottom w:val="single" w:sz="4" w:space="0" w:color="000000"/>
              <w:right w:val="single" w:sz="4" w:space="0" w:color="000000"/>
            </w:tcBorders>
          </w:tcPr>
          <w:p w14:paraId="517E63F3" w14:textId="77777777" w:rsidR="00EF343A" w:rsidRDefault="00EF343A">
            <w:pPr>
              <w:widowControl w:val="0"/>
              <w:snapToGrid w:val="0"/>
              <w:ind w:firstLine="709"/>
              <w:jc w:val="both"/>
              <w:rPr>
                <w:rFonts w:ascii="Times New Roman" w:hAnsi="Times New Roman" w:cs="Times New Roman"/>
                <w:sz w:val="20"/>
                <w:szCs w:val="20"/>
              </w:rPr>
            </w:pPr>
          </w:p>
        </w:tc>
        <w:tc>
          <w:tcPr>
            <w:tcW w:w="1259" w:type="dxa"/>
            <w:tcBorders>
              <w:top w:val="single" w:sz="4" w:space="0" w:color="000000"/>
              <w:left w:val="single" w:sz="4" w:space="0" w:color="000000"/>
              <w:bottom w:val="single" w:sz="4" w:space="0" w:color="000000"/>
              <w:right w:val="single" w:sz="4" w:space="0" w:color="000000"/>
            </w:tcBorders>
          </w:tcPr>
          <w:p w14:paraId="78CD3053"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72C3D231"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5D638D52"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4F3175CE"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78132B5"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72831F8B" w14:textId="77777777" w:rsidR="00EF343A" w:rsidRDefault="00EF343A">
            <w:pPr>
              <w:widowControl w:val="0"/>
              <w:snapToGrid w:val="0"/>
              <w:ind w:firstLine="709"/>
              <w:jc w:val="both"/>
              <w:rPr>
                <w:rFonts w:ascii="Times New Roman" w:hAnsi="Times New Roman" w:cs="Times New Roman"/>
                <w:sz w:val="20"/>
                <w:szCs w:val="20"/>
              </w:rPr>
            </w:pPr>
          </w:p>
        </w:tc>
      </w:tr>
      <w:tr w:rsidR="00EF343A" w14:paraId="54A165D9" w14:textId="77777777">
        <w:tc>
          <w:tcPr>
            <w:tcW w:w="354" w:type="dxa"/>
            <w:tcBorders>
              <w:top w:val="single" w:sz="4" w:space="0" w:color="000000"/>
              <w:left w:val="single" w:sz="4" w:space="0" w:color="000000"/>
              <w:bottom w:val="single" w:sz="4" w:space="0" w:color="000000"/>
              <w:right w:val="single" w:sz="4" w:space="0" w:color="000000"/>
            </w:tcBorders>
            <w:vAlign w:val="center"/>
          </w:tcPr>
          <w:p w14:paraId="53A0611F" w14:textId="77777777" w:rsidR="00EF343A" w:rsidRDefault="00000000">
            <w:pPr>
              <w:widowControl w:val="0"/>
              <w:ind w:firstLine="29"/>
              <w:jc w:val="center"/>
              <w:rPr>
                <w:rFonts w:ascii="Times New Roman" w:hAnsi="Times New Roman" w:cs="Times New Roman"/>
                <w:sz w:val="20"/>
                <w:szCs w:val="20"/>
              </w:rPr>
            </w:pPr>
            <w:r>
              <w:rPr>
                <w:rFonts w:ascii="Times New Roman" w:hAnsi="Times New Roman" w:cs="Times New Roman"/>
                <w:sz w:val="20"/>
                <w:szCs w:val="20"/>
              </w:rPr>
              <w:t>2</w:t>
            </w:r>
          </w:p>
        </w:tc>
        <w:tc>
          <w:tcPr>
            <w:tcW w:w="1769" w:type="dxa"/>
            <w:tcBorders>
              <w:top w:val="single" w:sz="4" w:space="0" w:color="000000"/>
              <w:left w:val="single" w:sz="4" w:space="0" w:color="000000"/>
              <w:bottom w:val="single" w:sz="4" w:space="0" w:color="000000"/>
              <w:right w:val="single" w:sz="4" w:space="0" w:color="000000"/>
            </w:tcBorders>
          </w:tcPr>
          <w:p w14:paraId="4ABAC29F" w14:textId="77777777" w:rsidR="00EF343A" w:rsidRDefault="00EF343A">
            <w:pPr>
              <w:widowControl w:val="0"/>
              <w:snapToGrid w:val="0"/>
              <w:ind w:firstLine="709"/>
              <w:jc w:val="both"/>
              <w:rPr>
                <w:rFonts w:ascii="Times New Roman" w:hAnsi="Times New Roman" w:cs="Times New Roman"/>
                <w:sz w:val="20"/>
                <w:szCs w:val="20"/>
              </w:rPr>
            </w:pPr>
          </w:p>
        </w:tc>
        <w:tc>
          <w:tcPr>
            <w:tcW w:w="1259" w:type="dxa"/>
            <w:tcBorders>
              <w:top w:val="single" w:sz="4" w:space="0" w:color="000000"/>
              <w:left w:val="single" w:sz="4" w:space="0" w:color="000000"/>
              <w:bottom w:val="single" w:sz="4" w:space="0" w:color="000000"/>
              <w:right w:val="single" w:sz="4" w:space="0" w:color="000000"/>
            </w:tcBorders>
          </w:tcPr>
          <w:p w14:paraId="79C917DD"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32A56BC7"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0F2479C0"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055F8708"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CCBEDF0"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7673D438" w14:textId="77777777" w:rsidR="00EF343A" w:rsidRDefault="00EF343A">
            <w:pPr>
              <w:widowControl w:val="0"/>
              <w:snapToGrid w:val="0"/>
              <w:ind w:firstLine="709"/>
              <w:jc w:val="both"/>
              <w:rPr>
                <w:rFonts w:ascii="Times New Roman" w:hAnsi="Times New Roman" w:cs="Times New Roman"/>
                <w:sz w:val="20"/>
                <w:szCs w:val="20"/>
              </w:rPr>
            </w:pPr>
          </w:p>
        </w:tc>
      </w:tr>
      <w:tr w:rsidR="00EF343A" w14:paraId="777C8596" w14:textId="77777777">
        <w:tc>
          <w:tcPr>
            <w:tcW w:w="354" w:type="dxa"/>
            <w:tcBorders>
              <w:top w:val="single" w:sz="4" w:space="0" w:color="000000"/>
              <w:left w:val="single" w:sz="4" w:space="0" w:color="000000"/>
              <w:bottom w:val="single" w:sz="4" w:space="0" w:color="000000"/>
              <w:right w:val="single" w:sz="4" w:space="0" w:color="000000"/>
            </w:tcBorders>
          </w:tcPr>
          <w:p w14:paraId="4ECD1943" w14:textId="77777777" w:rsidR="00EF343A" w:rsidRDefault="00EF343A">
            <w:pPr>
              <w:widowControl w:val="0"/>
              <w:snapToGrid w:val="0"/>
              <w:ind w:firstLine="709"/>
              <w:jc w:val="both"/>
              <w:rPr>
                <w:rFonts w:ascii="Times New Roman" w:hAnsi="Times New Roman" w:cs="Times New Roman"/>
                <w:sz w:val="20"/>
                <w:szCs w:val="20"/>
              </w:rPr>
            </w:pPr>
          </w:p>
        </w:tc>
        <w:tc>
          <w:tcPr>
            <w:tcW w:w="1769" w:type="dxa"/>
            <w:tcBorders>
              <w:top w:val="single" w:sz="4" w:space="0" w:color="000000"/>
              <w:left w:val="single" w:sz="4" w:space="0" w:color="000000"/>
              <w:bottom w:val="single" w:sz="4" w:space="0" w:color="000000"/>
              <w:right w:val="single" w:sz="4" w:space="0" w:color="000000"/>
            </w:tcBorders>
          </w:tcPr>
          <w:p w14:paraId="2D4EFA9B" w14:textId="77777777" w:rsidR="00EF343A" w:rsidRDefault="00000000">
            <w:pPr>
              <w:widowControl w:val="0"/>
              <w:ind w:firstLine="709"/>
              <w:jc w:val="both"/>
              <w:rPr>
                <w:rFonts w:ascii="Times New Roman" w:hAnsi="Times New Roman" w:cs="Times New Roman"/>
                <w:sz w:val="20"/>
                <w:szCs w:val="20"/>
              </w:rPr>
            </w:pPr>
            <w:r>
              <w:rPr>
                <w:rFonts w:ascii="Times New Roman" w:hAnsi="Times New Roman" w:cs="Times New Roman"/>
                <w:sz w:val="20"/>
                <w:szCs w:val="20"/>
              </w:rPr>
              <w:t>итого</w:t>
            </w:r>
          </w:p>
        </w:tc>
        <w:tc>
          <w:tcPr>
            <w:tcW w:w="1259" w:type="dxa"/>
            <w:tcBorders>
              <w:top w:val="single" w:sz="4" w:space="0" w:color="000000"/>
              <w:left w:val="single" w:sz="4" w:space="0" w:color="000000"/>
              <w:bottom w:val="single" w:sz="4" w:space="0" w:color="000000"/>
              <w:right w:val="single" w:sz="4" w:space="0" w:color="000000"/>
            </w:tcBorders>
          </w:tcPr>
          <w:p w14:paraId="49F0C8ED" w14:textId="77777777" w:rsidR="00EF343A" w:rsidRDefault="00EF343A">
            <w:pPr>
              <w:widowControl w:val="0"/>
              <w:snapToGrid w:val="0"/>
              <w:ind w:firstLine="709"/>
              <w:jc w:val="both"/>
              <w:rPr>
                <w:rFonts w:ascii="Times New Roman" w:hAnsi="Times New Roman" w:cs="Times New Roman"/>
                <w:sz w:val="20"/>
                <w:szCs w:val="20"/>
              </w:rPr>
            </w:pPr>
          </w:p>
        </w:tc>
        <w:tc>
          <w:tcPr>
            <w:tcW w:w="1060" w:type="dxa"/>
            <w:tcBorders>
              <w:top w:val="single" w:sz="4" w:space="0" w:color="000000"/>
              <w:left w:val="single" w:sz="4" w:space="0" w:color="000000"/>
              <w:bottom w:val="single" w:sz="4" w:space="0" w:color="000000"/>
              <w:right w:val="single" w:sz="4" w:space="0" w:color="000000"/>
            </w:tcBorders>
          </w:tcPr>
          <w:p w14:paraId="355903EA"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472" w:type="dxa"/>
            <w:tcBorders>
              <w:top w:val="single" w:sz="4" w:space="0" w:color="000000"/>
              <w:left w:val="single" w:sz="4" w:space="0" w:color="000000"/>
              <w:bottom w:val="single" w:sz="4" w:space="0" w:color="000000"/>
              <w:right w:val="single" w:sz="4" w:space="0" w:color="000000"/>
            </w:tcBorders>
          </w:tcPr>
          <w:p w14:paraId="32F7FD5A"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886" w:type="dxa"/>
            <w:tcBorders>
              <w:top w:val="single" w:sz="4" w:space="0" w:color="000000"/>
              <w:left w:val="single" w:sz="4" w:space="0" w:color="000000"/>
              <w:bottom w:val="single" w:sz="4" w:space="0" w:color="000000"/>
              <w:right w:val="single" w:sz="4" w:space="0" w:color="000000"/>
            </w:tcBorders>
          </w:tcPr>
          <w:p w14:paraId="6EBF3B43" w14:textId="77777777" w:rsidR="00EF343A" w:rsidRDefault="00EF343A">
            <w:pPr>
              <w:widowControl w:val="0"/>
              <w:snapToGrid w:val="0"/>
              <w:ind w:firstLine="709"/>
              <w:jc w:val="both"/>
              <w:rPr>
                <w:rFonts w:ascii="Times New Roman" w:hAnsi="Times New Roman" w:cs="Times New Roman"/>
                <w:sz w:val="20"/>
                <w:szCs w:val="20"/>
                <w:highlight w:val="yellow"/>
              </w:rPr>
            </w:pPr>
          </w:p>
        </w:tc>
        <w:tc>
          <w:tcPr>
            <w:tcW w:w="1020" w:type="dxa"/>
            <w:tcBorders>
              <w:top w:val="single" w:sz="4" w:space="0" w:color="000000"/>
              <w:left w:val="single" w:sz="4" w:space="0" w:color="000000"/>
              <w:bottom w:val="single" w:sz="4" w:space="0" w:color="000000"/>
              <w:right w:val="single" w:sz="4" w:space="0" w:color="000000"/>
            </w:tcBorders>
          </w:tcPr>
          <w:p w14:paraId="395163D0" w14:textId="77777777" w:rsidR="00EF343A" w:rsidRDefault="00EF343A">
            <w:pPr>
              <w:widowControl w:val="0"/>
              <w:snapToGrid w:val="0"/>
              <w:ind w:firstLine="709"/>
              <w:jc w:val="both"/>
              <w:rPr>
                <w:rFonts w:ascii="Times New Roman" w:hAnsi="Times New Roman" w:cs="Times New Roman"/>
                <w:sz w:val="20"/>
                <w:szCs w:val="20"/>
              </w:rPr>
            </w:pPr>
          </w:p>
        </w:tc>
        <w:tc>
          <w:tcPr>
            <w:tcW w:w="1666" w:type="dxa"/>
            <w:tcBorders>
              <w:top w:val="single" w:sz="4" w:space="0" w:color="000000"/>
              <w:left w:val="single" w:sz="4" w:space="0" w:color="000000"/>
              <w:bottom w:val="single" w:sz="4" w:space="0" w:color="000000"/>
              <w:right w:val="single" w:sz="4" w:space="0" w:color="000000"/>
            </w:tcBorders>
          </w:tcPr>
          <w:p w14:paraId="026F00C0" w14:textId="77777777" w:rsidR="00EF343A" w:rsidRDefault="00EF343A">
            <w:pPr>
              <w:widowControl w:val="0"/>
              <w:snapToGrid w:val="0"/>
              <w:ind w:firstLine="709"/>
              <w:jc w:val="both"/>
              <w:rPr>
                <w:rFonts w:ascii="Times New Roman" w:hAnsi="Times New Roman" w:cs="Times New Roman"/>
                <w:sz w:val="20"/>
                <w:szCs w:val="20"/>
              </w:rPr>
            </w:pPr>
          </w:p>
        </w:tc>
      </w:tr>
    </w:tbl>
    <w:p w14:paraId="7F1DC267" w14:textId="77777777" w:rsidR="00EF343A" w:rsidRDefault="00EF343A">
      <w:pPr>
        <w:ind w:firstLine="709"/>
        <w:jc w:val="both"/>
        <w:rPr>
          <w:rFonts w:ascii="Times New Roman" w:hAnsi="Times New Roman" w:cs="Times New Roman"/>
          <w:sz w:val="20"/>
          <w:szCs w:val="20"/>
        </w:rPr>
      </w:pPr>
    </w:p>
    <w:p w14:paraId="33B7E460" w14:textId="77777777" w:rsidR="00EF343A" w:rsidRDefault="00000000">
      <w:pPr>
        <w:jc w:val="both"/>
      </w:pPr>
      <w:r>
        <w:rPr>
          <w:rFonts w:ascii="Times New Roman" w:hAnsi="Times New Roman" w:cs="Times New Roman"/>
          <w:sz w:val="20"/>
          <w:szCs w:val="20"/>
        </w:rPr>
        <w:t xml:space="preserve">Итого: </w:t>
      </w:r>
      <w:r>
        <w:rPr>
          <w:rFonts w:ascii="Times New Roman" w:hAnsi="Times New Roman" w:cs="Times New Roman"/>
          <w:i/>
          <w:sz w:val="20"/>
          <w:szCs w:val="20"/>
          <w:u w:val="single"/>
        </w:rPr>
        <w:t>сумма с НДС прописью</w:t>
      </w:r>
      <w:r>
        <w:rPr>
          <w:rFonts w:ascii="Times New Roman" w:hAnsi="Times New Roman" w:cs="Times New Roman"/>
          <w:i/>
          <w:sz w:val="20"/>
          <w:szCs w:val="20"/>
        </w:rPr>
        <w:t xml:space="preserve"> </w:t>
      </w:r>
      <w:r>
        <w:rPr>
          <w:rFonts w:ascii="Times New Roman" w:hAnsi="Times New Roman" w:cs="Times New Roman"/>
          <w:sz w:val="20"/>
          <w:szCs w:val="20"/>
        </w:rPr>
        <w:t>рублей, в том числе НДС (</w:t>
      </w:r>
      <w:r>
        <w:rPr>
          <w:rFonts w:ascii="Times New Roman" w:hAnsi="Times New Roman" w:cs="Times New Roman"/>
          <w:i/>
          <w:sz w:val="20"/>
          <w:szCs w:val="20"/>
        </w:rPr>
        <w:t xml:space="preserve">ставка </w:t>
      </w:r>
      <w:r>
        <w:rPr>
          <w:rFonts w:ascii="Times New Roman" w:hAnsi="Times New Roman" w:cs="Times New Roman"/>
          <w:sz w:val="20"/>
          <w:szCs w:val="20"/>
        </w:rPr>
        <w:t xml:space="preserve">%) - </w:t>
      </w:r>
      <w:r>
        <w:rPr>
          <w:rFonts w:ascii="Times New Roman" w:hAnsi="Times New Roman" w:cs="Times New Roman"/>
          <w:i/>
          <w:sz w:val="20"/>
          <w:szCs w:val="20"/>
          <w:u w:val="single"/>
        </w:rPr>
        <w:t>сумма цифрами</w:t>
      </w:r>
      <w:r>
        <w:rPr>
          <w:rFonts w:ascii="Times New Roman" w:hAnsi="Times New Roman" w:cs="Times New Roman"/>
          <w:i/>
          <w:sz w:val="20"/>
          <w:szCs w:val="20"/>
        </w:rPr>
        <w:t xml:space="preserve"> </w:t>
      </w:r>
      <w:r>
        <w:rPr>
          <w:rFonts w:ascii="Times New Roman" w:hAnsi="Times New Roman" w:cs="Times New Roman"/>
          <w:sz w:val="20"/>
          <w:szCs w:val="20"/>
        </w:rPr>
        <w:t>рублей.</w:t>
      </w:r>
    </w:p>
    <w:p w14:paraId="30C11390" w14:textId="77777777" w:rsidR="00EF343A" w:rsidRDefault="00000000">
      <w:pPr>
        <w:ind w:firstLine="708"/>
        <w:jc w:val="both"/>
        <w:rPr>
          <w:rFonts w:ascii="Times New Roman" w:hAnsi="Times New Roman" w:cs="Times New Roman"/>
          <w:i/>
          <w:color w:val="FF0000"/>
          <w:sz w:val="20"/>
          <w:szCs w:val="20"/>
        </w:rPr>
      </w:pPr>
      <w:r>
        <w:rPr>
          <w:rFonts w:ascii="Times New Roman" w:hAnsi="Times New Roman" w:cs="Times New Roman"/>
          <w:i/>
          <w:color w:val="FF0000"/>
          <w:sz w:val="20"/>
          <w:szCs w:val="20"/>
        </w:rPr>
        <w:t>Стоимость работ по шефмонтажу и пуско-наладке продукции (включает все издержки Поставщика, в том числе: расходы на проживание, проезд к месту производства работ и обратно, командировочные расходы, расходы на питание) стоимость гарантийного обслуживания (в т.ч. выезд сервисных специалистов), проведения инструктажа (консультирования) персонала Покупателя, транспортные расходы по доставке (погрузке/разгрузке) продукции включены в цену продукции.</w:t>
      </w:r>
    </w:p>
    <w:p w14:paraId="7A18493C" w14:textId="77777777" w:rsidR="00EF343A" w:rsidRDefault="00000000">
      <w:pPr>
        <w:jc w:val="both"/>
        <w:rPr>
          <w:rFonts w:ascii="Times New Roman" w:hAnsi="Times New Roman" w:cs="Times New Roman"/>
          <w:sz w:val="20"/>
          <w:szCs w:val="20"/>
        </w:rPr>
      </w:pPr>
      <w:r>
        <w:t>2. Порядок расчетов:</w:t>
      </w:r>
    </w:p>
    <w:p w14:paraId="10BE7F68" w14:textId="77777777" w:rsidR="00EF343A" w:rsidRDefault="00000000">
      <w:pPr>
        <w:jc w:val="both"/>
        <w:rPr>
          <w:rFonts w:ascii="Times New Roman" w:hAnsi="Times New Roman" w:cs="Times New Roman"/>
          <w:sz w:val="20"/>
          <w:szCs w:val="20"/>
        </w:rPr>
      </w:pPr>
      <w:r>
        <w:t>2.1. Условия оплата</w:t>
      </w:r>
    </w:p>
    <w:p w14:paraId="772A6EF4" w14:textId="77777777" w:rsidR="00EF343A" w:rsidRDefault="00EF343A">
      <w:pPr>
        <w:spacing w:after="0" w:line="240" w:lineRule="auto"/>
        <w:rPr>
          <w:rFonts w:ascii="Times New Roman" w:hAnsi="Times New Roman" w:cs="Times New Roman"/>
          <w:color w:val="000000"/>
          <w:sz w:val="20"/>
          <w:szCs w:val="20"/>
          <w:lang w:eastAsia="ru-RU"/>
        </w:rPr>
      </w:pPr>
    </w:p>
    <w:p w14:paraId="31EF6CFE" w14:textId="77777777" w:rsidR="00EF343A" w:rsidRDefault="00000000">
      <w:pPr>
        <w:jc w:val="both"/>
      </w:pPr>
      <w:r>
        <w:rPr>
          <w:rFonts w:ascii="Times New Roman" w:hAnsi="Times New Roman" w:cs="Times New Roman"/>
          <w:sz w:val="20"/>
          <w:szCs w:val="20"/>
        </w:rPr>
        <w:t xml:space="preserve">3. Срок поставки продукции: </w:t>
      </w:r>
      <w:r>
        <w:rPr>
          <w:rFonts w:ascii="Times New Roman" w:hAnsi="Times New Roman" w:cs="Times New Roman"/>
          <w:i/>
          <w:sz w:val="20"/>
          <w:szCs w:val="20"/>
        </w:rPr>
        <w:t>до _____20__г.</w:t>
      </w:r>
    </w:p>
    <w:p w14:paraId="49352AE8" w14:textId="77777777" w:rsidR="00EF343A" w:rsidRDefault="00000000">
      <w:pPr>
        <w:jc w:val="both"/>
      </w:pPr>
      <w:r>
        <w:rPr>
          <w:rFonts w:ascii="Times New Roman" w:hAnsi="Times New Roman" w:cs="Times New Roman"/>
          <w:sz w:val="20"/>
          <w:szCs w:val="20"/>
        </w:rPr>
        <w:t xml:space="preserve">3.1 Срок выполнения </w:t>
      </w:r>
      <w:proofErr w:type="spellStart"/>
      <w:r>
        <w:rPr>
          <w:rFonts w:ascii="Times New Roman" w:hAnsi="Times New Roman" w:cs="Times New Roman"/>
          <w:sz w:val="20"/>
          <w:szCs w:val="20"/>
        </w:rPr>
        <w:t>шефмонтажных</w:t>
      </w:r>
      <w:proofErr w:type="spellEnd"/>
      <w:r>
        <w:rPr>
          <w:rFonts w:ascii="Times New Roman" w:hAnsi="Times New Roman" w:cs="Times New Roman"/>
          <w:sz w:val="20"/>
          <w:szCs w:val="20"/>
        </w:rPr>
        <w:t xml:space="preserve"> и пусконаладочных работ: </w:t>
      </w:r>
      <w:r>
        <w:rPr>
          <w:rFonts w:ascii="Times New Roman" w:hAnsi="Times New Roman" w:cs="Times New Roman"/>
          <w:i/>
          <w:sz w:val="20"/>
          <w:szCs w:val="20"/>
        </w:rPr>
        <w:t>в течение ____ с даты поставки продукции.</w:t>
      </w:r>
    </w:p>
    <w:p w14:paraId="17BBEFEF" w14:textId="77777777" w:rsidR="00EF343A" w:rsidRDefault="00000000">
      <w:pPr>
        <w:jc w:val="both"/>
      </w:pPr>
      <w:r>
        <w:rPr>
          <w:rFonts w:ascii="Times New Roman" w:hAnsi="Times New Roman" w:cs="Times New Roman"/>
          <w:sz w:val="20"/>
          <w:szCs w:val="20"/>
        </w:rPr>
        <w:t xml:space="preserve">4. Условия поставки: </w:t>
      </w:r>
      <w:r>
        <w:rPr>
          <w:rFonts w:ascii="Times New Roman" w:hAnsi="Times New Roman" w:cs="Times New Roman"/>
          <w:i/>
          <w:color w:val="FF0000"/>
          <w:sz w:val="20"/>
          <w:szCs w:val="20"/>
        </w:rPr>
        <w:t>DDP г.______ (Инкотермс 2010),</w:t>
      </w:r>
      <w:r>
        <w:rPr>
          <w:rFonts w:ascii="Times New Roman" w:hAnsi="Times New Roman" w:cs="Times New Roman"/>
          <w:color w:val="FF0000"/>
          <w:sz w:val="20"/>
          <w:szCs w:val="20"/>
        </w:rPr>
        <w:t xml:space="preserve"> </w:t>
      </w:r>
      <w:r>
        <w:rPr>
          <w:rFonts w:ascii="Times New Roman" w:hAnsi="Times New Roman" w:cs="Times New Roman"/>
          <w:i/>
          <w:color w:val="FF0000"/>
          <w:sz w:val="20"/>
          <w:szCs w:val="20"/>
        </w:rPr>
        <w:t>вид транспорта, способ доставки (самовывоз либо транспортным средством Поставщика), место/адрес поставки, адрес склада для самовывоза, вид тары.</w:t>
      </w:r>
    </w:p>
    <w:p w14:paraId="1FF05BA6" w14:textId="77777777" w:rsidR="00EF343A" w:rsidRDefault="00000000">
      <w:pPr>
        <w:jc w:val="both"/>
        <w:rPr>
          <w:rFonts w:ascii="Times New Roman" w:hAnsi="Times New Roman" w:cs="Times New Roman"/>
          <w:sz w:val="20"/>
          <w:szCs w:val="20"/>
        </w:rPr>
      </w:pPr>
      <w:r>
        <w:t>5. Грузополучатель, его отгрузочные реквизиты: (при ж/д поставке - ж/д реквизиты)</w:t>
      </w:r>
    </w:p>
    <w:p w14:paraId="62F8AF24"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6. Поставщик в течение ___ дней с момента подписания настоящей спецификации обязуется предоставить Покупателю подтверждение размещения заказа на изготовление продукции на заводе-изготовителе.</w:t>
      </w:r>
    </w:p>
    <w:p w14:paraId="7963EEFC" w14:textId="77777777" w:rsidR="00EF343A" w:rsidRDefault="00000000">
      <w:pPr>
        <w:jc w:val="both"/>
        <w:rPr>
          <w:rFonts w:ascii="Times New Roman" w:hAnsi="Times New Roman" w:cs="Times New Roman"/>
          <w:sz w:val="20"/>
          <w:szCs w:val="20"/>
        </w:rPr>
      </w:pPr>
      <w:r>
        <w:t>7. Перечень документов, предоставляемых Поставщиком при передаче продукции Покупателю:</w:t>
      </w:r>
    </w:p>
    <w:p w14:paraId="09D443DE" w14:textId="77777777" w:rsidR="00EF343A" w:rsidRDefault="00000000">
      <w:pPr>
        <w:jc w:val="both"/>
        <w:rPr>
          <w:rFonts w:ascii="Times New Roman" w:hAnsi="Times New Roman" w:cs="Times New Roman"/>
          <w:sz w:val="20"/>
          <w:szCs w:val="20"/>
        </w:rPr>
      </w:pPr>
      <w:r>
        <w:rPr>
          <w:rFonts w:ascii="Times New Roman" w:hAnsi="Times New Roman" w:cs="Times New Roman"/>
          <w:i/>
          <w:sz w:val="20"/>
          <w:szCs w:val="20"/>
        </w:rPr>
        <w:t>(выбрать необходимое из перечня или дополнить)</w:t>
      </w:r>
    </w:p>
    <w:p w14:paraId="2F3C5B1D"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копия ввозной таможенной декларации на поставляемую продукцию;</w:t>
      </w:r>
    </w:p>
    <w:p w14:paraId="39803B9B"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lastRenderedPageBreak/>
        <w:t>- копия экспортной декларации на продукцию (предоставляется по требованию Покупателя);</w:t>
      </w:r>
    </w:p>
    <w:p w14:paraId="077B7B82"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упаковочные листы к каждому грузовому и товарному месту;</w:t>
      </w:r>
    </w:p>
    <w:p w14:paraId="273DE7AB"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копия сертификата соответствия или иного документа, подтверждающего соответствие продукции требованиям технических регламентов ЕАЭС;</w:t>
      </w:r>
    </w:p>
    <w:p w14:paraId="0CED62DE"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оформленный гарантийный талон;</w:t>
      </w:r>
    </w:p>
    <w:p w14:paraId="09F686AA" w14:textId="77777777" w:rsidR="00EF343A" w:rsidRDefault="00000000">
      <w:pPr>
        <w:jc w:val="both"/>
        <w:rPr>
          <w:rFonts w:ascii="Times New Roman" w:hAnsi="Times New Roman" w:cs="Times New Roman"/>
          <w:i/>
          <w:sz w:val="20"/>
          <w:szCs w:val="20"/>
        </w:rPr>
      </w:pPr>
      <w:r>
        <w:rPr>
          <w:rFonts w:ascii="Times New Roman" w:hAnsi="Times New Roman" w:cs="Times New Roman"/>
          <w:i/>
          <w:sz w:val="20"/>
          <w:szCs w:val="20"/>
        </w:rPr>
        <w:t>- оформленный паспорт самоходной машины;</w:t>
      </w:r>
    </w:p>
    <w:p w14:paraId="5198DB15" w14:textId="77777777" w:rsidR="00EF343A" w:rsidRDefault="00000000">
      <w:pPr>
        <w:jc w:val="both"/>
        <w:rPr>
          <w:rFonts w:ascii="Times New Roman" w:hAnsi="Times New Roman" w:cs="Times New Roman"/>
          <w:sz w:val="20"/>
          <w:szCs w:val="20"/>
        </w:rPr>
      </w:pPr>
      <w:r>
        <w:rPr>
          <w:rFonts w:ascii="Times New Roman" w:hAnsi="Times New Roman" w:cs="Times New Roman"/>
          <w:sz w:val="20"/>
          <w:szCs w:val="20"/>
        </w:rPr>
        <w:t>- иные документы, указанные в договоре и приложениях к нему.</w:t>
      </w:r>
    </w:p>
    <w:p w14:paraId="70199EBA" w14:textId="77777777" w:rsidR="00EF343A" w:rsidRDefault="00000000">
      <w:pPr>
        <w:jc w:val="both"/>
        <w:outlineLvl w:val="0"/>
      </w:pPr>
      <w:r>
        <w:rPr>
          <w:rFonts w:ascii="Times New Roman" w:hAnsi="Times New Roman" w:cs="Times New Roman"/>
          <w:sz w:val="20"/>
          <w:szCs w:val="20"/>
        </w:rPr>
        <w:t xml:space="preserve">8. Гарантийный срок: </w:t>
      </w:r>
      <w:r>
        <w:rPr>
          <w:rFonts w:ascii="Times New Roman" w:hAnsi="Times New Roman" w:cs="Times New Roman"/>
          <w:i/>
          <w:sz w:val="20"/>
          <w:szCs w:val="20"/>
          <w:highlight w:val="yellow"/>
        </w:rPr>
        <w:t>2 года</w:t>
      </w:r>
      <w:r>
        <w:rPr>
          <w:rFonts w:ascii="Times New Roman" w:hAnsi="Times New Roman" w:cs="Times New Roman"/>
          <w:sz w:val="20"/>
          <w:szCs w:val="20"/>
        </w:rPr>
        <w:t xml:space="preserve"> с даты</w:t>
      </w:r>
      <w:r>
        <w:rPr>
          <w:rFonts w:ascii="Times New Roman" w:hAnsi="Times New Roman" w:cs="Times New Roman"/>
          <w:i/>
          <w:sz w:val="20"/>
          <w:szCs w:val="20"/>
        </w:rPr>
        <w:t xml:space="preserve"> </w:t>
      </w:r>
      <w:r>
        <w:rPr>
          <w:rFonts w:ascii="Times New Roman" w:hAnsi="Times New Roman" w:cs="Times New Roman"/>
          <w:sz w:val="20"/>
          <w:szCs w:val="20"/>
        </w:rPr>
        <w:t>подписания сторонами акта комплексного опробывания</w:t>
      </w:r>
      <w:r>
        <w:rPr>
          <w:rFonts w:ascii="Times New Roman" w:hAnsi="Times New Roman" w:cs="Times New Roman"/>
          <w:i/>
          <w:sz w:val="20"/>
          <w:szCs w:val="20"/>
        </w:rPr>
        <w:t>.</w:t>
      </w:r>
    </w:p>
    <w:p w14:paraId="21EB2734" w14:textId="77777777" w:rsidR="00EF343A" w:rsidRDefault="00000000">
      <w:pPr>
        <w:jc w:val="both"/>
      </w:pPr>
      <w:r>
        <w:rPr>
          <w:rFonts w:ascii="Times New Roman" w:hAnsi="Times New Roman" w:cs="Times New Roman"/>
          <w:b/>
          <w:color w:val="FF0000"/>
          <w:sz w:val="20"/>
          <w:szCs w:val="20"/>
        </w:rPr>
        <w:t xml:space="preserve">9. Технические и качественные характеристики, комплектация, требования к продукции и к выполняемым работам указаны в </w:t>
      </w:r>
      <w:r>
        <w:rPr>
          <w:rFonts w:ascii="Times New Roman" w:hAnsi="Times New Roman" w:cs="Times New Roman"/>
          <w:b/>
          <w:i/>
          <w:color w:val="FF0000"/>
          <w:sz w:val="20"/>
          <w:szCs w:val="20"/>
        </w:rPr>
        <w:t>Технической спецификации/Техническом задании</w:t>
      </w:r>
      <w:r>
        <w:rPr>
          <w:rFonts w:ascii="Times New Roman" w:hAnsi="Times New Roman" w:cs="Times New Roman"/>
          <w:b/>
          <w:color w:val="FF0000"/>
          <w:sz w:val="20"/>
          <w:szCs w:val="20"/>
        </w:rPr>
        <w:t xml:space="preserve"> (Приложение №3 к договору). Затраты по выполнению Поставщиком всех перечисленных в Приложениях к настоящему договору требований к поставляемой продукции и выполняемым работам (оказываемым услугам), включены в цену продукции.</w:t>
      </w:r>
    </w:p>
    <w:p w14:paraId="554BC371" w14:textId="77777777" w:rsidR="00EF343A" w:rsidRDefault="00EF343A">
      <w:pPr>
        <w:ind w:firstLine="709"/>
        <w:jc w:val="both"/>
        <w:rPr>
          <w:rFonts w:ascii="Times New Roman" w:hAnsi="Times New Roman" w:cs="Times New Roman"/>
          <w:b/>
          <w:color w:val="FF0000"/>
          <w:sz w:val="20"/>
          <w:szCs w:val="20"/>
        </w:rPr>
      </w:pPr>
    </w:p>
    <w:p w14:paraId="56959FD0"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Покупатель</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Поставщик                                                               </w:t>
      </w:r>
    </w:p>
    <w:p w14:paraId="4520DFA1" w14:textId="77777777" w:rsidR="00EF343A" w:rsidRDefault="00000000">
      <w:pPr>
        <w:ind w:firstLine="709"/>
        <w:jc w:val="both"/>
        <w:rPr>
          <w:rFonts w:ascii="Times New Roman" w:hAnsi="Times New Roman" w:cs="Times New Roman"/>
          <w:sz w:val="20"/>
          <w:szCs w:val="20"/>
        </w:rPr>
      </w:pPr>
      <w:r>
        <w:rPr>
          <w:rFonts w:ascii="Times New Roman" w:hAnsi="Times New Roman" w:cs="Times New Roman"/>
          <w:sz w:val="20"/>
          <w:szCs w:val="20"/>
        </w:rPr>
        <w:t>___________________ /_________________/                          ________________ /__________________/</w:t>
      </w:r>
    </w:p>
    <w:p w14:paraId="19300100" w14:textId="77777777" w:rsidR="00EF343A" w:rsidRDefault="00000000">
      <w:pPr>
        <w:pStyle w:val="afa"/>
        <w:ind w:firstLine="709"/>
        <w:rPr>
          <w:rFonts w:ascii="Times New Roman" w:hAnsi="Times New Roman" w:cs="Times New Roman"/>
          <w:lang w:eastAsia="ru-RU"/>
        </w:rPr>
      </w:pPr>
      <w:proofErr w:type="spellStart"/>
      <w:r>
        <w:rPr>
          <w:rFonts w:ascii="Times New Roman" w:hAnsi="Times New Roman" w:cs="Times New Roman"/>
          <w:lang w:eastAsia="ru-RU"/>
        </w:rPr>
        <w:t>м.п</w:t>
      </w:r>
      <w:proofErr w:type="spellEnd"/>
      <w:r>
        <w:rPr>
          <w:rFonts w:ascii="Times New Roman" w:hAnsi="Times New Roman" w:cs="Times New Roman"/>
          <w:lang w:eastAsia="ru-RU"/>
        </w:rPr>
        <w:t xml:space="preserve">.                                      </w:t>
      </w:r>
      <w:r>
        <w:rPr>
          <w:rFonts w:ascii="Times New Roman" w:hAnsi="Times New Roman" w:cs="Times New Roman"/>
          <w:lang w:eastAsia="ru-RU"/>
        </w:rPr>
        <w:tab/>
      </w:r>
      <w:r>
        <w:rPr>
          <w:rFonts w:ascii="Times New Roman" w:hAnsi="Times New Roman" w:cs="Times New Roman"/>
          <w:lang w:eastAsia="ru-RU"/>
        </w:rPr>
        <w:tab/>
      </w:r>
      <w:r>
        <w:rPr>
          <w:rFonts w:ascii="Times New Roman" w:hAnsi="Times New Roman" w:cs="Times New Roman"/>
          <w:lang w:eastAsia="ru-RU"/>
        </w:rPr>
        <w:tab/>
        <w:t xml:space="preserve">           </w:t>
      </w:r>
      <w:proofErr w:type="spellStart"/>
      <w:r>
        <w:rPr>
          <w:rFonts w:ascii="Times New Roman" w:hAnsi="Times New Roman" w:cs="Times New Roman"/>
          <w:lang w:eastAsia="ru-RU"/>
        </w:rPr>
        <w:t>м.п</w:t>
      </w:r>
      <w:proofErr w:type="spellEnd"/>
      <w:r>
        <w:rPr>
          <w:rFonts w:ascii="Times New Roman" w:hAnsi="Times New Roman" w:cs="Times New Roman"/>
          <w:lang w:eastAsia="ru-RU"/>
        </w:rPr>
        <w:t>.</w:t>
      </w:r>
    </w:p>
    <w:p w14:paraId="61A32AD9" w14:textId="77777777" w:rsidR="00EF343A" w:rsidRDefault="00EF343A">
      <w:pPr>
        <w:rPr>
          <w:rFonts w:ascii="Times New Roman" w:hAnsi="Times New Roman" w:cs="Times New Roman"/>
          <w:sz w:val="20"/>
          <w:szCs w:val="20"/>
          <w:lang w:eastAsia="ru-RU"/>
        </w:rPr>
      </w:pPr>
    </w:p>
    <w:p w14:paraId="4BAFBC78" w14:textId="77777777" w:rsidR="00EF343A" w:rsidRDefault="00EF343A">
      <w:pPr>
        <w:widowControl w:val="0"/>
        <w:rPr>
          <w:rFonts w:ascii="Times New Roman" w:hAnsi="Times New Roman" w:cs="Times New Roman"/>
          <w:sz w:val="20"/>
          <w:szCs w:val="20"/>
        </w:rPr>
      </w:pPr>
    </w:p>
    <w:p w14:paraId="2FDE282D" w14:textId="77777777" w:rsidR="00EF343A" w:rsidRDefault="00EF343A">
      <w:pPr>
        <w:overflowPunct w:val="0"/>
        <w:autoSpaceDE w:val="0"/>
        <w:spacing w:after="0" w:line="240" w:lineRule="auto"/>
        <w:jc w:val="right"/>
        <w:textAlignment w:val="baseline"/>
        <w:rPr>
          <w:rFonts w:ascii="Times New Roman" w:eastAsia="Segoe UI" w:hAnsi="Times New Roman" w:cs="Times New Roman"/>
          <w:sz w:val="20"/>
          <w:szCs w:val="20"/>
          <w:lang w:eastAsia="ru-RU"/>
        </w:rPr>
      </w:pPr>
    </w:p>
    <w:p w14:paraId="78B8255B" w14:textId="77777777" w:rsidR="00EF343A" w:rsidRDefault="00EF343A">
      <w:pPr>
        <w:jc w:val="right"/>
        <w:rPr>
          <w:rFonts w:ascii="Times New Roman" w:eastAsia="Segoe UI" w:hAnsi="Times New Roman" w:cs="Times New Roman"/>
          <w:sz w:val="20"/>
          <w:szCs w:val="20"/>
          <w:lang w:eastAsia="ru-RU"/>
        </w:rPr>
      </w:pPr>
    </w:p>
    <w:p w14:paraId="4B7DFA2F" w14:textId="77777777" w:rsidR="00EF343A" w:rsidRDefault="00EF343A">
      <w:pPr>
        <w:jc w:val="right"/>
        <w:rPr>
          <w:rFonts w:ascii="Times New Roman" w:hAnsi="Times New Roman" w:cs="Times New Roman"/>
          <w:sz w:val="20"/>
          <w:szCs w:val="20"/>
        </w:rPr>
      </w:pPr>
    </w:p>
    <w:p w14:paraId="3AF3CD18" w14:textId="77777777" w:rsidR="00EF343A" w:rsidRDefault="00EF343A">
      <w:pPr>
        <w:jc w:val="right"/>
        <w:rPr>
          <w:rFonts w:ascii="Times New Roman" w:hAnsi="Times New Roman" w:cs="Times New Roman"/>
          <w:sz w:val="20"/>
          <w:szCs w:val="20"/>
        </w:rPr>
      </w:pPr>
    </w:p>
    <w:p w14:paraId="360FDA66" w14:textId="77777777" w:rsidR="00EF343A" w:rsidRDefault="00EF343A">
      <w:pPr>
        <w:jc w:val="right"/>
        <w:rPr>
          <w:rFonts w:ascii="Times New Roman" w:hAnsi="Times New Roman" w:cs="Times New Roman"/>
          <w:sz w:val="20"/>
          <w:szCs w:val="20"/>
        </w:rPr>
      </w:pPr>
    </w:p>
    <w:p w14:paraId="193A5C3D" w14:textId="77777777" w:rsidR="00EF343A" w:rsidRDefault="00EF343A">
      <w:pPr>
        <w:jc w:val="right"/>
        <w:rPr>
          <w:rFonts w:ascii="Times New Roman" w:hAnsi="Times New Roman" w:cs="Times New Roman"/>
          <w:sz w:val="20"/>
          <w:szCs w:val="20"/>
        </w:rPr>
      </w:pPr>
    </w:p>
    <w:p w14:paraId="6EF15A30" w14:textId="77777777" w:rsidR="00EF343A" w:rsidRDefault="00EF343A">
      <w:pPr>
        <w:jc w:val="right"/>
        <w:rPr>
          <w:rFonts w:ascii="Times New Roman" w:hAnsi="Times New Roman" w:cs="Times New Roman"/>
          <w:sz w:val="20"/>
          <w:szCs w:val="20"/>
        </w:rPr>
      </w:pPr>
    </w:p>
    <w:p w14:paraId="3C1DCEF6" w14:textId="77777777" w:rsidR="00EF343A" w:rsidRDefault="00EF343A">
      <w:pPr>
        <w:jc w:val="right"/>
        <w:rPr>
          <w:rFonts w:ascii="Times New Roman" w:hAnsi="Times New Roman" w:cs="Times New Roman"/>
          <w:sz w:val="20"/>
          <w:szCs w:val="20"/>
        </w:rPr>
      </w:pPr>
    </w:p>
    <w:p w14:paraId="5E998004" w14:textId="77777777" w:rsidR="00EF343A" w:rsidRDefault="00EF343A">
      <w:pPr>
        <w:jc w:val="right"/>
        <w:rPr>
          <w:rFonts w:ascii="Times New Roman" w:hAnsi="Times New Roman" w:cs="Times New Roman"/>
          <w:sz w:val="20"/>
          <w:szCs w:val="20"/>
        </w:rPr>
      </w:pPr>
    </w:p>
    <w:p w14:paraId="41D112B0" w14:textId="77777777" w:rsidR="00EF343A" w:rsidRDefault="00EF343A">
      <w:pPr>
        <w:jc w:val="right"/>
        <w:rPr>
          <w:rFonts w:ascii="Times New Roman" w:hAnsi="Times New Roman" w:cs="Times New Roman"/>
          <w:sz w:val="20"/>
          <w:szCs w:val="20"/>
        </w:rPr>
      </w:pPr>
    </w:p>
    <w:p w14:paraId="0CC6BFBC" w14:textId="77777777" w:rsidR="00EF343A" w:rsidRDefault="00EF343A">
      <w:pPr>
        <w:jc w:val="right"/>
        <w:rPr>
          <w:rFonts w:ascii="Times New Roman" w:hAnsi="Times New Roman" w:cs="Times New Roman"/>
          <w:sz w:val="20"/>
          <w:szCs w:val="20"/>
        </w:rPr>
      </w:pPr>
    </w:p>
    <w:p w14:paraId="3FB641F3" w14:textId="77777777" w:rsidR="00EF343A" w:rsidRDefault="00EF343A">
      <w:pPr>
        <w:jc w:val="right"/>
        <w:rPr>
          <w:rFonts w:ascii="Times New Roman" w:hAnsi="Times New Roman" w:cs="Times New Roman"/>
          <w:sz w:val="20"/>
          <w:szCs w:val="20"/>
        </w:rPr>
      </w:pPr>
    </w:p>
    <w:p w14:paraId="4E0CD906" w14:textId="77777777" w:rsidR="00EF343A" w:rsidRDefault="00EF343A">
      <w:pPr>
        <w:jc w:val="right"/>
        <w:rPr>
          <w:rFonts w:ascii="Times New Roman" w:hAnsi="Times New Roman" w:cs="Times New Roman"/>
          <w:sz w:val="20"/>
          <w:szCs w:val="20"/>
        </w:rPr>
      </w:pPr>
    </w:p>
    <w:p w14:paraId="5DEE9B89" w14:textId="77777777" w:rsidR="00EF343A" w:rsidRDefault="00EF343A">
      <w:pPr>
        <w:jc w:val="right"/>
        <w:rPr>
          <w:rFonts w:ascii="Times New Roman" w:hAnsi="Times New Roman" w:cs="Times New Roman"/>
          <w:sz w:val="20"/>
          <w:szCs w:val="20"/>
        </w:rPr>
      </w:pPr>
    </w:p>
    <w:p w14:paraId="25D1C73D" w14:textId="77777777" w:rsidR="00EF343A" w:rsidRDefault="00EF343A">
      <w:pPr>
        <w:jc w:val="right"/>
        <w:rPr>
          <w:rFonts w:ascii="Times New Roman" w:hAnsi="Times New Roman" w:cs="Times New Roman"/>
          <w:sz w:val="20"/>
          <w:szCs w:val="20"/>
        </w:rPr>
      </w:pPr>
    </w:p>
    <w:p w14:paraId="7BD53B49" w14:textId="77777777" w:rsidR="00EF343A" w:rsidRDefault="00EF343A">
      <w:pPr>
        <w:jc w:val="right"/>
        <w:rPr>
          <w:rFonts w:ascii="Times New Roman" w:hAnsi="Times New Roman" w:cs="Times New Roman"/>
          <w:sz w:val="20"/>
          <w:szCs w:val="20"/>
        </w:rPr>
      </w:pPr>
    </w:p>
    <w:p w14:paraId="3E504E57" w14:textId="77777777" w:rsidR="00EF343A" w:rsidRDefault="00EF343A">
      <w:pPr>
        <w:jc w:val="right"/>
        <w:rPr>
          <w:rFonts w:ascii="Times New Roman" w:hAnsi="Times New Roman" w:cs="Times New Roman"/>
          <w:sz w:val="20"/>
          <w:szCs w:val="20"/>
        </w:rPr>
      </w:pPr>
    </w:p>
    <w:p w14:paraId="29DA2BF6" w14:textId="77777777" w:rsidR="00EF343A" w:rsidRDefault="00EF343A">
      <w:pPr>
        <w:jc w:val="right"/>
        <w:rPr>
          <w:rFonts w:ascii="Times New Roman" w:hAnsi="Times New Roman" w:cs="Times New Roman"/>
          <w:sz w:val="20"/>
          <w:szCs w:val="20"/>
        </w:rPr>
      </w:pPr>
    </w:p>
    <w:p w14:paraId="31D5335E" w14:textId="77777777" w:rsidR="00EF343A" w:rsidRDefault="00EF343A">
      <w:pPr>
        <w:jc w:val="right"/>
        <w:rPr>
          <w:rFonts w:ascii="Times New Roman" w:hAnsi="Times New Roman" w:cs="Times New Roman"/>
          <w:sz w:val="20"/>
          <w:szCs w:val="20"/>
        </w:rPr>
      </w:pPr>
    </w:p>
    <w:p w14:paraId="5B205D10" w14:textId="77777777" w:rsidR="00EF343A" w:rsidRDefault="00EF343A">
      <w:pPr>
        <w:jc w:val="right"/>
        <w:rPr>
          <w:rFonts w:ascii="Times New Roman" w:hAnsi="Times New Roman" w:cs="Times New Roman"/>
          <w:sz w:val="20"/>
          <w:szCs w:val="20"/>
        </w:rPr>
      </w:pPr>
    </w:p>
    <w:p w14:paraId="039F0655" w14:textId="77777777" w:rsidR="00EF343A" w:rsidRDefault="00EF343A">
      <w:pPr>
        <w:jc w:val="right"/>
        <w:rPr>
          <w:rFonts w:ascii="Times New Roman" w:hAnsi="Times New Roman" w:cs="Times New Roman"/>
          <w:sz w:val="20"/>
          <w:szCs w:val="20"/>
        </w:rPr>
      </w:pPr>
    </w:p>
    <w:p w14:paraId="06C2A45A" w14:textId="77777777" w:rsidR="00EF343A" w:rsidRDefault="00000000">
      <w:pPr>
        <w:jc w:val="right"/>
        <w:rPr>
          <w:rFonts w:ascii="Times New Roman" w:hAnsi="Times New Roman" w:cs="Times New Roman"/>
          <w:sz w:val="20"/>
          <w:szCs w:val="20"/>
        </w:rPr>
      </w:pPr>
      <w:r>
        <w:rPr>
          <w:rFonts w:ascii="Times New Roman" w:hAnsi="Times New Roman" w:cs="Times New Roman"/>
          <w:sz w:val="20"/>
          <w:szCs w:val="20"/>
        </w:rPr>
        <w:lastRenderedPageBreak/>
        <w:t>Приложение № 3</w:t>
      </w:r>
    </w:p>
    <w:p w14:paraId="7427D062" w14:textId="77777777" w:rsidR="00EF343A" w:rsidRDefault="00000000">
      <w:pPr>
        <w:jc w:val="right"/>
        <w:rPr>
          <w:rFonts w:ascii="Times New Roman" w:hAnsi="Times New Roman" w:cs="Times New Roman"/>
          <w:sz w:val="20"/>
          <w:szCs w:val="20"/>
        </w:rPr>
      </w:pPr>
      <w:r>
        <w:rPr>
          <w:rFonts w:ascii="Times New Roman" w:eastAsia="Times New Roman" w:hAnsi="Times New Roman" w:cs="Times New Roman"/>
          <w:sz w:val="20"/>
          <w:szCs w:val="20"/>
          <w:lang w:eastAsia="ru-RU"/>
        </w:rPr>
        <w:t>к Договору поставки оборудования № ХХХХХ от «__» _____ 202_ г.</w:t>
      </w:r>
    </w:p>
    <w:p w14:paraId="36722894" w14:textId="77777777" w:rsidR="00EF343A" w:rsidRDefault="00EF343A">
      <w:pPr>
        <w:spacing w:after="200" w:line="276" w:lineRule="auto"/>
        <w:jc w:val="right"/>
        <w:rPr>
          <w:rFonts w:ascii="Times New Roman" w:hAnsi="Times New Roman" w:cs="Times New Roman"/>
          <w:sz w:val="20"/>
          <w:szCs w:val="20"/>
        </w:rPr>
      </w:pPr>
    </w:p>
    <w:p w14:paraId="548B7BAC" w14:textId="77777777" w:rsidR="00EF343A" w:rsidRDefault="00000000">
      <w:pPr>
        <w:widowControl w:val="0"/>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p>
    <w:p w14:paraId="06146163" w14:textId="77777777" w:rsidR="00EF343A" w:rsidRDefault="00000000">
      <w:pPr>
        <w:widowControl w:val="0"/>
        <w:jc w:val="right"/>
        <w:rPr>
          <w:rFonts w:ascii="Times New Roman" w:hAnsi="Times New Roman" w:cs="Times New Roman"/>
          <w:sz w:val="20"/>
          <w:szCs w:val="20"/>
        </w:rPr>
      </w:pPr>
      <w:r>
        <w:t>ОБРАЗЕЦ</w:t>
      </w:r>
    </w:p>
    <w:p w14:paraId="56E8B5A8" w14:textId="77777777" w:rsidR="00EF343A" w:rsidRDefault="00000000">
      <w:pPr>
        <w:widowControl w:val="0"/>
        <w:jc w:val="center"/>
        <w:rPr>
          <w:rFonts w:ascii="Times New Roman" w:hAnsi="Times New Roman" w:cs="Times New Roman"/>
          <w:sz w:val="20"/>
          <w:szCs w:val="20"/>
        </w:rPr>
      </w:pPr>
      <w:r>
        <w:rPr>
          <w:rFonts w:ascii="Times New Roman" w:eastAsia="Times New Roman" w:hAnsi="Times New Roman" w:cs="Times New Roman"/>
          <w:sz w:val="20"/>
          <w:szCs w:val="20"/>
          <w:lang w:eastAsia="ru-RU"/>
        </w:rPr>
        <w:t>Акт об окончание работ по Договору</w:t>
      </w:r>
      <w:r>
        <w:rPr>
          <w:rFonts w:ascii="Times New Roman" w:hAnsi="Times New Roman" w:cs="Times New Roman"/>
          <w:sz w:val="20"/>
          <w:szCs w:val="20"/>
        </w:rPr>
        <w:t xml:space="preserve"> </w:t>
      </w:r>
    </w:p>
    <w:p w14:paraId="388DCBB1" w14:textId="77777777" w:rsidR="00EF343A" w:rsidRDefault="00000000">
      <w:pPr>
        <w:widowControl w:val="0"/>
        <w:jc w:val="center"/>
        <w:rPr>
          <w:rFonts w:ascii="Times New Roman" w:hAnsi="Times New Roman" w:cs="Times New Roman"/>
          <w:sz w:val="20"/>
          <w:szCs w:val="20"/>
        </w:rPr>
      </w:pPr>
      <w:r>
        <w:rPr>
          <w:rFonts w:ascii="Times New Roman" w:eastAsia="Times New Roman" w:hAnsi="Times New Roman" w:cs="Times New Roman"/>
          <w:sz w:val="20"/>
          <w:szCs w:val="20"/>
          <w:lang w:eastAsia="ru-RU"/>
        </w:rPr>
        <w:t>№ ХХХХХ от «__» _____ 202_ г.</w:t>
      </w:r>
    </w:p>
    <w:p w14:paraId="32CC2117" w14:textId="77777777" w:rsidR="00EF343A" w:rsidRDefault="00EF343A">
      <w:pPr>
        <w:widowControl w:val="0"/>
        <w:rPr>
          <w:rFonts w:ascii="Times New Roman" w:hAnsi="Times New Roman" w:cs="Times New Roman"/>
          <w:sz w:val="20"/>
          <w:szCs w:val="20"/>
        </w:rPr>
      </w:pPr>
    </w:p>
    <w:tbl>
      <w:tblPr>
        <w:tblW w:w="9464" w:type="dxa"/>
        <w:tblLayout w:type="fixed"/>
        <w:tblLook w:val="04A0" w:firstRow="1" w:lastRow="0" w:firstColumn="1" w:lastColumn="0" w:noHBand="0" w:noVBand="1"/>
      </w:tblPr>
      <w:tblGrid>
        <w:gridCol w:w="2235"/>
        <w:gridCol w:w="2268"/>
        <w:gridCol w:w="2409"/>
        <w:gridCol w:w="2552"/>
      </w:tblGrid>
      <w:tr w:rsidR="00EF343A" w14:paraId="46F06103" w14:textId="77777777">
        <w:trPr>
          <w:trHeight w:val="647"/>
        </w:trPr>
        <w:tc>
          <w:tcPr>
            <w:tcW w:w="2235" w:type="dxa"/>
            <w:tcBorders>
              <w:top w:val="single" w:sz="4" w:space="0" w:color="000000"/>
              <w:left w:val="single" w:sz="4" w:space="0" w:color="000000"/>
              <w:bottom w:val="single" w:sz="4" w:space="0" w:color="000000"/>
              <w:right w:val="single" w:sz="4" w:space="0" w:color="000000"/>
            </w:tcBorders>
          </w:tcPr>
          <w:p w14:paraId="5C1E3663"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Тип</w:t>
            </w:r>
          </w:p>
          <w:p w14:paraId="0E19554D"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оборудования</w:t>
            </w:r>
          </w:p>
        </w:tc>
        <w:tc>
          <w:tcPr>
            <w:tcW w:w="2268" w:type="dxa"/>
            <w:tcBorders>
              <w:top w:val="single" w:sz="4" w:space="0" w:color="000000"/>
              <w:left w:val="single" w:sz="4" w:space="0" w:color="000000"/>
              <w:bottom w:val="single" w:sz="4" w:space="0" w:color="000000"/>
              <w:right w:val="single" w:sz="4" w:space="0" w:color="000000"/>
            </w:tcBorders>
          </w:tcPr>
          <w:p w14:paraId="7CEA1C92"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Серийный</w:t>
            </w:r>
          </w:p>
          <w:p w14:paraId="3C5716AF"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номер</w:t>
            </w:r>
          </w:p>
        </w:tc>
        <w:tc>
          <w:tcPr>
            <w:tcW w:w="2409" w:type="dxa"/>
            <w:tcBorders>
              <w:top w:val="single" w:sz="4" w:space="0" w:color="000000"/>
              <w:left w:val="single" w:sz="4" w:space="0" w:color="000000"/>
              <w:bottom w:val="single" w:sz="4" w:space="0" w:color="000000"/>
              <w:right w:val="single" w:sz="4" w:space="0" w:color="000000"/>
            </w:tcBorders>
          </w:tcPr>
          <w:p w14:paraId="740E04F9" w14:textId="77777777" w:rsidR="00EF343A" w:rsidRDefault="00000000">
            <w:pPr>
              <w:widowControl w:val="0"/>
              <w:jc w:val="center"/>
              <w:rPr>
                <w:rFonts w:ascii="Times New Roman" w:hAnsi="Times New Roman" w:cs="Times New Roman"/>
                <w:i/>
                <w:sz w:val="20"/>
                <w:szCs w:val="20"/>
              </w:rPr>
            </w:pPr>
            <w:r>
              <w:rPr>
                <w:rFonts w:ascii="Times New Roman" w:hAnsi="Times New Roman" w:cs="Times New Roman"/>
                <w:i/>
                <w:sz w:val="20"/>
                <w:szCs w:val="20"/>
              </w:rPr>
              <w:t>Иные идентифицирующие признаки</w:t>
            </w:r>
          </w:p>
        </w:tc>
        <w:tc>
          <w:tcPr>
            <w:tcW w:w="2552" w:type="dxa"/>
            <w:tcBorders>
              <w:top w:val="single" w:sz="4" w:space="0" w:color="000000"/>
              <w:left w:val="single" w:sz="4" w:space="0" w:color="000000"/>
              <w:bottom w:val="single" w:sz="4" w:space="0" w:color="000000"/>
              <w:right w:val="single" w:sz="4" w:space="0" w:color="000000"/>
            </w:tcBorders>
          </w:tcPr>
          <w:p w14:paraId="58E1B6A6"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 xml:space="preserve">Год </w:t>
            </w:r>
          </w:p>
          <w:p w14:paraId="6628D140" w14:textId="77777777" w:rsidR="00EF343A" w:rsidRDefault="00000000">
            <w:pPr>
              <w:widowControl w:val="0"/>
              <w:jc w:val="center"/>
              <w:rPr>
                <w:rFonts w:ascii="Times New Roman" w:hAnsi="Times New Roman" w:cs="Times New Roman"/>
                <w:sz w:val="20"/>
                <w:szCs w:val="20"/>
              </w:rPr>
            </w:pPr>
            <w:r>
              <w:rPr>
                <w:rFonts w:ascii="Times New Roman" w:hAnsi="Times New Roman" w:cs="Times New Roman"/>
                <w:sz w:val="20"/>
                <w:szCs w:val="20"/>
              </w:rPr>
              <w:t>производства</w:t>
            </w:r>
          </w:p>
        </w:tc>
      </w:tr>
      <w:tr w:rsidR="00EF343A" w14:paraId="61350585" w14:textId="77777777">
        <w:trPr>
          <w:trHeight w:val="902"/>
        </w:trPr>
        <w:tc>
          <w:tcPr>
            <w:tcW w:w="2235" w:type="dxa"/>
            <w:tcBorders>
              <w:top w:val="single" w:sz="4" w:space="0" w:color="000000"/>
              <w:left w:val="single" w:sz="4" w:space="0" w:color="000000"/>
              <w:bottom w:val="single" w:sz="4" w:space="0" w:color="000000"/>
              <w:right w:val="single" w:sz="4" w:space="0" w:color="000000"/>
            </w:tcBorders>
            <w:vAlign w:val="center"/>
          </w:tcPr>
          <w:p w14:paraId="0EC684FD" w14:textId="77777777" w:rsidR="00EF343A" w:rsidRDefault="00EF343A">
            <w:pPr>
              <w:widowControl w:val="0"/>
              <w:snapToGrid w:val="0"/>
              <w:jc w:val="center"/>
              <w:rPr>
                <w:rFonts w:ascii="Times New Roman" w:hAnsi="Times New Roman" w:cs="Times New Roman"/>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70E889AA" w14:textId="77777777" w:rsidR="00EF343A" w:rsidRDefault="00EF343A">
            <w:pPr>
              <w:widowControl w:val="0"/>
              <w:snapToGrid w:val="0"/>
              <w:jc w:val="center"/>
              <w:rPr>
                <w:rFonts w:ascii="Times New Roman" w:hAnsi="Times New Roman" w:cs="Times New Roman"/>
                <w:sz w:val="20"/>
                <w:szCs w:val="20"/>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23F641F6" w14:textId="77777777" w:rsidR="00EF343A" w:rsidRDefault="00EF343A">
            <w:pPr>
              <w:widowControl w:val="0"/>
              <w:snapToGrid w:val="0"/>
              <w:jc w:val="center"/>
              <w:rPr>
                <w:rFonts w:ascii="Times New Roman" w:hAnsi="Times New Roman" w:cs="Times New Roman"/>
                <w:sz w:val="20"/>
                <w:szCs w:val="20"/>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394D2FF1" w14:textId="77777777" w:rsidR="00EF343A" w:rsidRDefault="00EF343A">
            <w:pPr>
              <w:widowControl w:val="0"/>
              <w:snapToGrid w:val="0"/>
              <w:jc w:val="center"/>
              <w:rPr>
                <w:rFonts w:ascii="Times New Roman" w:hAnsi="Times New Roman" w:cs="Times New Roman"/>
                <w:sz w:val="20"/>
                <w:szCs w:val="20"/>
              </w:rPr>
            </w:pPr>
          </w:p>
        </w:tc>
      </w:tr>
    </w:tbl>
    <w:p w14:paraId="4A219868" w14:textId="77777777" w:rsidR="00EF343A" w:rsidRDefault="00EF343A">
      <w:pPr>
        <w:widowControl w:val="0"/>
        <w:rPr>
          <w:rFonts w:ascii="Times New Roman" w:hAnsi="Times New Roman" w:cs="Times New Roman"/>
          <w:sz w:val="20"/>
          <w:szCs w:val="20"/>
        </w:rPr>
      </w:pPr>
    </w:p>
    <w:p w14:paraId="05E0A680" w14:textId="77777777" w:rsidR="00EF343A" w:rsidRDefault="00000000">
      <w:pPr>
        <w:overflowPunct w:val="0"/>
        <w:autoSpaceDE w:val="0"/>
        <w:spacing w:after="0" w:line="240" w:lineRule="auto"/>
        <w:ind w:firstLine="709"/>
        <w:jc w:val="both"/>
        <w:textAlignment w:val="baseline"/>
      </w:pPr>
      <w:r>
        <w:rPr>
          <w:rFonts w:ascii="Times New Roman" w:eastAsia="Times New Roman" w:hAnsi="Times New Roman" w:cs="Times New Roman"/>
          <w:b/>
          <w:sz w:val="20"/>
          <w:szCs w:val="20"/>
          <w:lang w:eastAsia="ru-RU"/>
        </w:rPr>
        <w:t>ХХХ «ХХХ»</w:t>
      </w:r>
      <w:r>
        <w:rPr>
          <w:rFonts w:ascii="Times New Roman" w:eastAsia="Times New Roman" w:hAnsi="Times New Roman" w:cs="Times New Roman"/>
          <w:sz w:val="20"/>
          <w:szCs w:val="20"/>
          <w:lang w:eastAsia="ru-RU"/>
        </w:rPr>
        <w:t xml:space="preserve">, именуемое в дальнейшем </w:t>
      </w:r>
      <w:r>
        <w:rPr>
          <w:rFonts w:ascii="Times New Roman" w:eastAsia="Times New Roman" w:hAnsi="Times New Roman" w:cs="Times New Roman"/>
          <w:b/>
          <w:sz w:val="20"/>
          <w:szCs w:val="20"/>
          <w:lang w:eastAsia="ru-RU"/>
        </w:rPr>
        <w:t>«Поставщик»</w:t>
      </w:r>
      <w:r>
        <w:rPr>
          <w:rFonts w:ascii="Times New Roman" w:eastAsia="Times New Roman" w:hAnsi="Times New Roman" w:cs="Times New Roman"/>
          <w:sz w:val="20"/>
          <w:szCs w:val="20"/>
          <w:lang w:eastAsia="ru-RU"/>
        </w:rPr>
        <w:t xml:space="preserve">, в лице директора </w:t>
      </w:r>
      <w:r>
        <w:rPr>
          <w:rFonts w:ascii="Times New Roman" w:hAnsi="Times New Roman" w:cs="Times New Roman"/>
          <w:sz w:val="20"/>
          <w:szCs w:val="20"/>
        </w:rPr>
        <w:t>________________</w:t>
      </w:r>
      <w:r>
        <w:rPr>
          <w:rFonts w:ascii="Times New Roman" w:eastAsia="Times New Roman" w:hAnsi="Times New Roman" w:cs="Times New Roman"/>
          <w:sz w:val="20"/>
          <w:szCs w:val="20"/>
          <w:lang w:eastAsia="ru-RU"/>
        </w:rPr>
        <w:t xml:space="preserve">, действующего на основании Устава, с одной стороны, и </w:t>
      </w:r>
    </w:p>
    <w:p w14:paraId="16603260" w14:textId="77777777" w:rsidR="00EF343A" w:rsidRDefault="00000000">
      <w:pPr>
        <w:overflowPunct w:val="0"/>
        <w:autoSpaceDE w:val="0"/>
        <w:spacing w:after="0" w:line="240" w:lineRule="auto"/>
        <w:ind w:firstLine="709"/>
        <w:jc w:val="both"/>
        <w:textAlignment w:val="baseline"/>
        <w:rPr>
          <w:rFonts w:ascii="Times New Roman" w:eastAsia="Times New Roman" w:hAnsi="Times New Roman" w:cs="Times New Roman"/>
          <w:sz w:val="20"/>
          <w:szCs w:val="20"/>
          <w:lang w:eastAsia="ru-RU"/>
        </w:rPr>
      </w:pPr>
      <w:r>
        <w:rPr>
          <w:rFonts w:ascii="Times New Roman" w:hAnsi="Times New Roman" w:cs="Times New Roman"/>
          <w:b/>
          <w:sz w:val="20"/>
          <w:szCs w:val="20"/>
        </w:rPr>
        <w:t>Открытое акционерное общество «Святогор»</w:t>
      </w:r>
      <w:r>
        <w:rPr>
          <w:rFonts w:ascii="Times New Roman" w:eastAsia="Times New Roman" w:hAnsi="Times New Roman" w:cs="Times New Roman"/>
          <w:sz w:val="20"/>
          <w:szCs w:val="20"/>
          <w:lang w:eastAsia="ru-RU"/>
        </w:rPr>
        <w:t>, именуемое в дальнейшем «</w:t>
      </w:r>
      <w:r>
        <w:rPr>
          <w:rFonts w:ascii="Times New Roman" w:eastAsia="Times New Roman" w:hAnsi="Times New Roman" w:cs="Times New Roman"/>
          <w:b/>
          <w:sz w:val="20"/>
          <w:szCs w:val="20"/>
          <w:lang w:eastAsia="ru-RU"/>
        </w:rPr>
        <w:t>Покупатель»</w:t>
      </w:r>
      <w:r>
        <w:rPr>
          <w:rFonts w:ascii="Times New Roman" w:eastAsia="Times New Roman" w:hAnsi="Times New Roman" w:cs="Times New Roman"/>
          <w:sz w:val="20"/>
          <w:szCs w:val="20"/>
          <w:lang w:eastAsia="ru-RU"/>
        </w:rPr>
        <w:t xml:space="preserve">, </w:t>
      </w:r>
      <w:r>
        <w:rPr>
          <w:rFonts w:ascii="Times New Roman" w:hAnsi="Times New Roman" w:cs="Times New Roman"/>
          <w:color w:val="000000"/>
          <w:sz w:val="20"/>
          <w:szCs w:val="20"/>
        </w:rPr>
        <w:t xml:space="preserve">в лице директора </w:t>
      </w:r>
      <w:r>
        <w:rPr>
          <w:rFonts w:ascii="Times New Roman" w:hAnsi="Times New Roman" w:cs="Times New Roman"/>
          <w:sz w:val="20"/>
          <w:szCs w:val="20"/>
        </w:rPr>
        <w:t>________________, действующего на основании доверенности ________________</w:t>
      </w:r>
      <w:r>
        <w:rPr>
          <w:rFonts w:ascii="Times New Roman" w:eastAsia="Times New Roman" w:hAnsi="Times New Roman" w:cs="Times New Roman"/>
          <w:sz w:val="20"/>
          <w:szCs w:val="20"/>
          <w:lang w:eastAsia="ru-RU"/>
        </w:rPr>
        <w:t>, с другой стороны,</w:t>
      </w:r>
    </w:p>
    <w:p w14:paraId="0379575C" w14:textId="77777777" w:rsidR="00EF343A" w:rsidRDefault="00000000">
      <w:pPr>
        <w:widowControl w:val="0"/>
        <w:jc w:val="both"/>
      </w:pPr>
      <w:r>
        <w:rPr>
          <w:rFonts w:ascii="Times New Roman" w:eastAsia="Times New Roman" w:hAnsi="Times New Roman" w:cs="Times New Roman"/>
          <w:sz w:val="20"/>
          <w:szCs w:val="20"/>
          <w:lang w:eastAsia="ru-RU"/>
        </w:rPr>
        <w:t>совместно именуемые как «Стороны»</w:t>
      </w:r>
      <w:r>
        <w:rPr>
          <w:rFonts w:ascii="Times New Roman" w:hAnsi="Times New Roman" w:cs="Times New Roman"/>
          <w:sz w:val="20"/>
          <w:szCs w:val="20"/>
        </w:rPr>
        <w:t>, составили настоящий акт о следующем:</w:t>
      </w:r>
    </w:p>
    <w:p w14:paraId="611906AA" w14:textId="77777777" w:rsidR="00EF343A" w:rsidRDefault="00000000">
      <w:pPr>
        <w:widowControl w:val="0"/>
        <w:overflowPunct w:val="0"/>
        <w:autoSpaceDE w:val="0"/>
        <w:spacing w:after="0" w:line="240" w:lineRule="auto"/>
        <w:ind w:firstLine="708"/>
        <w:jc w:val="both"/>
        <w:textAlignment w:val="baseline"/>
        <w:rPr>
          <w:rFonts w:ascii="Times New Roman" w:eastAsia="Segoe UI" w:hAnsi="Times New Roman" w:cs="Times New Roman"/>
          <w:sz w:val="20"/>
          <w:szCs w:val="20"/>
          <w:lang w:eastAsia="ru-RU"/>
        </w:rPr>
      </w:pPr>
      <w:r>
        <w:rPr>
          <w:rFonts w:ascii="Times New Roman" w:eastAsia="Segoe UI" w:hAnsi="Times New Roman" w:cs="Times New Roman"/>
          <w:sz w:val="20"/>
          <w:szCs w:val="20"/>
          <w:lang w:eastAsia="ru-RU"/>
        </w:rPr>
        <w:t>Покупателем проведен запуск и проверка работоспособности оборудования.</w:t>
      </w:r>
    </w:p>
    <w:p w14:paraId="182181F9" w14:textId="77777777" w:rsidR="00EF343A" w:rsidRDefault="00000000">
      <w:pPr>
        <w:widowControl w:val="0"/>
        <w:overflowPunct w:val="0"/>
        <w:autoSpaceDE w:val="0"/>
        <w:spacing w:after="0" w:line="240" w:lineRule="auto"/>
        <w:jc w:val="both"/>
        <w:textAlignment w:val="baseline"/>
        <w:rPr>
          <w:rFonts w:ascii="Times New Roman" w:hAnsi="Times New Roman" w:cs="Times New Roman"/>
          <w:sz w:val="20"/>
          <w:szCs w:val="20"/>
        </w:rPr>
      </w:pPr>
      <w:r>
        <w:rPr>
          <w:rFonts w:ascii="Times New Roman" w:eastAsia="Segoe UI" w:hAnsi="Times New Roman" w:cs="Times New Roman"/>
          <w:sz w:val="20"/>
          <w:szCs w:val="20"/>
          <w:lang w:eastAsia="ru-RU"/>
        </w:rPr>
        <w:t xml:space="preserve">  </w:t>
      </w:r>
    </w:p>
    <w:p w14:paraId="5883FB9B" w14:textId="77777777" w:rsidR="00EF343A" w:rsidRDefault="00000000">
      <w:pPr>
        <w:widowControl w:val="0"/>
        <w:jc w:val="both"/>
        <w:rPr>
          <w:rFonts w:ascii="Times New Roman" w:hAnsi="Times New Roman" w:cs="Times New Roman"/>
          <w:sz w:val="20"/>
          <w:szCs w:val="20"/>
        </w:rPr>
      </w:pPr>
      <w:r>
        <w:rPr>
          <w:rFonts w:ascii="Times New Roman" w:hAnsi="Times New Roman" w:cs="Times New Roman"/>
          <w:sz w:val="20"/>
          <w:szCs w:val="20"/>
        </w:rPr>
        <w:t xml:space="preserve">  Выводы комиссии:</w:t>
      </w:r>
    </w:p>
    <w:p w14:paraId="5A585474"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Шефмонтаж, настройка и запуск в работу выполнены в соответствии с требованиями Договора.</w:t>
      </w:r>
    </w:p>
    <w:p w14:paraId="09ACDC9B"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Испытания работоспособности и проверка режимов использования оборудования дали удовлетворительный результат.</w:t>
      </w:r>
    </w:p>
    <w:p w14:paraId="4797E074" w14:textId="77777777" w:rsidR="00EF343A" w:rsidRDefault="00000000">
      <w:pPr>
        <w:widowControl w:val="0"/>
        <w:numPr>
          <w:ilvl w:val="0"/>
          <w:numId w:val="2"/>
        </w:numPr>
        <w:autoSpaceDE w:val="0"/>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Оборудование считать принятым </w:t>
      </w:r>
      <w:proofErr w:type="gramStart"/>
      <w:r>
        <w:rPr>
          <w:rFonts w:ascii="Times New Roman" w:hAnsi="Times New Roman" w:cs="Times New Roman"/>
          <w:sz w:val="20"/>
          <w:szCs w:val="20"/>
        </w:rPr>
        <w:t>в по</w:t>
      </w:r>
      <w:proofErr w:type="gramEnd"/>
      <w:r>
        <w:rPr>
          <w:rFonts w:ascii="Times New Roman" w:hAnsi="Times New Roman" w:cs="Times New Roman"/>
          <w:sz w:val="20"/>
          <w:szCs w:val="20"/>
        </w:rPr>
        <w:t xml:space="preserve"> качеству.</w:t>
      </w:r>
    </w:p>
    <w:p w14:paraId="288A9A2F" w14:textId="77777777" w:rsidR="00EF343A" w:rsidRDefault="00EF343A">
      <w:pPr>
        <w:widowControl w:val="0"/>
        <w:rPr>
          <w:rFonts w:ascii="Times New Roman" w:hAnsi="Times New Roman" w:cs="Times New Roman"/>
          <w:sz w:val="20"/>
          <w:szCs w:val="20"/>
        </w:rPr>
      </w:pPr>
    </w:p>
    <w:p w14:paraId="6849C0F5"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От Покупателя</w:t>
      </w:r>
    </w:p>
    <w:p w14:paraId="707C6692"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6F77DAA2"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640B72C2" w14:textId="77777777" w:rsidR="00EF343A" w:rsidRDefault="00EF343A">
      <w:pPr>
        <w:widowControl w:val="0"/>
        <w:rPr>
          <w:rFonts w:ascii="Times New Roman" w:hAnsi="Times New Roman" w:cs="Times New Roman"/>
          <w:sz w:val="20"/>
          <w:szCs w:val="20"/>
        </w:rPr>
      </w:pPr>
    </w:p>
    <w:p w14:paraId="263E6AB3"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От Поставщика</w:t>
      </w:r>
    </w:p>
    <w:p w14:paraId="43900FEC"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08BFA1BC" w14:textId="77777777" w:rsidR="00EF343A" w:rsidRDefault="00000000">
      <w:pPr>
        <w:widowControl w:val="0"/>
        <w:rPr>
          <w:rFonts w:ascii="Times New Roman" w:hAnsi="Times New Roman" w:cs="Times New Roman"/>
          <w:sz w:val="20"/>
          <w:szCs w:val="20"/>
        </w:rPr>
      </w:pPr>
      <w:r>
        <w:rPr>
          <w:rFonts w:ascii="Times New Roman" w:hAnsi="Times New Roman" w:cs="Times New Roman"/>
          <w:sz w:val="20"/>
          <w:szCs w:val="20"/>
        </w:rPr>
        <w:t>_______________________________________________</w:t>
      </w:r>
    </w:p>
    <w:p w14:paraId="3AAC6A56" w14:textId="77777777" w:rsidR="00EF343A" w:rsidRDefault="00EF343A">
      <w:pPr>
        <w:widowControl w:val="0"/>
        <w:jc w:val="both"/>
        <w:outlineLvl w:val="0"/>
        <w:rPr>
          <w:rFonts w:ascii="Times New Roman" w:hAnsi="Times New Roman" w:cs="Times New Roman"/>
          <w:sz w:val="20"/>
          <w:szCs w:val="20"/>
        </w:rPr>
      </w:pPr>
    </w:p>
    <w:p w14:paraId="03783233" w14:textId="77777777" w:rsidR="00EF343A" w:rsidRDefault="00000000">
      <w:pPr>
        <w:widowControl w:val="0"/>
        <w:jc w:val="both"/>
        <w:outlineLvl w:val="0"/>
        <w:rPr>
          <w:rFonts w:ascii="Times New Roman" w:hAnsi="Times New Roman" w:cs="Times New Roman"/>
          <w:b/>
          <w:sz w:val="20"/>
          <w:szCs w:val="20"/>
        </w:rPr>
      </w:pPr>
      <w:r>
        <w:rPr>
          <w:rFonts w:ascii="Times New Roman" w:hAnsi="Times New Roman" w:cs="Times New Roman"/>
          <w:b/>
          <w:sz w:val="20"/>
          <w:szCs w:val="20"/>
        </w:rPr>
        <w:t>Форма акта утверждена:</w:t>
      </w:r>
    </w:p>
    <w:p w14:paraId="352A708C" w14:textId="77777777" w:rsidR="00EF343A" w:rsidRDefault="00EF343A">
      <w:pPr>
        <w:widowControl w:val="0"/>
        <w:jc w:val="both"/>
        <w:outlineLvl w:val="0"/>
        <w:rPr>
          <w:rFonts w:ascii="Times New Roman" w:hAnsi="Times New Roman" w:cs="Times New Roman"/>
          <w:b/>
          <w:sz w:val="20"/>
          <w:szCs w:val="20"/>
        </w:rPr>
      </w:pPr>
    </w:p>
    <w:p w14:paraId="382C702B"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Покупатель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Поставщик</w:t>
      </w:r>
    </w:p>
    <w:p w14:paraId="1BD7FC23"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ОАО «Святогор»</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ХХХ «ХХХ»</w:t>
      </w:r>
      <w:r>
        <w:rPr>
          <w:rFonts w:ascii="Times New Roman" w:eastAsia="Times New Roman" w:hAnsi="Times New Roman" w:cs="Times New Roman"/>
          <w:sz w:val="20"/>
          <w:szCs w:val="20"/>
          <w:lang w:eastAsia="ru-RU"/>
        </w:rPr>
        <w:tab/>
        <w:t xml:space="preserve">         </w:t>
      </w:r>
    </w:p>
    <w:p w14:paraId="47F08E60" w14:textId="77777777" w:rsidR="00EF343A" w:rsidRDefault="00000000">
      <w:pPr>
        <w:overflowPunct w:val="0"/>
        <w:autoSpaceDE w:val="0"/>
        <w:spacing w:after="0" w:line="240" w:lineRule="auto"/>
        <w:ind w:firstLine="737"/>
        <w:jc w:val="both"/>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14:paraId="7292D389" w14:textId="77777777" w:rsidR="00EF343A" w:rsidRDefault="00000000">
      <w:pPr>
        <w:overflowPunct w:val="0"/>
        <w:autoSpaceDE w:val="0"/>
        <w:spacing w:after="0" w:line="240" w:lineRule="auto"/>
        <w:ind w:firstLine="720"/>
        <w:jc w:val="both"/>
        <w:textAlignment w:val="baseline"/>
        <w:rPr>
          <w:rFonts w:ascii="Times New Roman" w:eastAsia="Times New Roman" w:hAnsi="Times New Roman" w:cs="Times New Roman"/>
          <w:sz w:val="20"/>
          <w:szCs w:val="20"/>
          <w:lang w:eastAsia="ru-RU"/>
        </w:rPr>
      </w:pPr>
      <w:r>
        <w:t>___________________ /ХХХХХХХ ________________ /ХХХХХХ</w:t>
      </w:r>
    </w:p>
    <w:p w14:paraId="05CA26BC"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pPr>
      <w:r>
        <w:rPr>
          <w:rFonts w:ascii="Times New Roman" w:eastAsia="Times New Roman" w:hAnsi="Times New Roman" w:cs="Times New Roman"/>
          <w:sz w:val="20"/>
          <w:szCs w:val="20"/>
          <w:lang w:eastAsia="ru-RU"/>
        </w:rPr>
        <w:tab/>
        <w:t xml:space="preserve">«____» ______________ 20___г.              </w:t>
      </w:r>
      <w:r>
        <w:rPr>
          <w:rFonts w:ascii="Times New Roman" w:eastAsia="Times New Roman" w:hAnsi="Times New Roman" w:cs="Times New Roman"/>
          <w:sz w:val="20"/>
          <w:szCs w:val="20"/>
          <w:lang w:eastAsia="ru-RU"/>
        </w:rPr>
        <w:tab/>
        <w:t xml:space="preserve">    «____» _______________ 20___г.</w:t>
      </w:r>
    </w:p>
    <w:p w14:paraId="373CA66E" w14:textId="77777777" w:rsidR="00EF343A" w:rsidRDefault="00000000">
      <w:pPr>
        <w:tabs>
          <w:tab w:val="left" w:pos="708"/>
          <w:tab w:val="left" w:pos="1416"/>
          <w:tab w:val="left" w:pos="2124"/>
          <w:tab w:val="left" w:pos="2832"/>
          <w:tab w:val="left" w:pos="3540"/>
          <w:tab w:val="left" w:pos="5349"/>
        </w:tabs>
        <w:overflowPunct w:val="0"/>
        <w:autoSpaceDE w:val="0"/>
        <w:spacing w:after="0" w:line="240" w:lineRule="auto"/>
        <w:textAlignment w:val="baseline"/>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ab/>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t xml:space="preserve">     </w:t>
      </w:r>
      <w:proofErr w:type="spellStart"/>
      <w:r>
        <w:rPr>
          <w:rFonts w:ascii="Times New Roman" w:eastAsia="Times New Roman" w:hAnsi="Times New Roman" w:cs="Times New Roman"/>
          <w:sz w:val="20"/>
          <w:szCs w:val="20"/>
          <w:lang w:eastAsia="ru-RU"/>
        </w:rPr>
        <w:t>м.п</w:t>
      </w:r>
      <w:proofErr w:type="spellEnd"/>
      <w:r>
        <w:rPr>
          <w:rFonts w:ascii="Times New Roman" w:eastAsia="Times New Roman" w:hAnsi="Times New Roman" w:cs="Times New Roman"/>
          <w:sz w:val="20"/>
          <w:szCs w:val="20"/>
          <w:lang w:eastAsia="ru-RU"/>
        </w:rPr>
        <w:t>.</w:t>
      </w:r>
    </w:p>
    <w:p w14:paraId="2CC9A347" w14:textId="77777777" w:rsidR="00EF343A" w:rsidRDefault="00EF343A">
      <w:pPr>
        <w:overflowPunct w:val="0"/>
        <w:autoSpaceDE w:val="0"/>
        <w:spacing w:after="0" w:line="240" w:lineRule="auto"/>
        <w:jc w:val="right"/>
        <w:textAlignment w:val="baseline"/>
        <w:rPr>
          <w:rFonts w:ascii="Times New Roman" w:eastAsia="Segoe UI" w:hAnsi="Times New Roman" w:cs="Times New Roman"/>
          <w:sz w:val="20"/>
          <w:szCs w:val="20"/>
          <w:lang w:eastAsia="ru-RU"/>
        </w:rPr>
      </w:pPr>
    </w:p>
    <w:sectPr w:rsidR="00EF343A">
      <w:footerReference w:type="default" r:id="rId8"/>
      <w:pgSz w:w="11906" w:h="16838"/>
      <w:pgMar w:top="567" w:right="851" w:bottom="567" w:left="1418" w:header="0" w:footer="44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B002E" w14:textId="77777777" w:rsidR="00271F45" w:rsidRDefault="00271F45">
      <w:pPr>
        <w:spacing w:after="0" w:line="240" w:lineRule="auto"/>
      </w:pPr>
      <w:r>
        <w:separator/>
      </w:r>
    </w:p>
  </w:endnote>
  <w:endnote w:type="continuationSeparator" w:id="0">
    <w:p w14:paraId="0DF8EC7C" w14:textId="77777777" w:rsidR="00271F45" w:rsidRDefault="00271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font>
  <w:font w:name="Arial">
    <w:panose1 w:val="020B0604020202020204"/>
    <w:charset w:val="CC"/>
    <w:family w:val="swiss"/>
    <w:pitch w:val="variable"/>
    <w:sig w:usb0="E0002EFF" w:usb1="C000785B" w:usb2="00000009" w:usb3="00000000" w:csb0="000001FF" w:csb1="00000000"/>
  </w:font>
  <w:font w:name="Liberation Sans">
    <w:altName w:val="Arial"/>
    <w:panose1 w:val="020B0604020202020204"/>
    <w:charset w:val="CC"/>
    <w:family w:val="swiss"/>
    <w:pitch w:val="variable"/>
  </w:font>
  <w:font w:name="Microsoft YaHei">
    <w:panose1 w:val="020B0503020204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EBA3" w14:textId="77777777" w:rsidR="00EF343A" w:rsidRDefault="00000000">
    <w:pPr>
      <w:pStyle w:val="af3"/>
      <w:rPr>
        <w:rFonts w:ascii="Segoe UI" w:hAnsi="Segoe UI"/>
        <w:i/>
        <w:sz w:val="20"/>
        <w:szCs w:val="20"/>
      </w:rPr>
    </w:pPr>
    <w:r>
      <w:rPr>
        <w:rFonts w:ascii="Segoe UI" w:hAnsi="Segoe UI"/>
        <w:i/>
        <w:sz w:val="20"/>
        <w:szCs w:val="20"/>
      </w:rPr>
      <w:t>________________ Покупатель</w:t>
    </w:r>
    <w:r>
      <w:rPr>
        <w:rFonts w:ascii="Segoe UI" w:hAnsi="Segoe UI"/>
        <w:i/>
        <w:sz w:val="20"/>
        <w:szCs w:val="20"/>
      </w:rPr>
      <w:tab/>
    </w:r>
    <w:r>
      <w:rPr>
        <w:rFonts w:ascii="Segoe UI" w:hAnsi="Segoe UI"/>
        <w:i/>
        <w:sz w:val="20"/>
        <w:szCs w:val="20"/>
      </w:rPr>
      <w:tab/>
      <w:t>__________________ Поставщик</w:t>
    </w:r>
  </w:p>
  <w:p w14:paraId="4F98A7DA" w14:textId="77777777" w:rsidR="00EF343A" w:rsidRDefault="00EF343A">
    <w:pPr>
      <w:pStyle w:val="af3"/>
      <w:rPr>
        <w:rFonts w:ascii="Segoe UI" w:hAnsi="Segoe UI"/>
        <w: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E3249" w14:textId="77777777" w:rsidR="00271F45" w:rsidRDefault="00271F45">
      <w:pPr>
        <w:spacing w:after="0" w:line="240" w:lineRule="auto"/>
      </w:pPr>
      <w:r>
        <w:separator/>
      </w:r>
    </w:p>
  </w:footnote>
  <w:footnote w:type="continuationSeparator" w:id="0">
    <w:p w14:paraId="1088FFDF" w14:textId="77777777" w:rsidR="00271F45" w:rsidRDefault="00271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C4102"/>
    <w:multiLevelType w:val="multilevel"/>
    <w:tmpl w:val="324A8B4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DA87787"/>
    <w:multiLevelType w:val="multilevel"/>
    <w:tmpl w:val="6AC81508"/>
    <w:lvl w:ilvl="0">
      <w:start w:val="1"/>
      <w:numFmt w:val="decimal"/>
      <w:lvlText w:val="%1."/>
      <w:lvlJc w:val="left"/>
      <w:pPr>
        <w:tabs>
          <w:tab w:val="num" w:pos="0"/>
        </w:tabs>
        <w:ind w:left="435" w:hanging="435"/>
      </w:pPr>
    </w:lvl>
    <w:lvl w:ilvl="1">
      <w:start w:val="1"/>
      <w:numFmt w:val="decimal"/>
      <w:lvlText w:val="%1.%2."/>
      <w:lvlJc w:val="left"/>
      <w:pPr>
        <w:tabs>
          <w:tab w:val="num" w:pos="0"/>
        </w:tabs>
        <w:ind w:left="1144" w:hanging="435"/>
      </w:pPr>
    </w:lvl>
    <w:lvl w:ilvl="2">
      <w:start w:val="1"/>
      <w:numFmt w:val="decimal"/>
      <w:lvlText w:val="%1.%2.%3."/>
      <w:lvlJc w:val="left"/>
      <w:pPr>
        <w:tabs>
          <w:tab w:val="num" w:pos="0"/>
        </w:tabs>
        <w:ind w:left="2138" w:hanging="720"/>
      </w:pPr>
    </w:lvl>
    <w:lvl w:ilvl="3">
      <w:start w:val="1"/>
      <w:numFmt w:val="decimal"/>
      <w:lvlText w:val="%1.%2.%3.%4."/>
      <w:lvlJc w:val="left"/>
      <w:pPr>
        <w:tabs>
          <w:tab w:val="num" w:pos="0"/>
        </w:tabs>
        <w:ind w:left="2847" w:hanging="720"/>
      </w:pPr>
    </w:lvl>
    <w:lvl w:ilvl="4">
      <w:start w:val="1"/>
      <w:numFmt w:val="decimal"/>
      <w:lvlText w:val="%1.%2.%3.%4.%5."/>
      <w:lvlJc w:val="left"/>
      <w:pPr>
        <w:tabs>
          <w:tab w:val="num" w:pos="0"/>
        </w:tabs>
        <w:ind w:left="3916" w:hanging="1080"/>
      </w:pPr>
    </w:lvl>
    <w:lvl w:ilvl="5">
      <w:start w:val="1"/>
      <w:numFmt w:val="decimal"/>
      <w:lvlText w:val="%1.%2.%3.%4.%5.%6."/>
      <w:lvlJc w:val="left"/>
      <w:pPr>
        <w:tabs>
          <w:tab w:val="num" w:pos="0"/>
        </w:tabs>
        <w:ind w:left="4625" w:hanging="1080"/>
      </w:pPr>
    </w:lvl>
    <w:lvl w:ilvl="6">
      <w:start w:val="1"/>
      <w:numFmt w:val="decimal"/>
      <w:lvlText w:val="%1.%2.%3.%4.%5.%6.%7."/>
      <w:lvlJc w:val="left"/>
      <w:pPr>
        <w:tabs>
          <w:tab w:val="num" w:pos="0"/>
        </w:tabs>
        <w:ind w:left="5334" w:hanging="1080"/>
      </w:pPr>
    </w:lvl>
    <w:lvl w:ilvl="7">
      <w:start w:val="1"/>
      <w:numFmt w:val="decimal"/>
      <w:lvlText w:val="%1.%2.%3.%4.%5.%6.%7.%8."/>
      <w:lvlJc w:val="left"/>
      <w:pPr>
        <w:tabs>
          <w:tab w:val="num" w:pos="0"/>
        </w:tabs>
        <w:ind w:left="6403" w:hanging="1440"/>
      </w:pPr>
    </w:lvl>
    <w:lvl w:ilvl="8">
      <w:start w:val="1"/>
      <w:numFmt w:val="decimal"/>
      <w:lvlText w:val="%1.%2.%3.%4.%5.%6.%7.%8.%9."/>
      <w:lvlJc w:val="left"/>
      <w:pPr>
        <w:tabs>
          <w:tab w:val="num" w:pos="0"/>
        </w:tabs>
        <w:ind w:left="7112" w:hanging="1440"/>
      </w:pPr>
    </w:lvl>
  </w:abstractNum>
  <w:abstractNum w:abstractNumId="2" w15:restartNumberingAfterBreak="0">
    <w:nsid w:val="6CD452A5"/>
    <w:multiLevelType w:val="multilevel"/>
    <w:tmpl w:val="AE4647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47289154">
    <w:abstractNumId w:val="1"/>
  </w:num>
  <w:num w:numId="2" w16cid:durableId="827867031">
    <w:abstractNumId w:val="0"/>
  </w:num>
  <w:num w:numId="3" w16cid:durableId="2104304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343A"/>
    <w:rsid w:val="001D4133"/>
    <w:rsid w:val="00271F45"/>
    <w:rsid w:val="005538CF"/>
    <w:rsid w:val="00EF34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B2FC"/>
  <w15:docId w15:val="{C63AEE7C-C63D-47F9-9369-6B4408DE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60" w:line="257" w:lineRule="auto"/>
    </w:pPr>
    <w:rPr>
      <w:rFonts w:ascii="Cambria Math" w:eastAsia="Cambria Math" w:hAnsi="Cambria Math" w:cs="Segoe UI"/>
      <w:sz w:val="22"/>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style>
  <w:style w:type="character" w:customStyle="1" w:styleId="WW8Num5z0">
    <w:name w:val="WW8Num5z0"/>
    <w:qFormat/>
  </w:style>
  <w:style w:type="character" w:customStyle="1" w:styleId="WW8Num6z0">
    <w:name w:val="WW8Num6z0"/>
    <w:qFormat/>
  </w:style>
  <w:style w:type="character" w:customStyle="1" w:styleId="a3">
    <w:name w:val="Верхний колонтитул Знак"/>
    <w:basedOn w:val="a0"/>
    <w:qFormat/>
  </w:style>
  <w:style w:type="character" w:customStyle="1" w:styleId="a4">
    <w:name w:val="Нижний колонтитул Знак"/>
    <w:basedOn w:val="a0"/>
    <w:qFormat/>
  </w:style>
  <w:style w:type="character" w:customStyle="1" w:styleId="a5">
    <w:name w:val="Текст Знак"/>
    <w:qFormat/>
    <w:rPr>
      <w:rFonts w:ascii="Cambria Math" w:eastAsia="Segoe UI" w:hAnsi="Cambria Math" w:cs="Segoe UI"/>
      <w:szCs w:val="21"/>
    </w:rPr>
  </w:style>
  <w:style w:type="character" w:customStyle="1" w:styleId="a6">
    <w:name w:val="Текст выноски Знак"/>
    <w:qFormat/>
    <w:rPr>
      <w:rFonts w:ascii="@Arial Unicode MS" w:hAnsi="@Arial Unicode MS" w:cs="@Arial Unicode MS"/>
      <w:sz w:val="18"/>
      <w:szCs w:val="18"/>
    </w:rPr>
  </w:style>
  <w:style w:type="character" w:styleId="a7">
    <w:name w:val="annotation reference"/>
    <w:qFormat/>
    <w:rPr>
      <w:sz w:val="16"/>
      <w:szCs w:val="16"/>
    </w:rPr>
  </w:style>
  <w:style w:type="character" w:customStyle="1" w:styleId="a8">
    <w:name w:val="Текст примечания Знак"/>
    <w:qFormat/>
  </w:style>
  <w:style w:type="character" w:styleId="a9">
    <w:name w:val="Hyperlink"/>
    <w:rPr>
      <w:color w:val="0000FF"/>
      <w:u w:val="single"/>
    </w:rPr>
  </w:style>
  <w:style w:type="character" w:customStyle="1" w:styleId="aa">
    <w:name w:val="Основной текст Знак"/>
    <w:qFormat/>
    <w:rPr>
      <w:rFonts w:ascii="Segoe UI" w:eastAsia="Segoe UI" w:hAnsi="Segoe UI" w:cs="Segoe UI"/>
      <w:sz w:val="24"/>
      <w:szCs w:val="24"/>
    </w:rPr>
  </w:style>
  <w:style w:type="character" w:customStyle="1" w:styleId="HTML">
    <w:name w:val="Стандартный HTML Знак"/>
    <w:qFormat/>
    <w:rPr>
      <w:rFonts w:ascii="Arial" w:eastAsia="Segoe UI" w:hAnsi="Arial" w:cs="Arial"/>
    </w:rPr>
  </w:style>
  <w:style w:type="character" w:customStyle="1" w:styleId="ab">
    <w:name w:val="Тема примечания Знак"/>
    <w:qFormat/>
    <w:rPr>
      <w:b/>
      <w:bCs/>
    </w:rPr>
  </w:style>
  <w:style w:type="paragraph" w:styleId="ac">
    <w:name w:val="Title"/>
    <w:basedOn w:val="a"/>
    <w:next w:val="ad"/>
    <w:uiPriority w:val="10"/>
    <w:qFormat/>
    <w:pPr>
      <w:keepNext/>
      <w:spacing w:before="240" w:after="120"/>
    </w:pPr>
    <w:rPr>
      <w:rFonts w:ascii="Liberation Sans" w:eastAsia="Microsoft YaHei" w:hAnsi="Liberation Sans" w:cs="Lucida Sans"/>
      <w:sz w:val="28"/>
      <w:szCs w:val="28"/>
    </w:rPr>
  </w:style>
  <w:style w:type="paragraph" w:styleId="ad">
    <w:name w:val="Body Text"/>
    <w:basedOn w:val="a"/>
    <w:pPr>
      <w:spacing w:after="120" w:line="240" w:lineRule="auto"/>
    </w:pPr>
    <w:rPr>
      <w:rFonts w:ascii="Segoe UI" w:eastAsia="Segoe UI" w:hAnsi="Segoe UI" w:cs="Times New Roman"/>
      <w:sz w:val="24"/>
      <w:szCs w:val="24"/>
    </w:rPr>
  </w:style>
  <w:style w:type="paragraph" w:styleId="ae">
    <w:name w:val="List"/>
    <w:basedOn w:val="ad"/>
    <w:rPr>
      <w:rFonts w:cs="Lucida Sans"/>
    </w:rPr>
  </w:style>
  <w:style w:type="paragraph" w:styleId="af">
    <w:name w:val="caption"/>
    <w:basedOn w:val="a"/>
    <w:qFormat/>
    <w:pPr>
      <w:suppressLineNumbers/>
      <w:spacing w:before="120" w:after="120"/>
    </w:pPr>
    <w:rPr>
      <w:rFonts w:cs="Lucida Sans"/>
      <w:i/>
      <w:iCs/>
      <w:sz w:val="24"/>
      <w:szCs w:val="24"/>
    </w:rPr>
  </w:style>
  <w:style w:type="paragraph" w:styleId="af0">
    <w:name w:val="index heading"/>
    <w:basedOn w:val="a"/>
    <w:qFormat/>
    <w:pPr>
      <w:suppressLineNumbers/>
    </w:pPr>
    <w:rPr>
      <w:rFonts w:cs="Lucida Sans"/>
    </w:rPr>
  </w:style>
  <w:style w:type="paragraph" w:customStyle="1" w:styleId="af1">
    <w:name w:val="Колонтитулы"/>
    <w:basedOn w:val="a"/>
    <w:qFormat/>
    <w:pPr>
      <w:suppressLineNumbers/>
      <w:tabs>
        <w:tab w:val="center" w:pos="4819"/>
        <w:tab w:val="right" w:pos="9638"/>
      </w:tabs>
    </w:pPr>
  </w:style>
  <w:style w:type="paragraph" w:styleId="af2">
    <w:name w:val="header"/>
    <w:basedOn w:val="a"/>
    <w:pPr>
      <w:tabs>
        <w:tab w:val="center" w:pos="4677"/>
        <w:tab w:val="right" w:pos="9355"/>
      </w:tabs>
      <w:spacing w:after="0" w:line="240" w:lineRule="auto"/>
    </w:pPr>
  </w:style>
  <w:style w:type="paragraph" w:styleId="af3">
    <w:name w:val="footer"/>
    <w:basedOn w:val="a"/>
    <w:pPr>
      <w:tabs>
        <w:tab w:val="center" w:pos="4677"/>
        <w:tab w:val="right" w:pos="9355"/>
      </w:tabs>
      <w:spacing w:after="0" w:line="240" w:lineRule="auto"/>
    </w:pPr>
  </w:style>
  <w:style w:type="paragraph" w:styleId="af4">
    <w:name w:val="No Spacing"/>
    <w:qFormat/>
    <w:pPr>
      <w:suppressAutoHyphens/>
    </w:pPr>
    <w:rPr>
      <w:rFonts w:ascii="Cambria Math" w:eastAsia="Cambria Math" w:hAnsi="Cambria Math" w:cs="Segoe UI"/>
      <w:sz w:val="22"/>
      <w:szCs w:val="22"/>
      <w:lang w:eastAsia="zh-CN"/>
    </w:rPr>
  </w:style>
  <w:style w:type="paragraph" w:styleId="af5">
    <w:name w:val="Plain Text"/>
    <w:basedOn w:val="a"/>
    <w:qFormat/>
    <w:pPr>
      <w:spacing w:after="0" w:line="240" w:lineRule="auto"/>
    </w:pPr>
    <w:rPr>
      <w:rFonts w:eastAsia="Segoe UI" w:cs="Times New Roman"/>
      <w:sz w:val="20"/>
      <w:szCs w:val="21"/>
    </w:rPr>
  </w:style>
  <w:style w:type="paragraph" w:styleId="af6">
    <w:name w:val="Balloon Text"/>
    <w:basedOn w:val="a"/>
    <w:qFormat/>
    <w:pPr>
      <w:spacing w:after="0" w:line="240" w:lineRule="auto"/>
    </w:pPr>
    <w:rPr>
      <w:rFonts w:ascii="@Arial Unicode MS" w:hAnsi="@Arial Unicode MS" w:cs="Times New Roman"/>
      <w:sz w:val="18"/>
      <w:szCs w:val="18"/>
    </w:rPr>
  </w:style>
  <w:style w:type="paragraph" w:styleId="af7">
    <w:name w:val="annotation text"/>
    <w:basedOn w:val="a"/>
    <w:qFormat/>
    <w:rPr>
      <w:rFonts w:cs="Times New Roman"/>
      <w:sz w:val="20"/>
      <w:szCs w:val="20"/>
    </w:rPr>
  </w:style>
  <w:style w:type="paragraph" w:customStyle="1" w:styleId="af8">
    <w:name w:val="Обычный (веб)"/>
    <w:basedOn w:val="a"/>
    <w:qFormat/>
    <w:pPr>
      <w:spacing w:before="280" w:after="119" w:line="240" w:lineRule="auto"/>
    </w:pPr>
    <w:rPr>
      <w:rFonts w:ascii="Segoe UI" w:eastAsia="Segoe UI" w:hAnsi="Segoe UI"/>
      <w:sz w:val="24"/>
      <w:szCs w:val="24"/>
    </w:rPr>
  </w:style>
  <w:style w:type="paragraph" w:styleId="af9">
    <w:name w:val="List Paragraph"/>
    <w:basedOn w:val="a"/>
    <w:qFormat/>
    <w:pPr>
      <w:spacing w:after="200" w:line="276" w:lineRule="auto"/>
      <w:ind w:left="720"/>
      <w:contextualSpacing/>
    </w:pPr>
  </w:style>
  <w:style w:type="paragraph" w:styleId="HTML0">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Segoe UI" w:hAnsi="Arial" w:cs="Times New Roman"/>
      <w:sz w:val="20"/>
      <w:szCs w:val="20"/>
    </w:rPr>
  </w:style>
  <w:style w:type="paragraph" w:customStyle="1" w:styleId="afa">
    <w:name w:val="Таблицы (моноширинный)"/>
    <w:basedOn w:val="a"/>
    <w:next w:val="a"/>
    <w:qFormat/>
    <w:pPr>
      <w:widowControl w:val="0"/>
      <w:autoSpaceDE w:val="0"/>
      <w:spacing w:after="0" w:line="240" w:lineRule="auto"/>
      <w:jc w:val="both"/>
    </w:pPr>
    <w:rPr>
      <w:rFonts w:ascii="Courier New" w:eastAsia="Times New Roman" w:hAnsi="Courier New" w:cs="Courier New"/>
      <w:sz w:val="20"/>
      <w:szCs w:val="20"/>
    </w:rPr>
  </w:style>
  <w:style w:type="paragraph" w:styleId="afb">
    <w:name w:val="annotation subject"/>
    <w:basedOn w:val="af7"/>
    <w:next w:val="af7"/>
    <w:qFormat/>
    <w:rPr>
      <w:rFonts w:cs="Segoe UI"/>
      <w:b/>
      <w:bCs/>
    </w:rPr>
  </w:style>
  <w:style w:type="paragraph" w:customStyle="1" w:styleId="afc">
    <w:name w:val="Содержимое таблицы"/>
    <w:basedOn w:val="a"/>
    <w:qFormat/>
    <w:pPr>
      <w:widowControl w:val="0"/>
      <w:suppressLineNumbers/>
    </w:pPr>
  </w:style>
  <w:style w:type="paragraph" w:customStyle="1" w:styleId="afd">
    <w:name w:val="Заголовок таблицы"/>
    <w:basedOn w:val="afc"/>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tp.ugm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8699</Words>
  <Characters>49589</Characters>
  <Application>Microsoft Office Word</Application>
  <DocSecurity>0</DocSecurity>
  <Lines>413</Lines>
  <Paragraphs>116</Paragraphs>
  <ScaleCrop>false</ScaleCrop>
  <Company/>
  <LinksUpToDate>false</LinksUpToDate>
  <CharactersWithSpaces>58172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Ширыкалов Константин Владимирович</dc:creator>
  <cp:keywords/>
  <dc:description/>
  <cp:lastModifiedBy>7Я</cp:lastModifiedBy>
  <cp:revision>14</cp:revision>
  <cp:lastPrinted>2021-10-18T09:58:00Z</cp:lastPrinted>
  <dcterms:created xsi:type="dcterms:W3CDTF">2022-12-05T06:24:00Z</dcterms:created>
  <dcterms:modified xsi:type="dcterms:W3CDTF">2026-01-02T20:30:00Z</dcterms:modified>
  <dc:language>ru-RU</dc:language>
</cp:coreProperties>
</file>