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75B6"/>
          <w:sz w:val="72"/>
          <w:szCs w:val="72"/>
        </w:rPr>
        <w:t xml:space="preserve">FinanceApp API</w:t>
      </w:r>
    </w:p>
    <w:p>
      <w:pPr>
        <w:spacing w:after="0"/>
      </w:pP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36"/>
          <w:szCs w:val="36"/>
        </w:rPr>
        <w:t xml:space="preserve">Техническа документация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36"/>
          <w:szCs w:val="36"/>
        </w:rPr>
        <w:t xml:space="preserve">за курсов проект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36"/>
          <w:szCs w:val="36"/>
        </w:rPr>
        <w:t xml:space="preserve">по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36"/>
          <w:szCs w:val="36"/>
        </w:rPr>
        <w:t xml:space="preserve">Програмни среди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24"/>
          <w:szCs w:val="24"/>
        </w:rPr>
        <w:t xml:space="preserve">Описание на архитектурата, класовата структура и работния поток на бекенд API-то</w:t>
      </w:r>
    </w:p>
    <w:p>
      <w:pPr>
        <w:spacing w:after="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24"/>
          <w:szCs w:val="24"/>
        </w:rPr>
        <w:t xml:space="preserve">Изработено от Виктор Георгиев КСИ 121223247</w:t>
      </w:r>
    </w:p>
    <w:p>
      <w:pPr>
        <w:spacing w:after="0"/>
      </w:pPr>
    </w:p>
    <w:p>
      <w:pPr>
        <w:pBdr>
          <w:top w:val="single" w:color="2E75B6" w:sz="2" w:space="10"/>
        </w:pBdr>
        <w:spacing w:before="40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Версия 1.0  |  Април 2026</w:t>
      </w: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1. Въведение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FinanceApp е мобилно приложение за лично финансово управление, което позволява на потребителите да следят разходите си, да управляват дневен бюджет и спестявания, както и да сканират касови бележки чрез OCR технология. Настоящият документ описва техническата архитектура, класовата структура и работните потоци на бекенд частта (.NET Web API).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1.1. Технологичен стек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8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Предназначение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.NET / ASP.NET 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10.0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Уеб фреймуърк за REST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10.0.5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ORM за достъп до базата данни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Релационна база данни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ASP.NET Identity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10.0.5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Управление на потребители и роли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JWT Bearer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10.0.5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Аутентикация с токени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AutoMapper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16.1.1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Мапване между обекти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FluentValidation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12.1.1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Валидация на входни данни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Serilog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4.3.1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Структурирано логване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Swashbuckle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10.1.5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Swagger / OpenAPI документация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2. Структура на проекта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Решението (solution) е организирано в три отделни проекта, следващи принципа на слойната архитектура (layered architecture):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2.1. FinanceAPI (Презентационен слой)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Основният Web API проект съдържа контролери, сервизи, валидатори и конфигурация: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Controllers/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API крайни точки (endpoints)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Services/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Бизнес логика (напр. OCR сервиз)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Validators/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FluentValidation валидатори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DependencyInjection/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Конфигурация на сервизи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Exceptions/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Глобално управление на грешки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2.2. Finance.Data (Слой за достъп до данни)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Капсулира достъпа до базата данни: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Data/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ApplicationDbContext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Interfaces/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Интерфейси (IRepository, IExpensesRepository, IUserRepository)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Repository/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Имплементации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Migrations/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EF Core миграции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2.3. Finance.Models (Модели и DTO)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Споделен проект с моделите на данните: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Models/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Ентитита (ApplicationUser, Expense, RefreshToken)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DTOs/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Data Transfer 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Enums/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Изброявания (ExpenseCategory, UserGender)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Profiles/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AutoMapper профили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StaticDependencies/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Статични константи (UserRole)</w:t>
      </w: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3. Модели и ентитита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3.1. ApplicationUser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Наследява IdentityUser от ASP.NET Identity. Представлява потребителя в системата.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8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FirstName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Име на потребителя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Фамилия на потребителя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Възраст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UserGender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Пол на потребителя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DailyAllowance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Дневен бюджет (по подразбиране 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Savings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Спестявания (по подразбиране 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RefreshTokens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ICollection&lt;RefreshToken&gt;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Колекция от refresh токени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3.2. Expense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Наследява FullAuditedEntity. Представлява единичен разход.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8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Първичен ключ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Описание на разхода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ExpenseCategory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Категория на разхода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Дата на разхода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Сума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3.3. FullAuditedEntity (Абстрактен базов клас)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Осигурява одитна информация за всяко ентити. Използва се за soft delete и проследяване на промените.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8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CreatorUserId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 на създателя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CreationDate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Дата на създаване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LastModified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DateTime?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Дата на последна промяна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DeleterUserId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 на изтрилия потребител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DeletionTime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DateTime?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Дата на меко изтриване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3.4. RefreshToken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Съхранява refresh токените в базата данни за всеки потребител.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8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Първичен ключ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Стойност на токена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Expires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Дата на изтичане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Дата на създаване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Външен ключ към ApplicationUser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3.5. LoginResult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DTO, който се връща при успешен логин. Съдържа JWT токен и потребителска информация (Token, FirstName, LastName, Email, Age, Gender, DailyAllowance, Savings).</w:t>
      </w: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4. Изброявания (Enums)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4.1. ExpenseCategory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Определя категориите на разходите. Съхранява се като стринг в базата данни.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Food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Храна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Transportation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Транспорт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Utilities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Комунални услуги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Healthcare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Здравеопазване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Education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Образование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Развлечения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Shopping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Пазаруване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Travel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Пътувания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Finance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Финанси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Other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Други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4.2. UserGender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Unspecified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Непосочено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Male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Мъж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Female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Жена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5. Data Transfer Objects (DTO)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Обектите за трансфер на данни се използват за комуникация между клиента и API-то, като разделят вътрешните модели от публичния интерфейс.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5.1. LoginInput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8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Електронна поща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Парола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5.2. RegisterInput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8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FirstName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Име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Фамилия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Възраст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UserGender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Пол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Електронна поща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Парола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5.3. CreateOrUpdateExpenseInput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8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int?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 на разхода (null при създаване)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ExpenseCategory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Категория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Дата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Сума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5.4. DeleteExpenseInput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8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 на разхода за изтриване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5.5. UpdateDailyAllowanceInput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8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DailyAllowance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Нова стойност на дневния бюджет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Savings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Нова стойност на спестяванията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5.6. OcrReceiptResult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Резултат от OCR обработката на касова бележка: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8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Име на магазина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List&lt;OcrReceiptItem&gt;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Списък с артикули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decimal?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Обща сума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ItemCount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Брой артикули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RawText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Суров OCR текст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CorrectedText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Коригиран текст</w:t>
            </w:r>
          </w:p>
        </w:tc>
      </w:tr>
    </w:tbl>
    <w:p>
      <w:pPr>
        <w:spacing w:after="0"/>
      </w:pP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OcrReceiptItem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съдържа: Name (string) — име на артикула, Price (decimal) — цена.</w:t>
      </w: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6. Контролери и API крайни точки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6.1. AuthenticationController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Маршрут: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/Authentication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. Управлява регистрация, вход, опресняване на токени и изход.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86"/>
        <w:gridCol w:w="2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/SignUp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Регистрация на нов потребител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Публичен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/SignIn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Вход в системата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Публичен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/Refresh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Опресняване на JWT токен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Публичен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/Me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Текущ потребителски профил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/Revoke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Изход (отмяна на токен)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Публичен</w:t>
            </w:r>
          </w:p>
        </w:tc>
      </w:tr>
    </w:tbl>
    <w:p>
      <w:pPr>
        <w:spacing w:after="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POST /SignUp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Вход: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RegisterInput.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Валидация: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RegisterInputValidator. Създава нов потребител чрез Identity и му присвоява ролята „User“. Връща съобщение за успех или списък с грешки.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POST /SignIn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Вход: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LoginInput. Проверява удостоверенията, генерира JWT токен (10 мин.) и refresh токен (30 дни, HttpOnly бисквитка).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Изход: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LoginResult.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POST /Refresh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Чете refresh токена от бисквитката, валидира го и издава нов JWT и refresh токен. Осигурява token rotation.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GET /Me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Връща LoginResult (без токен) с актуалната информация на потребителя. Изисква политика UserOnly.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POST /Revoke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Премахва refresh токена от базата и изтрива бисквитката (logout).</w:t>
      </w:r>
    </w:p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6.2. ExpensesController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Маршрут: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/Expenses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. Всички крайни точки изискват политика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UserOnly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8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/GetExpenses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Връща всички неизтрити разходи на потребителя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/UpdateDailyAllowance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Обновява дневен бюджет и спестявания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/CreateOrUpdateExpense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Създава или редактира разход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/DeleteExpense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Меко изтриване (soft delete)</w:t>
            </w:r>
          </w:p>
        </w:tc>
      </w:tr>
    </w:tbl>
    <w:p>
      <w:pPr>
        <w:spacing w:after="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GET /GetExpenses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Филтрира по CreatorUserId и DeletionTime == null. Връща List&lt;Expense&gt;.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POST /CreateOrUpdateExpense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Вход: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CreateOrUpdateExpenseInput. Ако Id е null — създава нов разход с CreationDate и CreatorUserId. Ако Id има стойност — обновява съществуващ и записва LastModified. Датите се конвертират в UTC.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POST /DeleteExpense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Вход: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DeleteExpenseInput. Изпълнява soft delete — записва DeletionTime и DeleterUserId, без физическо премахване от базата.</w:t>
      </w:r>
    </w:p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6.3. OcrController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Маршрут: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/Ocr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. Изисква политика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UserOnly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8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/ScanReceipt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Обработва снимка на касова бележка чрез OCR</w:t>
            </w:r>
          </w:p>
        </w:tc>
      </w:tr>
    </w:tbl>
    <w:p>
      <w:pPr>
        <w:spacing w:after="0"/>
      </w:pP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Вход: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IFormFile (изображение). Препраща файла към външен Python OCR сервиз.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Изход: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OcrReceiptResult.</w:t>
      </w: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7. Аутентикация и авторизация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7.1. JWT конфигурация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Приложението използва JSON Web Tokens (JWT) за аутентикация. Конфигурацията се намира в AuthenticationExtentions.cs.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Параметър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Алгоритъм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HMAC SHA256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Валидност на JWT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 минути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Валидност на Refresh Token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30 дни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Issuer / Audience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FinanceAPP by V&amp;N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Clock Skew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 (стриктна валидация)</w:t>
            </w:r>
          </w:p>
        </w:tc>
      </w:tr>
    </w:tbl>
    <w:p>
      <w:pPr>
        <w:spacing w:after="0"/>
      </w:pP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JWT Claims: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Sub (User ID), NameIdentifier, Jti (уникален ID), Role claims.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Refresh Token: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Съхранява се в БД и се предава чрез HttpOnly, Secure, SameSite=None бисквитка за защита от XSS.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7.2. Политики за авторизация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UserOnly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изисква роля „User“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AdminOnly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изисква роля „Admin“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7.3. Поток на аутентикация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1. Потребителят изпраща POST /Authentication/SignIn с емейл и парола.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2. Сървърът валидира удостоверенията чрез Identity.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3. Генерира JWT токен (10 мин.) и Refresh Token (30 дни).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4. Refresh токенът се записва в БД и се изпраща като HttpOnly бисквитка.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5. JWT се връща в тялото на отговора (LoginResult).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6. При изтичане на JWT — клиентът извиква POST /Authentication/Refresh.</w:t>
      </w: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8. Слой за достъп до данни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8.1. ApplicationDbContext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Наследява IdentityDbContext&lt;ApplicationUser&gt;. Конфигурира ентитита и връзките между тях.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DbSet-ове: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Expenses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Таблица с разходи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RefreshTokens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Таблица с refresh токени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Users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Потребители (наследено от IdentityDbContext)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OnModelCreating: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RefreshToken → ApplicationUser: One-to-Many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ApplicationUser.Gender — стринг (max 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Expense.Category — стринг (max 30)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8.2. Репозитори (Repository Pattern)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Генерично репозитори със специализирани разширения: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IRepository&lt;T&gt; (генеричен)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Add(T entity)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Добавяне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Update(T entity)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Обновяване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Delete(T entity)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Изтриване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GetAll()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IQueryable&lt;T&gt;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SaveChangesAsync()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Запис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IExpensesRepository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Разширява IRepository&lt;Expense&gt;. Добавя GetByIdAsync(int id).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IUserRepository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Разширява IRepository&lt;ApplicationUser&gt;. Добавя GetUserByRefreshTokenAsync(string refreshToken).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8.3. База данни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Тип: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PostgreSQL.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Свързване: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localhost:5432, база FinanceApp. Retry: макс. 5 опита, 10 сек. забавяне.</w:t>
      </w: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9. Сервизи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9.1. OcrService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Имплементира IOcrService. Комуникира с външен Python OCR сервиз.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Параметър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Base URL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http://127.0.0.1:8000 (конфигурируемо)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Timeout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90 секунди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Формат заявка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Multipart form data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Формат отговор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JSON (snake_case)</w:t>
            </w:r>
          </w:p>
        </w:tc>
      </w:tr>
    </w:tbl>
    <w:p>
      <w:pPr>
        <w:spacing w:after="0"/>
      </w:pP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Метод: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ProcessReceiptAsync(Stream imageStream, string fileName, string contentType) — изпраща изображението към Python сервиза и връща OcrReceiptResult.</w:t>
      </w: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10. Валидация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Всички валидатори използват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и се регистрират автоматично.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10.1. LoginInputValidator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Правила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Задължително, валиден формат, макс. 100 символа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Задължително, мин. 5, макс. 100 символа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10.2. RegisterInputValidator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Правила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FirstName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Задължително, макс. 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LastName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Задължително, макс. 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Между 13 и 120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Валидна enum стойност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Задължително, валиден формат, макс.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Задължително, мин. 5, макс. 100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10.3. CreateOrUpdateExpenseInputValidator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Правила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Ако е подадено — &gt;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Задължително, &gt; 0, &lt; 1 000 000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Задължително, макс. 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Задължително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Валидна enum стойност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10.4. DeleteExpenseInputValidator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Правила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Задължително, &gt; 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11. Управление на грешки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11.1. GlobalExceptionHandler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Имплементира IExceptionHandler. Обработва всички неприхванати изключения централизирано: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8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изключение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 код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EntityNotFoundException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404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Ентитито не е намерено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Всички други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Вътрешна сървърна грешка</w:t>
            </w:r>
          </w:p>
        </w:tc>
      </w:tr>
    </w:tbl>
    <w:p>
      <w:pPr>
        <w:spacing w:after="0"/>
      </w:pP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Отговорите използват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ProblemDetails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формат с тип, HTTP код, заглавие, детайли, Request ID и timestamp. Логване чрез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Serilog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12. AutoMapper профили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12.1. RegisterUserProfile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Мапване: RegisterInput → ApplicationUser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Източник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Цел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Бележка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FirstName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FirstName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LastName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 и UserName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Мапва се към 2 полета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12.2. ExpenseProfile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Мапване: CreateOrUpdateExpenseInput → Expense. Полета Id, Title, Date, Category, Amount се мапват пряко.</w:t>
      </w: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13. Конфигурация и Dependency Injection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13.1. Program.cs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Ред на регистриране: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AddServices()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Репозитори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AddOcrService()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OCR HttpClient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AddIdentity()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AddJWTAuthentication()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AddAuthorizationPolicies()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Политики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ConfigureIdentity()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Identity настройки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InjectDBContext()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EF 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FluentValidation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AutoMapper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Swagger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ProblemDetails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13.2. Middleware Pipeline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UseRouting → Swagger (Dev) → UseExceptionHandler → UseAuthentication → UseAuthorization → MapControllers</w:t>
      </w: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14. Миграции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История на EF Core миграциите: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8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Миграция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Add_ExpensesTable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Създаване на таблица Expenses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Add_EntityAuditProperties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Одитни полета (Creator, Modified, Deleter)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Removed_IsDeleted_Flag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Премахнат IsDeleted флаг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Add_Identity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ASP.NET Identity таблици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Add_RefreshToken_And_JWT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RefreshToken таблица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Changed_UserId_ToString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Промяна тип UserId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Changed_UserId_ToString_nullable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UserId nullable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Add_Name_Gender_User_Props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FirstName, LastName, Gender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Change_Category_To_String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Category като стринг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15. Архитектурни патърни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15.1. Слойна архитектура (Layered Architecture)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Проектът разделя отговорностите на три слоя: презентационен (контролери), бизнес логика (сервизи) и достъп до данни (репозитори). Ниска свързаност, лесна поддръжка.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15.2. Repository Pattern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Генеричният IRepository&lt;T&gt; осигурява единен интерфейс за CRUD. Специализираните репозитори добавят специфични методи. DI осигурява слабо свързване.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15.3. Soft Delete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Разходите не се изтриват физически. Записва се DeletionTime и DeleterUserId. Заявките филтрират по DeletionTime == null.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15.4. Audit Trail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FullAuditedEntity проследява създаване, промяна и изтриване на всяко ентити.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15.5. JWT + Refresh Token ротация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Краткоживеещи JWT (10 мин.) + дългоживеещи refresh токени (30 дни) в HttpOnly бисквитки. При опресняване старият се заменя с нов (token rotation).</w:t>
      </w: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16. Обобщение на API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Публични крайни точки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8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/Authentication/SignUp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Регистрация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/Authentication/SignIn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Вход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/Authentication/Refresh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Опресняване на токен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/Authentication/Revoke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Изход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Защитени крайни точки (изискват аутентикация)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8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/Authentication/Me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Текущ профил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/Expenses/GetExpenses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Списък разходи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/Expenses/UpdateDailyAllowance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Обновяване на бюджет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/Expenses/CreateOrUpdateExpense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Създаване/редакция на разход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/Expenses/DeleteExpense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Изтриване на разход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/Ocr/ScanReceipt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OCR сканиране на бележка</w:t>
            </w:r>
          </w:p>
        </w:tc>
      </w:tr>
    </w:tbl>
    <w:p>
      <w:pPr>
        <w:spacing w:after="0"/>
      </w:pP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Всички крайни точки връщат JSON със стандартизирано управление на грешки чрез ProblemDetails.</w:t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17. OCR и LLM интеграция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Съществуват два отделни процеса — C# .NET API бекендът просто препраща изображението към самостоятелна Python OCR микроуслуга, която върши целия работен поток.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17.1. Архитектура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8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Предназначение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.NET OcrService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C# HttpClient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Прокси канал между API и Python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Python OCR сервиз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Главен обработващ процес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OCR двигател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Tesseract + pytesseract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Извличане на текст от изображение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Обработка на изображения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OpenCV + Pillow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Предобработка преди OCR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LLM модел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Ollama (gemma3:4b)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Корекция на OCR текст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17.2. Python OCR сервиз — конфигурация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Сервизът се конфигурира чрез средови променливи (environment variables):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Променлива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 подразбиране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TESSERACT_CMD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C:\\Program Files\\Tesseract-OCR\\tesseract.exe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Път към Tesseract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OLLAMA_BASE_URL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http://127.0.0.1:11434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URL на Ollama сървър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OLLAMA_MODEL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gemma3:4b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LLM модел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OLLAMA_TIMEOUT_SECONDS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Таймаут за LLM отговор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OCR_MIN_DIMENSION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1800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Мин. размер на изображение (пиксела)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OCR_MAX_DIMENSION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2400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Макс. размер на изображение (пиксела)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LLM_MAX_INPUT_CHARS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3000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Макс. символа към LLM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OCR_HOST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0.0.0.0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IP адрес на сервиза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OCR_PORT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8000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Порт на сервиза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OCR_LOG_LEVEL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Ниво на логване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17.3. C# конфигурация (appsettings.json)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Настройката за комуникацията с Python сервиза се намира в appsettings.json: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Параметър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OcrService:BaseUrl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http://127.0.0.1:8000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URL на Python OCR микроуслуга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OcrService:RequestTimeoutSeconds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Таймаут за HTTP заявка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17.4. Пълен работен поток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От качването на бележката до връщането на резултата:</w:t>
      </w:r>
    </w:p>
    <w:p>
      <w:pPr>
        <w:spacing w:after="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Стъпка 1: Прием на изображението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 /Ocr/ScanReceipt — C# контролер приема IFormFile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Валидация: файлът съществува и Content-Type започва с "image/"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OcrService.ProcessReceiptAsync — изпраща multipart form data заявка към Python сервиза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Стъпка 2: Предобработка на изображението (Python)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Декодиране с OpenCV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Откриване и изрязване на областта на бележката (анализ на контури)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Изрязване на зоната с артикули (търсене по ценови шаблони)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Нормализация: Resize (1800–2400 px) → Deskew → Grayscale → Sharpen → Adaptive Threshold → Noise Removal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Стъпка 3: Tesseract OCR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Езици: --oem 3 --psm 6 -l bul+eng (български + английски език)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Резултат: raw_text — суров текст с евентуални OCR грешки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Стъпка 4: LLM корекция (Ollama)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raw_text се праща към локално хостван Ollama (gemma3:4b модел)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Промптът нарежда LLM да коригира грешки в кирилските букви, без да променя числа и цени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Temperature: 0.1, Max tokens: 1024, Таймаут: 45 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Ако LLM не успее — се ползва raw_text (graceful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Резултат: corrected_text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Стъпка 5: Парсинг на бележката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Извлича име на магазина от първия ненумеричен ред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Открива артикули чрез regex за цени: (\\d+[.,]\\d{2})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Филтрира редове за обща сума (Сума, Лева, Ресто, BGN, ДДС и др.)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Поддържа български валутни маркери: лева/лв/BGN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Стъпка 6: Отговор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Python сервизът връща JSON към C# OcrService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C# десериализира в OcrReceiptResult и връща на клиента</w:t>
      </w:r>
    </w:p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17.5. LLM конфигурация (Ollama)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Приложението използва локален, самохостван LLM чрез Ollama — без облачни API ключове или абонамент.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Параметър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Модел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gemma3:4b (конфигурируемо)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Ollama (127.0.0.1:11434)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0.1 (ниска — консистентни резултати)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Max tokens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Таймаут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45 секунди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Макс. входен текст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3000 символа (отрязва се при необходимост)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Фалбък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Използва raw_text ако Ollama не отговори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Цел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Корекция на кирилски OCR грешки</w:t>
            </w:r>
          </w:p>
        </w:tc>
      </w:tr>
    </w:tbl>
    <w:p>
      <w:pPr>
        <w:spacing w:after="0"/>
      </w:pP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Системният промпт насочва LLM да коригира грешки в кирилските букви, пазейки смесени с латински подобни (напр. O вместо О), без да променя числа, цени и латински маркови на продукти.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17.6. Мониторинг и логване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Python сервизът проследява детайлно времето за всяка фаза: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Rotating file logs: logs/ocr-service.log (2 MB, 3 резервни файла)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Request ID проследяване (8-цифрен hex или x-request-id header)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Логване време в ms: четене, decode, crop, preprocess, Tesseract, LLM, parsing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GET /health — проверява връзка с Ollama и връща статус</w:t>
      </w: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18. Python OCR микроуслуга (FastAPI)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Пытният OCR сервиз е независимо FastAPI приложение, стартирано чрез uvicorn. Изпълнява цялата верига на обработка — от суровото изображение до структурирания JSON резултат.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18.1. Технологичен стек (requirements.txt)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Мин. версия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Предназначение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0.115.0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Web фреймърк за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uvicorn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0.30.0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ASGI сървър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0.0.9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Обработка на form-data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4.8.0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Обработка на изображения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2.0.0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Масивови операции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pytesseract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0.3.10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Tesseract обвивка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Pillow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10.0.0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Обработка на изображения (PIL)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httpx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0.27.0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Async HTTP клиент за Ollama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18.2. Стартиране на сервиза (main.py)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Точката на вход чете конфигурацията от environment variables и стартира uvicorn: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Променлива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 подразбиране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OCR_HOST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0.0.0.0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IP адрес за слушане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OCR_PORT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8000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Порт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OCR_RELOAD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Авто-презареждане (само за dev)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OCR_LOG_LEVEL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Ниво на uvicorn логове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18.3. FastAPI конфигурация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Приложението се декларира като: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Title: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OCR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Description: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Invoice/receipt OCR processing with LLM correction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Startup event: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Проверява съществуването на Tesseract и Ollama; логва наличните модели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HTTP Middleware: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Логва всяка заявка — Request ID, IP, content-length, status, elapsed ms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18.4. API крайни точки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8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/process-receipt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Обработка на снимка на бележка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/health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Статус на сервиза</w:t>
            </w:r>
          </w:p>
        </w:tc>
      </w:tr>
    </w:tbl>
    <w:p>
      <w:pPr>
        <w:spacing w:after="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POST /process-receipt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Вход: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multipart/form-data с поле file (UploadFile). Допускат се само файлове с Content-Type image/*.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Отговор (JSON):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Име на магазина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Списък с {name: string, price: float}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float | null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Обща сума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item_count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Брой артикули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raw_text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Суров Tesseract текст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corrected_text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Коригиран текст от LLM</w:t>
            </w:r>
          </w:p>
        </w:tc>
      </w:tr>
    </w:tbl>
    <w:p>
      <w:pPr>
        <w:spacing w:after="0"/>
      </w:pP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Грешки: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HTTP 400 ако файлът не е изображение или не може да бъде декодиран.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GET /health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Отговор: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"ok"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ollama_base_url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URL на Ollama сървър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ollama_model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Настроен модел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tesseract_configured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true/false — дали Tesseract е намерен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18.5. Функции за обработка на изображението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8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Вход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grayscale(image)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BGR изображение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Конвертира в нива сив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noise_removal(image)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Gray изображение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Медиан blur + морфология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threshold_image(gray)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Gray изображение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Адаптивен Gaussian праг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get_skew_angle(image)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Белязно изображение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Търси ъгъл на наклон чрез контури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deskew(image)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Белязно изображение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Изправя наклон (праг &gt; 0.5°)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resize_for_ocr(image)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Белязно изображение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Мащаб 1800–2400 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sharpen_image(image)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Белязно изображение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Уншарп маск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find_receipt_region(image)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Белязно изображение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Изрязва областта на бележката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find_items_region(image)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Белязно изображение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Изрязва зоната с артикули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preprocess_image(image)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Белязно изображение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Оркестрира цялата верига на обработка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18.6. OCR и LLM функции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ocr_image(pil_image)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Tesseract с --oem 3 --psm 6 -l bul+eng; връща raw string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build_ocr_lines(image)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Групира Tesseract изхода в редове с bounding boxes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correct_text_with_llm(raw_text)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async; Изпраща raw_text към Ollama, връща corrected_text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parse_items_only_text(text)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Извлича артикули и цени от corrected_text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is_summary_line(text)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Проверява дали редът е обща сума / ресто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18.7. Tesseract настройки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Параметър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--oem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LSTM невронна мрежа (default)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--psm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Еднороден текстов блок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bul+eng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Български + английски език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preserve_interword_spaces=1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Запазва разстоянието между думите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18.8. Ollama API заявка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Олама се достига чрез HTTP POST към локалния сървър. httpx се конфигурира с детайлни таймаути: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Параметър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Ендпойнт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{OLLAMA_BASE_URL}/api/generate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gemma3:4b (OLLAMA_MODEL)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num_predict (max tokens)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stream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Timeout: connect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 с.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Timeout: read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45 с. (OLLAMA_TIMEOUT_SECONDS)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Timeout: write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 с.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Timeout: pool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 с.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18.9. Системен промпт към LLM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Този промпт се изпраща на Ollama при всяка OCR обработка:</w:t>
      </w:r>
    </w:p>
    <w:p>
      <w:pPr>
        <w:shd w:fill="EEF4FB" w:val="clear"/>
        <w:spacing w:after="0" w:before="60"/>
        <w:ind w:left="360"/>
      </w:pPr>
      <w:r>
        <w:rPr>
          <w:rFonts w:ascii="Consolas" w:cs="Consolas" w:eastAsia="Consolas" w:hAnsi="Consolas"/>
          <w:color w:val="1F497D"/>
          <w:sz w:val="18"/>
          <w:szCs w:val="18"/>
        </w:rPr>
        <w:t xml:space="preserve">You are an OCR post-processor for Bulgarian store receipts.</w:t>
      </w:r>
    </w:p>
    <w:p>
      <w:pPr>
        <w:shd w:fill="EEF4FB" w:val="clear"/>
        <w:spacing w:after="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Below is OCR-extracted text from a Bulgarian receipt photo. It contains item names and</w:t>
      </w:r>
    </w:p>
    <w:p>
      <w:pPr>
        <w:shd w:fill="EEF4FB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prices. The text may have OCR errors in the Cyrillic characters.</w:t>
      </w:r>
    </w:p>
    <w:p>
      <w:pPr>
        <w:shd w:fill="EEF4FB" w:val="clear"/>
        <w:spacing w:after="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nsolas" w:cs="Consolas" w:eastAsia="Consolas" w:hAnsi="Consolas"/>
          <w:b/>
          <w:bCs/>
          <w:color w:val="333333"/>
          <w:sz w:val="18"/>
          <w:szCs w:val="18"/>
        </w:rPr>
        <w:t xml:space="preserve">Rules:</w:t>
      </w:r>
    </w:p>
    <w:p>
      <w:pPr>
        <w:shd w:fill="EEF4FB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Fix misspelled Bulgarian/Cyrillic words (e.g. wrong letters, merged/split words)</w:t>
      </w:r>
    </w:p>
    <w:p>
      <w:pPr>
        <w:shd w:fill="EEF4FB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change any numbers, prices, or decimal values</w:t>
      </w:r>
    </w:p>
    <w:p>
      <w:pPr>
        <w:shd w:fill="EEF4FB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change Latin characters (brand names like OREO, MARETTI, etc.)</w:t>
      </w:r>
    </w:p>
    <w:p>
      <w:pPr>
        <w:shd w:fill="EEF4FB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Keep each line exactly as a separate line</w:t>
      </w:r>
    </w:p>
    <w:p>
      <w:pPr>
        <w:shd w:fill="EEF4FB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Output ONLY the corrected text, no explanations</w:t>
      </w:r>
    </w:p>
    <w:p>
      <w:pPr>
        <w:shd w:fill="EEF4FB" w:val="clear"/>
        <w:spacing w:after="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EF4FB" w:val="clear"/>
        <w:spacing w:after="60" w:before="0"/>
        <w:ind w:left="360"/>
      </w:pPr>
      <w:r>
        <w:rPr>
          <w:rFonts w:ascii="Consolas" w:cs="Consolas" w:eastAsia="Consolas" w:hAnsi="Consolas"/>
          <w:b/>
          <w:bCs/>
          <w:color w:val="333333"/>
          <w:sz w:val="18"/>
          <w:szCs w:val="18"/>
        </w:rPr>
        <w:t xml:space="preserve">OCR Text:</w:t>
      </w:r>
    </w:p>
    <w:p>
      <w:pPr>
        <w:spacing w:after="0"/>
      </w:pP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Резултатът от LLM се записва като corrected_text. Ако Ollama не отговори или вадне в timeout, се използва raw_text без прекъсване на цялия процес.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18.10. Регекс шаблони за парсинг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Шаблон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Предназначение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Цена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(\d+[.,]\d{2})\s*[A-Za-z]{0,3}\.?\s*$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Открива цена в края на ред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Обща сума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total|suma|общо|дължима|межди...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Филтрира редове само за сума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Българска валута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лева|лв\.?|bgn|leva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Сума в левове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Евро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евро|eur|euro|ebpo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Сума в евро</w:t>
            </w:r>
          </w:p>
        </w:tc>
      </w:tr>
    </w:tbl>
    <w:p>
      <w:pPr>
        <w:spacing w:after="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18.11. Мониторинг и логване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Сервизът води два лог канала: конзола и ротационен файл. Формат на запис: YYYY-MM-DD HH:MM:SS | LEVEL | ocr_service | message.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Параметър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Файл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logs/ocr-service.log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Макс. размер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 MB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Резервни файлове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Кодиране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UTF-8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Request ID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8-символен hex или x-request-id header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Логване по фази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ms за четене, decode, crop, preprocess, OCR, LLM, parse</w:t>
            </w:r>
          </w:p>
        </w:tc>
      </w:tr>
    </w:tbl>
    <w:p>
      <w:pPr>
        <w:spacing w:after="0"/>
      </w:pP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Страница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Calibri" w:cs="Calibri" w:eastAsia="Calibri" w:hAnsi="Calibri"/>
        <w:color w:val="999999"/>
        <w:sz w:val="18"/>
        <w:szCs w:val="18"/>
      </w:rPr>
      <w:t xml:space="preserve">FinanceApp API — Техническа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2026-04-05T08:55:04.029Z</dcterms:created>
  <dcterms:modified xsi:type="dcterms:W3CDTF">2026-04-05T08:55:04.030Z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