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Calibri" w:cs="Calibri" w:eastAsia="Calibri" w:hAnsi="Calibri"/>
          <w:b/>
          <w:bCs/>
          <w:color w:val="000000"/>
          <w:sz w:val="72"/>
          <w:szCs w:val="72"/>
        </w:rPr>
        <w:t xml:space="preserve">FinanceApp API</w:t>
      </w:r>
    </w:p>
    <w:p>
      <w:pPr>
        <w:spacing w:after="0"/>
      </w:pPr>
    </w:p>
    <w:p>
      <w:pPr>
        <w:spacing w:after="200"/>
        <w:jc w:val="center"/>
      </w:pPr>
      <w:r>
        <w:rPr>
          <w:rFonts w:ascii="Calibri" w:cs="Calibri" w:eastAsia="Calibri" w:hAnsi="Calibri"/>
          <w:color w:val="333333"/>
          <w:sz w:val="36"/>
          <w:szCs w:val="36"/>
        </w:rPr>
        <w:t xml:space="preserve">Техническа документация</w:t>
      </w:r>
    </w:p>
    <w:p>
      <w:pPr>
        <w:spacing w:after="200"/>
        <w:jc w:val="center"/>
      </w:pPr>
      <w:r>
        <w:rPr>
          <w:rFonts w:ascii="Calibri" w:cs="Calibri" w:eastAsia="Calibri" w:hAnsi="Calibri"/>
          <w:color w:val="333333"/>
          <w:sz w:val="36"/>
          <w:szCs w:val="36"/>
        </w:rPr>
        <w:t xml:space="preserve">за курсов проект</w:t>
      </w:r>
    </w:p>
    <w:p>
      <w:pPr>
        <w:spacing w:after="200"/>
        <w:jc w:val="center"/>
      </w:pPr>
      <w:r>
        <w:rPr>
          <w:rFonts w:ascii="Calibri" w:cs="Calibri" w:eastAsia="Calibri" w:hAnsi="Calibri"/>
          <w:color w:val="333333"/>
          <w:sz w:val="36"/>
          <w:szCs w:val="36"/>
        </w:rPr>
        <w:t xml:space="preserve">по</w:t>
      </w:r>
    </w:p>
    <w:p>
      <w:pPr>
        <w:spacing w:after="200"/>
        <w:jc w:val="center"/>
      </w:pPr>
      <w:r>
        <w:rPr>
          <w:rFonts w:ascii="Calibri" w:cs="Calibri" w:eastAsia="Calibri" w:hAnsi="Calibri"/>
          <w:color w:val="333333"/>
          <w:sz w:val="36"/>
          <w:szCs w:val="36"/>
        </w:rPr>
        <w:t xml:space="preserve">Програмни среди</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rFonts w:ascii="Calibri" w:cs="Calibri" w:eastAsia="Calibri" w:hAnsi="Calibri"/>
          <w:i/>
          <w:iCs/>
          <w:color w:val="555555"/>
          <w:sz w:val="24"/>
          <w:szCs w:val="24"/>
        </w:rPr>
        <w:t xml:space="preserve">Описание на архитектурата, класовата структура и работния поток на бекенд API-то</w:t>
      </w:r>
    </w:p>
    <w:p>
      <w:pPr>
        <w:spacing w:after="0"/>
      </w:pPr>
    </w:p>
    <w:p>
      <w:pPr>
        <w:jc w:val="center"/>
      </w:pPr>
      <w:r>
        <w:rPr>
          <w:rFonts w:ascii="Calibri" w:cs="Calibri" w:eastAsia="Calibri" w:hAnsi="Calibri"/>
          <w:i/>
          <w:iCs/>
          <w:color w:val="555555"/>
          <w:sz w:val="24"/>
          <w:szCs w:val="24"/>
        </w:rPr>
        <w:t xml:space="preserve">Изработено от Виктор Георгиев КСИ 121223247</w:t>
      </w:r>
    </w:p>
    <w:p>
      <w:pPr>
        <w:spacing w:after="0"/>
      </w:pPr>
    </w:p>
    <w:p>
      <w:pPr>
        <w:pBdr>
          <w:top w:val="single" w:color="000000" w:sz="2" w:space="10"/>
        </w:pBdr>
        <w:spacing w:before="400"/>
        <w:jc w:val="center"/>
      </w:pPr>
      <w:r>
        <w:rPr>
          <w:rFonts w:ascii="Calibri" w:cs="Calibri" w:eastAsia="Calibri" w:hAnsi="Calibri"/>
          <w:color w:val="999999"/>
          <w:sz w:val="22"/>
          <w:szCs w:val="22"/>
        </w:rPr>
        <w:t xml:space="preserve">Версия 1.0  |  Април 2026</w:t>
      </w: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Увод</w:t>
      </w:r>
    </w:p>
    <w:p>
      <w:pPr>
        <w:spacing w:after="120" w:before="0"/>
        <w:jc w:val="both"/>
      </w:pPr>
      <w:r>
        <w:rPr>
          <w:rFonts w:ascii="Calibri" w:cs="Calibri" w:eastAsia="Calibri" w:hAnsi="Calibri"/>
          <w:i w:val="false"/>
          <w:iCs w:val="false"/>
          <w:color w:val="000000"/>
          <w:sz w:val="22"/>
          <w:szCs w:val="22"/>
        </w:rPr>
        <w:t xml:space="preserve">В съвременния свят управлението на личните финанси се превръща във все по-важна задача за всеки потребител. С нарастващия брой ежедневни транзакции, разнообразието на разходите и нуждата от планиране на бюджет, ръчното водене на отчетност става трудоемко и неефективно.</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FinanceApp</w:t>
      </w:r>
      <w:r>
        <w:rPr>
          <w:rFonts w:ascii="Calibri" w:cs="Calibri" w:eastAsia="Calibri" w:hAnsi="Calibri"/>
          <w:i w:val="false"/>
          <w:iCs w:val="false"/>
          <w:color w:val="000000"/>
          <w:sz w:val="22"/>
          <w:szCs w:val="22"/>
        </w:rPr>
        <w:t xml:space="preserve"> е мобилно приложение, което решава тези проблеми, като предоставя на потребителя съвременен инструмент за управление на личния му бюджет. Приложението позволява добавяне на разходи, проследяване на дневен лимит, водене на спестявания, както и автоматично разпознаване на касови бележки чрез OCR (Optical Character Recognition) технология, подсилена с локален езиков модел (LLM).</w:t>
      </w:r>
    </w:p>
    <w:p>
      <w:pPr>
        <w:spacing w:after="120" w:before="0"/>
        <w:jc w:val="both"/>
      </w:pPr>
      <w:r>
        <w:rPr>
          <w:rFonts w:ascii="Calibri" w:cs="Calibri" w:eastAsia="Calibri" w:hAnsi="Calibri"/>
          <w:i w:val="false"/>
          <w:iCs w:val="false"/>
          <w:color w:val="000000"/>
          <w:sz w:val="22"/>
          <w:szCs w:val="22"/>
        </w:rPr>
        <w:t xml:space="preserve">Настоящата документация е разработена с цел да представи цялостната техническа реализация на бекенд частта на проекта FinanceApp. Тя описва архитектурата, използваните технологии, структурата на класовете, моделите на данните, REST API крайните точки, механизмите за аутентикация и авторизация, както и интеграцията с външната Python OCR микроуслуга и локалния LLM модел.</w:t>
      </w:r>
    </w:p>
    <w:p>
      <w:pPr>
        <w:spacing w:after="120" w:before="0"/>
        <w:jc w:val="both"/>
      </w:pPr>
      <w:r>
        <w:rPr>
          <w:rFonts w:ascii="Calibri" w:cs="Calibri" w:eastAsia="Calibri" w:hAnsi="Calibri"/>
          <w:i w:val="false"/>
          <w:iCs w:val="false"/>
          <w:color w:val="000000"/>
          <w:sz w:val="22"/>
          <w:szCs w:val="22"/>
        </w:rPr>
        <w:t xml:space="preserve">Документът е предназначен както за разработчици, които ще поддържат и развиват приложението, така и за потребители и оценители, които искат да разберат функционалните и техническите възможности на системата. Структурата следва логиката от обзорно представяне към детайлен преглед на всеки слой от приложението.</w:t>
      </w:r>
    </w:p>
    <w:p>
      <w:pPr>
        <w:pStyle w:val="Heading2"/>
        <w:spacing w:after="160" w:before="280"/>
      </w:pPr>
      <w:r>
        <w:rPr>
          <w:rFonts w:ascii="Calibri" w:cs="Calibri" w:eastAsia="Calibri" w:hAnsi="Calibri"/>
          <w:b/>
          <w:bCs/>
          <w:color w:val="000000"/>
          <w:sz w:val="26"/>
          <w:szCs w:val="26"/>
        </w:rPr>
        <w:t xml:space="preserve">Цели на проекта</w:t>
      </w:r>
    </w:p>
    <w:p>
      <w:pPr>
        <w:pStyle w:val="ListParagraph"/>
        <w:numPr>
          <w:ilvl w:val="0"/>
          <w:numId w:val="2"/>
        </w:numPr>
        <w:spacing w:after="60"/>
      </w:pPr>
      <w:r>
        <w:rPr>
          <w:rFonts w:ascii="Calibri" w:cs="Calibri" w:eastAsia="Calibri" w:hAnsi="Calibri"/>
          <w:color w:val="000000"/>
          <w:sz w:val="22"/>
          <w:szCs w:val="22"/>
        </w:rPr>
        <w:t xml:space="preserve">Създаване на удобен и сигурен инструмент за лични финанси</w:t>
      </w:r>
    </w:p>
    <w:p>
      <w:pPr>
        <w:pStyle w:val="ListParagraph"/>
        <w:numPr>
          <w:ilvl w:val="0"/>
          <w:numId w:val="2"/>
        </w:numPr>
        <w:spacing w:after="60"/>
      </w:pPr>
      <w:r>
        <w:rPr>
          <w:rFonts w:ascii="Calibri" w:cs="Calibri" w:eastAsia="Calibri" w:hAnsi="Calibri"/>
          <w:color w:val="000000"/>
          <w:sz w:val="22"/>
          <w:szCs w:val="22"/>
        </w:rPr>
        <w:t xml:space="preserve">Автоматизация на въвеждането на разходи чрез OCR разпознаване</w:t>
      </w:r>
    </w:p>
    <w:p>
      <w:pPr>
        <w:pStyle w:val="ListParagraph"/>
        <w:numPr>
          <w:ilvl w:val="0"/>
          <w:numId w:val="2"/>
        </w:numPr>
        <w:spacing w:after="60"/>
      </w:pPr>
      <w:r>
        <w:rPr>
          <w:rFonts w:ascii="Calibri" w:cs="Calibri" w:eastAsia="Calibri" w:hAnsi="Calibri"/>
          <w:color w:val="000000"/>
          <w:sz w:val="22"/>
          <w:szCs w:val="22"/>
        </w:rPr>
        <w:t xml:space="preserve">Подобряване точността на разпознатия текст чрез локален LLM модел</w:t>
      </w:r>
    </w:p>
    <w:p>
      <w:pPr>
        <w:pStyle w:val="ListParagraph"/>
        <w:numPr>
          <w:ilvl w:val="0"/>
          <w:numId w:val="2"/>
        </w:numPr>
        <w:spacing w:after="60"/>
      </w:pPr>
      <w:r>
        <w:rPr>
          <w:rFonts w:ascii="Calibri" w:cs="Calibri" w:eastAsia="Calibri" w:hAnsi="Calibri"/>
          <w:color w:val="000000"/>
          <w:sz w:val="22"/>
          <w:szCs w:val="22"/>
        </w:rPr>
        <w:t xml:space="preserve">Гарантиране на сигурност чрез JWT аутентикация и refresh токени</w:t>
      </w:r>
    </w:p>
    <w:p>
      <w:pPr>
        <w:pStyle w:val="ListParagraph"/>
        <w:numPr>
          <w:ilvl w:val="0"/>
          <w:numId w:val="2"/>
        </w:numPr>
        <w:spacing w:after="60"/>
      </w:pPr>
      <w:r>
        <w:rPr>
          <w:rFonts w:ascii="Calibri" w:cs="Calibri" w:eastAsia="Calibri" w:hAnsi="Calibri"/>
          <w:color w:val="000000"/>
          <w:sz w:val="22"/>
          <w:szCs w:val="22"/>
        </w:rPr>
        <w:t xml:space="preserve">Постигане на чиста, поддържаема и разширяема архитектура</w:t>
      </w:r>
    </w:p>
    <w:p>
      <w:pPr>
        <w:pStyle w:val="Heading2"/>
        <w:spacing w:after="160" w:before="280"/>
      </w:pPr>
      <w:r>
        <w:rPr>
          <w:rFonts w:ascii="Calibri" w:cs="Calibri" w:eastAsia="Calibri" w:hAnsi="Calibri"/>
          <w:b/>
          <w:bCs/>
          <w:color w:val="000000"/>
          <w:sz w:val="26"/>
          <w:szCs w:val="26"/>
        </w:rPr>
        <w:t xml:space="preserve">Обхват на документа</w:t>
      </w:r>
    </w:p>
    <w:p>
      <w:pPr>
        <w:spacing w:after="120" w:before="0"/>
        <w:jc w:val="both"/>
      </w:pPr>
      <w:r>
        <w:rPr>
          <w:rFonts w:ascii="Calibri" w:cs="Calibri" w:eastAsia="Calibri" w:hAnsi="Calibri"/>
          <w:i w:val="false"/>
          <w:iCs w:val="false"/>
          <w:color w:val="000000"/>
          <w:sz w:val="22"/>
          <w:szCs w:val="22"/>
        </w:rPr>
        <w:t xml:space="preserve">Документът покрива бекенд частта на FinanceApp, написана на ASP.NET Core 10.0, както и интегрираната Python FastAPI OCR микроуслуга. Включени са диаграми за проектирането, описания на класовете, потоците на работа и заключение относно готовността на продукта.</w:t>
      </w: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Съдържание</w:t>
      </w:r>
    </w:p>
    <w:p>
      <w:pPr>
        <w:tabs>
          <w:tab w:val="right" w:pos="9026" w:leader="dot"/>
        </w:tabs>
        <w:spacing w:after="100"/>
      </w:pPr>
      <w:r>
        <w:rPr>
          <w:rFonts w:ascii="Calibri" w:cs="Calibri" w:eastAsia="Calibri" w:hAnsi="Calibri"/>
          <w:color w:val="000000"/>
          <w:sz w:val="22"/>
          <w:szCs w:val="22"/>
        </w:rPr>
        <w:t xml:space="preserve">Увод</w:t>
      </w:r>
      <w:r>
        <w:rPr>
          <w:rFonts w:ascii="Calibri" w:cs="Calibri" w:eastAsia="Calibri" w:hAnsi="Calibri"/>
          <w:color w:val="000000"/>
          <w:sz w:val="22"/>
          <w:szCs w:val="22"/>
        </w:rPr>
        <w:t xml:space="preserve">	3</w:t>
      </w:r>
    </w:p>
    <w:p>
      <w:pPr>
        <w:tabs>
          <w:tab w:val="right" w:pos="9026" w:leader="dot"/>
        </w:tabs>
        <w:spacing w:after="100"/>
      </w:pPr>
      <w:r>
        <w:rPr>
          <w:rFonts w:ascii="Calibri" w:cs="Calibri" w:eastAsia="Calibri" w:hAnsi="Calibri"/>
          <w:color w:val="000000"/>
          <w:sz w:val="22"/>
          <w:szCs w:val="22"/>
        </w:rPr>
        <w:t xml:space="preserve">Съдържание</w:t>
      </w:r>
      <w:r>
        <w:rPr>
          <w:rFonts w:ascii="Calibri" w:cs="Calibri" w:eastAsia="Calibri" w:hAnsi="Calibri"/>
          <w:color w:val="000000"/>
          <w:sz w:val="22"/>
          <w:szCs w:val="22"/>
        </w:rPr>
        <w:t xml:space="preserve">	4</w:t>
      </w:r>
    </w:p>
    <w:p>
      <w:pPr>
        <w:tabs>
          <w:tab w:val="right" w:pos="9026" w:leader="dot"/>
        </w:tabs>
        <w:spacing w:after="100"/>
      </w:pPr>
      <w:r>
        <w:rPr>
          <w:rFonts w:ascii="Calibri" w:cs="Calibri" w:eastAsia="Calibri" w:hAnsi="Calibri"/>
          <w:color w:val="000000"/>
          <w:sz w:val="22"/>
          <w:szCs w:val="22"/>
        </w:rPr>
        <w:t xml:space="preserve">Проектиране</w:t>
      </w:r>
      <w:r>
        <w:rPr>
          <w:rFonts w:ascii="Calibri" w:cs="Calibri" w:eastAsia="Calibri" w:hAnsi="Calibri"/>
          <w:color w:val="000000"/>
          <w:sz w:val="22"/>
          <w:szCs w:val="22"/>
        </w:rPr>
        <w:t xml:space="preserve">	5</w:t>
      </w:r>
    </w:p>
    <w:p>
      <w:pPr>
        <w:tabs>
          <w:tab w:val="right" w:pos="9026" w:leader="dot"/>
        </w:tabs>
        <w:spacing w:after="100"/>
      </w:pPr>
      <w:r>
        <w:rPr>
          <w:rFonts w:ascii="Calibri" w:cs="Calibri" w:eastAsia="Calibri" w:hAnsi="Calibri"/>
          <w:color w:val="000000"/>
          <w:sz w:val="22"/>
          <w:szCs w:val="22"/>
        </w:rPr>
        <w:t xml:space="preserve">1. Въведение</w:t>
      </w:r>
      <w:r>
        <w:rPr>
          <w:rFonts w:ascii="Calibri" w:cs="Calibri" w:eastAsia="Calibri" w:hAnsi="Calibri"/>
          <w:color w:val="000000"/>
          <w:sz w:val="22"/>
          <w:szCs w:val="22"/>
        </w:rPr>
        <w:t xml:space="preserve">	9</w:t>
      </w:r>
    </w:p>
    <w:p>
      <w:pPr>
        <w:tabs>
          <w:tab w:val="right" w:pos="9026" w:leader="dot"/>
        </w:tabs>
        <w:spacing w:after="100"/>
      </w:pPr>
      <w:r>
        <w:rPr>
          <w:rFonts w:ascii="Calibri" w:cs="Calibri" w:eastAsia="Calibri" w:hAnsi="Calibri"/>
          <w:color w:val="000000"/>
          <w:sz w:val="22"/>
          <w:szCs w:val="22"/>
        </w:rPr>
        <w:t xml:space="preserve">2. Структура на проекта</w:t>
      </w:r>
      <w:r>
        <w:rPr>
          <w:rFonts w:ascii="Calibri" w:cs="Calibri" w:eastAsia="Calibri" w:hAnsi="Calibri"/>
          <w:color w:val="000000"/>
          <w:sz w:val="22"/>
          <w:szCs w:val="22"/>
        </w:rPr>
        <w:t xml:space="preserve">	10</w:t>
      </w:r>
    </w:p>
    <w:p>
      <w:pPr>
        <w:tabs>
          <w:tab w:val="right" w:pos="9026" w:leader="dot"/>
        </w:tabs>
        <w:spacing w:after="100"/>
      </w:pPr>
      <w:r>
        <w:rPr>
          <w:rFonts w:ascii="Calibri" w:cs="Calibri" w:eastAsia="Calibri" w:hAnsi="Calibri"/>
          <w:color w:val="000000"/>
          <w:sz w:val="22"/>
          <w:szCs w:val="22"/>
        </w:rPr>
        <w:t xml:space="preserve">3. Модели и ентитита</w:t>
      </w:r>
      <w:r>
        <w:rPr>
          <w:rFonts w:ascii="Calibri" w:cs="Calibri" w:eastAsia="Calibri" w:hAnsi="Calibri"/>
          <w:color w:val="000000"/>
          <w:sz w:val="22"/>
          <w:szCs w:val="22"/>
        </w:rPr>
        <w:t xml:space="preserve">	11</w:t>
      </w:r>
    </w:p>
    <w:p>
      <w:pPr>
        <w:tabs>
          <w:tab w:val="right" w:pos="9026" w:leader="dot"/>
        </w:tabs>
        <w:spacing w:after="100"/>
      </w:pPr>
      <w:r>
        <w:rPr>
          <w:rFonts w:ascii="Calibri" w:cs="Calibri" w:eastAsia="Calibri" w:hAnsi="Calibri"/>
          <w:color w:val="000000"/>
          <w:sz w:val="22"/>
          <w:szCs w:val="22"/>
        </w:rPr>
        <w:t xml:space="preserve">4. Изброявания (Enums)</w:t>
      </w:r>
      <w:r>
        <w:rPr>
          <w:rFonts w:ascii="Calibri" w:cs="Calibri" w:eastAsia="Calibri" w:hAnsi="Calibri"/>
          <w:color w:val="000000"/>
          <w:sz w:val="22"/>
          <w:szCs w:val="22"/>
        </w:rPr>
        <w:t xml:space="preserve">	13</w:t>
      </w:r>
    </w:p>
    <w:p>
      <w:pPr>
        <w:tabs>
          <w:tab w:val="right" w:pos="9026" w:leader="dot"/>
        </w:tabs>
        <w:spacing w:after="100"/>
      </w:pPr>
      <w:r>
        <w:rPr>
          <w:rFonts w:ascii="Calibri" w:cs="Calibri" w:eastAsia="Calibri" w:hAnsi="Calibri"/>
          <w:color w:val="000000"/>
          <w:sz w:val="22"/>
          <w:szCs w:val="22"/>
        </w:rPr>
        <w:t xml:space="preserve">5. DTOs</w:t>
      </w:r>
      <w:r>
        <w:rPr>
          <w:rFonts w:ascii="Calibri" w:cs="Calibri" w:eastAsia="Calibri" w:hAnsi="Calibri"/>
          <w:color w:val="000000"/>
          <w:sz w:val="22"/>
          <w:szCs w:val="22"/>
        </w:rPr>
        <w:t xml:space="preserve">	14</w:t>
      </w:r>
    </w:p>
    <w:p>
      <w:pPr>
        <w:tabs>
          <w:tab w:val="right" w:pos="9026" w:leader="dot"/>
        </w:tabs>
        <w:spacing w:after="100"/>
      </w:pPr>
      <w:r>
        <w:rPr>
          <w:rFonts w:ascii="Calibri" w:cs="Calibri" w:eastAsia="Calibri" w:hAnsi="Calibri"/>
          <w:color w:val="000000"/>
          <w:sz w:val="22"/>
          <w:szCs w:val="22"/>
        </w:rPr>
        <w:t xml:space="preserve">6. Контролери и API крайни точки</w:t>
      </w:r>
      <w:r>
        <w:rPr>
          <w:rFonts w:ascii="Calibri" w:cs="Calibri" w:eastAsia="Calibri" w:hAnsi="Calibri"/>
          <w:color w:val="000000"/>
          <w:sz w:val="22"/>
          <w:szCs w:val="22"/>
        </w:rPr>
        <w:t xml:space="preserve">	15</w:t>
      </w:r>
    </w:p>
    <w:p>
      <w:pPr>
        <w:tabs>
          <w:tab w:val="right" w:pos="9026" w:leader="dot"/>
        </w:tabs>
        <w:spacing w:after="100"/>
      </w:pPr>
      <w:r>
        <w:rPr>
          <w:rFonts w:ascii="Calibri" w:cs="Calibri" w:eastAsia="Calibri" w:hAnsi="Calibri"/>
          <w:color w:val="000000"/>
          <w:sz w:val="22"/>
          <w:szCs w:val="22"/>
        </w:rPr>
        <w:t xml:space="preserve">7. Аутентикация и авторизация</w:t>
      </w:r>
      <w:r>
        <w:rPr>
          <w:rFonts w:ascii="Calibri" w:cs="Calibri" w:eastAsia="Calibri" w:hAnsi="Calibri"/>
          <w:color w:val="000000"/>
          <w:sz w:val="22"/>
          <w:szCs w:val="22"/>
        </w:rPr>
        <w:t xml:space="preserve">	18</w:t>
      </w:r>
    </w:p>
    <w:p>
      <w:pPr>
        <w:tabs>
          <w:tab w:val="right" w:pos="9026" w:leader="dot"/>
        </w:tabs>
        <w:spacing w:after="100"/>
      </w:pPr>
      <w:r>
        <w:rPr>
          <w:rFonts w:ascii="Calibri" w:cs="Calibri" w:eastAsia="Calibri" w:hAnsi="Calibri"/>
          <w:color w:val="000000"/>
          <w:sz w:val="22"/>
          <w:szCs w:val="22"/>
        </w:rPr>
        <w:t xml:space="preserve">8. Слой за достъп до данни</w:t>
      </w:r>
      <w:r>
        <w:rPr>
          <w:rFonts w:ascii="Calibri" w:cs="Calibri" w:eastAsia="Calibri" w:hAnsi="Calibri"/>
          <w:color w:val="000000"/>
          <w:sz w:val="22"/>
          <w:szCs w:val="22"/>
        </w:rPr>
        <w:t xml:space="preserve">	20</w:t>
      </w:r>
    </w:p>
    <w:p>
      <w:pPr>
        <w:tabs>
          <w:tab w:val="right" w:pos="9026" w:leader="dot"/>
        </w:tabs>
        <w:spacing w:after="100"/>
      </w:pPr>
      <w:r>
        <w:rPr>
          <w:rFonts w:ascii="Calibri" w:cs="Calibri" w:eastAsia="Calibri" w:hAnsi="Calibri"/>
          <w:color w:val="000000"/>
          <w:sz w:val="22"/>
          <w:szCs w:val="22"/>
        </w:rPr>
        <w:t xml:space="preserve">9. Сервизи</w:t>
      </w:r>
      <w:r>
        <w:rPr>
          <w:rFonts w:ascii="Calibri" w:cs="Calibri" w:eastAsia="Calibri" w:hAnsi="Calibri"/>
          <w:color w:val="000000"/>
          <w:sz w:val="22"/>
          <w:szCs w:val="22"/>
        </w:rPr>
        <w:t xml:space="preserve">	22</w:t>
      </w:r>
    </w:p>
    <w:p>
      <w:pPr>
        <w:tabs>
          <w:tab w:val="right" w:pos="9026" w:leader="dot"/>
        </w:tabs>
        <w:spacing w:after="100"/>
      </w:pPr>
      <w:r>
        <w:rPr>
          <w:rFonts w:ascii="Calibri" w:cs="Calibri" w:eastAsia="Calibri" w:hAnsi="Calibri"/>
          <w:color w:val="000000"/>
          <w:sz w:val="22"/>
          <w:szCs w:val="22"/>
        </w:rPr>
        <w:t xml:space="preserve">10. Валидация</w:t>
      </w:r>
      <w:r>
        <w:rPr>
          <w:rFonts w:ascii="Calibri" w:cs="Calibri" w:eastAsia="Calibri" w:hAnsi="Calibri"/>
          <w:color w:val="000000"/>
          <w:sz w:val="22"/>
          <w:szCs w:val="22"/>
        </w:rPr>
        <w:t xml:space="preserve">	23</w:t>
      </w:r>
    </w:p>
    <w:p>
      <w:pPr>
        <w:tabs>
          <w:tab w:val="right" w:pos="9026" w:leader="dot"/>
        </w:tabs>
        <w:spacing w:after="100"/>
      </w:pPr>
      <w:r>
        <w:rPr>
          <w:rFonts w:ascii="Calibri" w:cs="Calibri" w:eastAsia="Calibri" w:hAnsi="Calibri"/>
          <w:color w:val="000000"/>
          <w:sz w:val="22"/>
          <w:szCs w:val="22"/>
        </w:rPr>
        <w:t xml:space="preserve">11. Управление на грешки</w:t>
      </w:r>
      <w:r>
        <w:rPr>
          <w:rFonts w:ascii="Calibri" w:cs="Calibri" w:eastAsia="Calibri" w:hAnsi="Calibri"/>
          <w:color w:val="000000"/>
          <w:sz w:val="22"/>
          <w:szCs w:val="22"/>
        </w:rPr>
        <w:t xml:space="preserve">	24</w:t>
      </w:r>
    </w:p>
    <w:p>
      <w:pPr>
        <w:tabs>
          <w:tab w:val="right" w:pos="9026" w:leader="dot"/>
        </w:tabs>
        <w:spacing w:after="100"/>
      </w:pPr>
      <w:r>
        <w:rPr>
          <w:rFonts w:ascii="Calibri" w:cs="Calibri" w:eastAsia="Calibri" w:hAnsi="Calibri"/>
          <w:color w:val="000000"/>
          <w:sz w:val="22"/>
          <w:szCs w:val="22"/>
        </w:rPr>
        <w:t xml:space="preserve">12. AutoMapper профили</w:t>
      </w:r>
      <w:r>
        <w:rPr>
          <w:rFonts w:ascii="Calibri" w:cs="Calibri" w:eastAsia="Calibri" w:hAnsi="Calibri"/>
          <w:color w:val="000000"/>
          <w:sz w:val="22"/>
          <w:szCs w:val="22"/>
        </w:rPr>
        <w:t xml:space="preserve">	25</w:t>
      </w:r>
    </w:p>
    <w:p>
      <w:pPr>
        <w:tabs>
          <w:tab w:val="right" w:pos="9026" w:leader="dot"/>
        </w:tabs>
        <w:spacing w:after="100"/>
      </w:pPr>
      <w:r>
        <w:rPr>
          <w:rFonts w:ascii="Calibri" w:cs="Calibri" w:eastAsia="Calibri" w:hAnsi="Calibri"/>
          <w:color w:val="000000"/>
          <w:sz w:val="22"/>
          <w:szCs w:val="22"/>
        </w:rPr>
        <w:t xml:space="preserve">13. Конфигурация и Dependency Injection</w:t>
      </w:r>
      <w:r>
        <w:rPr>
          <w:rFonts w:ascii="Calibri" w:cs="Calibri" w:eastAsia="Calibri" w:hAnsi="Calibri"/>
          <w:color w:val="000000"/>
          <w:sz w:val="22"/>
          <w:szCs w:val="22"/>
        </w:rPr>
        <w:t xml:space="preserve">	26</w:t>
      </w:r>
    </w:p>
    <w:p>
      <w:pPr>
        <w:tabs>
          <w:tab w:val="right" w:pos="9026" w:leader="dot"/>
        </w:tabs>
        <w:spacing w:after="100"/>
      </w:pPr>
      <w:r>
        <w:rPr>
          <w:rFonts w:ascii="Calibri" w:cs="Calibri" w:eastAsia="Calibri" w:hAnsi="Calibri"/>
          <w:color w:val="000000"/>
          <w:sz w:val="22"/>
          <w:szCs w:val="22"/>
        </w:rPr>
        <w:t xml:space="preserve">14. Миграции</w:t>
      </w:r>
      <w:r>
        <w:rPr>
          <w:rFonts w:ascii="Calibri" w:cs="Calibri" w:eastAsia="Calibri" w:hAnsi="Calibri"/>
          <w:color w:val="000000"/>
          <w:sz w:val="22"/>
          <w:szCs w:val="22"/>
        </w:rPr>
        <w:t xml:space="preserve">	27</w:t>
      </w:r>
    </w:p>
    <w:p>
      <w:pPr>
        <w:tabs>
          <w:tab w:val="right" w:pos="9026" w:leader="dot"/>
        </w:tabs>
        <w:spacing w:after="100"/>
      </w:pPr>
      <w:r>
        <w:rPr>
          <w:rFonts w:ascii="Calibri" w:cs="Calibri" w:eastAsia="Calibri" w:hAnsi="Calibri"/>
          <w:color w:val="000000"/>
          <w:sz w:val="22"/>
          <w:szCs w:val="22"/>
        </w:rPr>
        <w:t xml:space="preserve">15. Архитектурни патърни</w:t>
      </w:r>
      <w:r>
        <w:rPr>
          <w:rFonts w:ascii="Calibri" w:cs="Calibri" w:eastAsia="Calibri" w:hAnsi="Calibri"/>
          <w:color w:val="000000"/>
          <w:sz w:val="22"/>
          <w:szCs w:val="22"/>
        </w:rPr>
        <w:t xml:space="preserve">	28</w:t>
      </w:r>
    </w:p>
    <w:p>
      <w:pPr>
        <w:tabs>
          <w:tab w:val="right" w:pos="9026" w:leader="dot"/>
        </w:tabs>
        <w:spacing w:after="100"/>
      </w:pPr>
      <w:r>
        <w:rPr>
          <w:rFonts w:ascii="Calibri" w:cs="Calibri" w:eastAsia="Calibri" w:hAnsi="Calibri"/>
          <w:color w:val="000000"/>
          <w:sz w:val="22"/>
          <w:szCs w:val="22"/>
        </w:rPr>
        <w:t xml:space="preserve">16. Обобщение на API</w:t>
      </w:r>
      <w:r>
        <w:rPr>
          <w:rFonts w:ascii="Calibri" w:cs="Calibri" w:eastAsia="Calibri" w:hAnsi="Calibri"/>
          <w:color w:val="000000"/>
          <w:sz w:val="22"/>
          <w:szCs w:val="22"/>
        </w:rPr>
        <w:t xml:space="preserve">	29</w:t>
      </w:r>
    </w:p>
    <w:p>
      <w:pPr>
        <w:tabs>
          <w:tab w:val="right" w:pos="9026" w:leader="dot"/>
        </w:tabs>
        <w:spacing w:after="100"/>
      </w:pPr>
      <w:r>
        <w:rPr>
          <w:rFonts w:ascii="Calibri" w:cs="Calibri" w:eastAsia="Calibri" w:hAnsi="Calibri"/>
          <w:color w:val="000000"/>
          <w:sz w:val="22"/>
          <w:szCs w:val="22"/>
        </w:rPr>
        <w:t xml:space="preserve">17. OCR и LLM интеграция</w:t>
      </w:r>
      <w:r>
        <w:rPr>
          <w:rFonts w:ascii="Calibri" w:cs="Calibri" w:eastAsia="Calibri" w:hAnsi="Calibri"/>
          <w:color w:val="000000"/>
          <w:sz w:val="22"/>
          <w:szCs w:val="22"/>
        </w:rPr>
        <w:t xml:space="preserve">	30</w:t>
      </w:r>
    </w:p>
    <w:p>
      <w:pPr>
        <w:tabs>
          <w:tab w:val="right" w:pos="9026" w:leader="dot"/>
        </w:tabs>
        <w:spacing w:after="100"/>
      </w:pPr>
      <w:r>
        <w:rPr>
          <w:rFonts w:ascii="Calibri" w:cs="Calibri" w:eastAsia="Calibri" w:hAnsi="Calibri"/>
          <w:color w:val="000000"/>
          <w:sz w:val="22"/>
          <w:szCs w:val="22"/>
        </w:rPr>
        <w:t xml:space="preserve">18. Python OCR микроуслуга (FastAPI)</w:t>
      </w:r>
      <w:r>
        <w:rPr>
          <w:rFonts w:ascii="Calibri" w:cs="Calibri" w:eastAsia="Calibri" w:hAnsi="Calibri"/>
          <w:color w:val="000000"/>
          <w:sz w:val="22"/>
          <w:szCs w:val="22"/>
        </w:rPr>
        <w:t xml:space="preserve">	33</w:t>
      </w:r>
    </w:p>
    <w:p>
      <w:pPr>
        <w:tabs>
          <w:tab w:val="right" w:pos="9026" w:leader="dot"/>
        </w:tabs>
        <w:spacing w:after="100"/>
      </w:pPr>
      <w:r>
        <w:rPr>
          <w:rFonts w:ascii="Calibri" w:cs="Calibri" w:eastAsia="Calibri" w:hAnsi="Calibri"/>
          <w:color w:val="000000"/>
          <w:sz w:val="22"/>
          <w:szCs w:val="22"/>
        </w:rPr>
        <w:t xml:space="preserve">Заключение</w:t>
      </w:r>
      <w:r>
        <w:rPr>
          <w:rFonts w:ascii="Calibri" w:cs="Calibri" w:eastAsia="Calibri" w:hAnsi="Calibri"/>
          <w:color w:val="000000"/>
          <w:sz w:val="22"/>
          <w:szCs w:val="22"/>
        </w:rPr>
        <w:t xml:space="preserve">	38</w:t>
      </w:r>
    </w:p>
    <w:p>
      <w:pPr>
        <w:tabs>
          <w:tab w:val="right" w:pos="9026" w:leader="dot"/>
        </w:tabs>
        <w:spacing w:after="100"/>
      </w:pPr>
      <w:r>
        <w:rPr>
          <w:rFonts w:ascii="Calibri" w:cs="Calibri" w:eastAsia="Calibri" w:hAnsi="Calibri"/>
          <w:color w:val="000000"/>
          <w:sz w:val="22"/>
          <w:szCs w:val="22"/>
        </w:rPr>
        <w:t xml:space="preserve">Литература</w:t>
      </w:r>
      <w:r>
        <w:rPr>
          <w:rFonts w:ascii="Calibri" w:cs="Calibri" w:eastAsia="Calibri" w:hAnsi="Calibri"/>
          <w:color w:val="000000"/>
          <w:sz w:val="22"/>
          <w:szCs w:val="22"/>
        </w:rPr>
        <w:t xml:space="preserve">	40</w:t>
      </w: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Проектиране</w:t>
      </w:r>
    </w:p>
    <w:p>
      <w:pPr>
        <w:spacing w:after="120" w:before="0"/>
        <w:jc w:val="both"/>
      </w:pPr>
      <w:r>
        <w:rPr>
          <w:rFonts w:ascii="Calibri" w:cs="Calibri" w:eastAsia="Calibri" w:hAnsi="Calibri"/>
          <w:i w:val="false"/>
          <w:iCs w:val="false"/>
          <w:color w:val="000000"/>
          <w:sz w:val="22"/>
          <w:szCs w:val="22"/>
        </w:rPr>
        <w:t xml:space="preserve">Проектирането на FinanceApp е изградено около принципите на слойна архитектура, ясно разделение на отговорностите и лесна разширяемост. В тази глава са описани целевите потребители на продукта, видовете обработвани данни, както и графични представяния на основните потоци на работа, блок-схеми и диаграма на базата данни (ER диаграма).</w:t>
      </w:r>
    </w:p>
    <w:p>
      <w:pPr>
        <w:pStyle w:val="Heading2"/>
        <w:spacing w:after="160" w:before="280"/>
      </w:pPr>
      <w:r>
        <w:rPr>
          <w:rFonts w:ascii="Calibri" w:cs="Calibri" w:eastAsia="Calibri" w:hAnsi="Calibri"/>
          <w:b/>
          <w:bCs/>
          <w:color w:val="000000"/>
          <w:sz w:val="26"/>
          <w:szCs w:val="26"/>
        </w:rPr>
        <w:t xml:space="preserve">1. Кой ще използва продукта?</w:t>
      </w:r>
    </w:p>
    <w:p>
      <w:pPr>
        <w:spacing w:after="120" w:before="0"/>
        <w:jc w:val="both"/>
      </w:pPr>
      <w:r>
        <w:rPr>
          <w:rFonts w:ascii="Calibri" w:cs="Calibri" w:eastAsia="Calibri" w:hAnsi="Calibri"/>
          <w:i w:val="false"/>
          <w:iCs w:val="false"/>
          <w:color w:val="000000"/>
          <w:sz w:val="22"/>
          <w:szCs w:val="22"/>
        </w:rPr>
        <w:t xml:space="preserve">Продуктът е насочен към широк кръг от крайни потребители, които желаят да управляват личните си финанси по удобен и автоматизиран начин. Целевата аудитория включва:</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Студенти и млади хора</w:t>
      </w:r>
      <w:r>
        <w:rPr>
          <w:rFonts w:ascii="Calibri" w:cs="Calibri" w:eastAsia="Calibri" w:hAnsi="Calibri"/>
          <w:color w:val="000000"/>
          <w:sz w:val="22"/>
          <w:szCs w:val="22"/>
        </w:rPr>
        <w:t xml:space="preserve"> — които започват да следят разходите си и да градят финансова дисциплина.</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Работещи професионалисти</w:t>
      </w:r>
      <w:r>
        <w:rPr>
          <w:rFonts w:ascii="Calibri" w:cs="Calibri" w:eastAsia="Calibri" w:hAnsi="Calibri"/>
          <w:color w:val="000000"/>
          <w:sz w:val="22"/>
          <w:szCs w:val="22"/>
        </w:rPr>
        <w:t xml:space="preserve"> — нуждаещи се от инструмент за месечен бюджет, спестявания и анализ на разходи по категории.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Семейства</w:t>
      </w:r>
      <w:r>
        <w:rPr>
          <w:rFonts w:ascii="Calibri" w:cs="Calibri" w:eastAsia="Calibri" w:hAnsi="Calibri"/>
          <w:color w:val="000000"/>
          <w:sz w:val="22"/>
          <w:szCs w:val="22"/>
        </w:rPr>
        <w:t xml:space="preserve"> — за съвместно проследяване на домашен бюджет и текущи разходи.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Хора, които често пазаруват с касови бележки</w:t>
      </w:r>
      <w:r>
        <w:rPr>
          <w:rFonts w:ascii="Calibri" w:cs="Calibri" w:eastAsia="Calibri" w:hAnsi="Calibri"/>
          <w:color w:val="000000"/>
          <w:sz w:val="22"/>
          <w:szCs w:val="22"/>
        </w:rPr>
        <w:t xml:space="preserve"> — които биха искали бързо сканиране на бележка вместо ръчно въвеждане.</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Финансово ориентирани потребители</w:t>
      </w:r>
      <w:r>
        <w:rPr>
          <w:rFonts w:ascii="Calibri" w:cs="Calibri" w:eastAsia="Calibri" w:hAnsi="Calibri"/>
          <w:color w:val="000000"/>
          <w:sz w:val="22"/>
          <w:szCs w:val="22"/>
        </w:rPr>
        <w:t xml:space="preserve"> — които ценят локалната обработка на данните и не желаят информацията им да напуска устройството или контролираната среда.</w:t>
      </w:r>
    </w:p>
    <w:p>
      <w:pPr>
        <w:spacing w:after="120" w:before="0"/>
        <w:jc w:val="both"/>
      </w:pPr>
      <w:r>
        <w:rPr>
          <w:rFonts w:ascii="Calibri" w:cs="Calibri" w:eastAsia="Calibri" w:hAnsi="Calibri"/>
          <w:i w:val="false"/>
          <w:iCs w:val="false"/>
          <w:color w:val="000000"/>
          <w:sz w:val="22"/>
          <w:szCs w:val="22"/>
        </w:rPr>
        <w:t xml:space="preserve">Системата не изисква специални технически познания. Достатъчно е потребителят да има смартфон, на който е инсталирано клиентското мобилно приложение, и достъп до интернет.</w:t>
      </w:r>
    </w:p>
    <w:p>
      <w:pPr>
        <w:pStyle w:val="Heading2"/>
        <w:spacing w:after="160" w:before="280"/>
      </w:pPr>
      <w:r>
        <w:rPr>
          <w:rFonts w:ascii="Calibri" w:cs="Calibri" w:eastAsia="Calibri" w:hAnsi="Calibri"/>
          <w:b/>
          <w:bCs/>
          <w:color w:val="000000"/>
          <w:sz w:val="26"/>
          <w:szCs w:val="26"/>
        </w:rPr>
        <w:t xml:space="preserve">2. Какви данни ще се използват?</w:t>
      </w:r>
    </w:p>
    <w:p>
      <w:pPr>
        <w:spacing w:after="120" w:before="0"/>
        <w:jc w:val="both"/>
      </w:pPr>
      <w:r>
        <w:rPr>
          <w:rFonts w:ascii="Calibri" w:cs="Calibri" w:eastAsia="Calibri" w:hAnsi="Calibri"/>
          <w:i w:val="false"/>
          <w:iCs w:val="false"/>
          <w:color w:val="000000"/>
          <w:sz w:val="22"/>
          <w:szCs w:val="22"/>
        </w:rPr>
        <w:t xml:space="preserve">Приложението оперира с няколко логически групи данни, които се съхраняват в релационна база данни PostgreSQL и се обработват през ASP.NET Core REST API.</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86"/>
      </w:tblGrid>
      <w:tr>
        <w:tc>
          <w:tcPr>
            <w:tcW w:type="dxa" w:w="24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Група данни</w:t>
            </w:r>
          </w:p>
        </w:tc>
        <w:tc>
          <w:tcPr>
            <w:tcW w:type="dxa" w:w="4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c>
          <w:tcPr>
            <w:tcW w:type="dxa" w:w="21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Източник</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Потребителски данни</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Име, фамилия, възраст, пол, имейл, парола (хеширана), дневен лимит, спестявания</w:t>
            </w:r>
          </w:p>
        </w:tc>
        <w:tc>
          <w:tcPr>
            <w:tcW w:type="dxa" w:w="2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Регистрационна форма / профил</w:t>
            </w:r>
          </w:p>
        </w:tc>
      </w:tr>
      <w:tr>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Разходи</w:t>
            </w:r>
          </w:p>
        </w:tc>
        <w:tc>
          <w:tcPr>
            <w:tcW w:type="dxa" w:w="4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Описание, категория, дата, сума</w:t>
            </w:r>
          </w:p>
        </w:tc>
        <w:tc>
          <w:tcPr>
            <w:tcW w:type="dxa" w:w="21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Ръчно въвеждане или OCR сканиране</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Категории</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Храна, транспорт, забавления, сметки, други</w:t>
            </w:r>
          </w:p>
        </w:tc>
        <w:tc>
          <w:tcPr>
            <w:tcW w:type="dxa" w:w="2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Изброен тип (enum)</w:t>
            </w:r>
          </w:p>
        </w:tc>
      </w:tr>
      <w:tr>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Аутентикационни данни</w:t>
            </w:r>
          </w:p>
        </w:tc>
        <w:tc>
          <w:tcPr>
            <w:tcW w:type="dxa" w:w="4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JWT access токен, refresh токен</w:t>
            </w:r>
          </w:p>
        </w:tc>
        <w:tc>
          <w:tcPr>
            <w:tcW w:type="dxa" w:w="21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Login / Register / Refresh поток</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 данни</w:t>
            </w:r>
          </w:p>
        </w:tc>
        <w:tc>
          <w:tcPr>
            <w:tcW w:type="dxa" w:w="4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Сурово изображение, разпознат текст, коригиран от LLM текст, parsing резултат</w:t>
            </w:r>
          </w:p>
        </w:tc>
        <w:tc>
          <w:tcPr>
            <w:tcW w:type="dxa" w:w="21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Камера на устройството → Python OCR API</w:t>
            </w:r>
          </w:p>
        </w:tc>
      </w:tr>
      <w:tr>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Одитна информация</w:t>
            </w:r>
          </w:p>
        </w:tc>
        <w:tc>
          <w:tcPr>
            <w:tcW w:type="dxa" w:w="4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CreatorUserId, CreationDate, LastModified, DeleterUserId, DeletionTime</w:t>
            </w:r>
          </w:p>
        </w:tc>
        <w:tc>
          <w:tcPr>
            <w:tcW w:type="dxa" w:w="21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Автоматично от FullAuditedEntity</w:t>
            </w:r>
          </w:p>
        </w:tc>
      </w:tr>
    </w:tbl>
    <w:p>
      <w:pPr>
        <w:spacing w:after="0"/>
      </w:pPr>
    </w:p>
    <w:p>
      <w:pPr>
        <w:pStyle w:val="Heading2"/>
        <w:spacing w:after="160" w:before="280"/>
      </w:pPr>
      <w:r>
        <w:rPr>
          <w:rFonts w:ascii="Calibri" w:cs="Calibri" w:eastAsia="Calibri" w:hAnsi="Calibri"/>
          <w:b/>
          <w:bCs/>
          <w:color w:val="000000"/>
          <w:sz w:val="26"/>
          <w:szCs w:val="26"/>
        </w:rPr>
        <w:t xml:space="preserve">3. Блок-схема на системата</w:t>
      </w:r>
    </w:p>
    <w:p>
      <w:pPr>
        <w:spacing w:after="120" w:before="0"/>
        <w:jc w:val="both"/>
      </w:pPr>
      <w:r>
        <w:rPr>
          <w:rFonts w:ascii="Calibri" w:cs="Calibri" w:eastAsia="Calibri" w:hAnsi="Calibri"/>
          <w:i w:val="false"/>
          <w:iCs w:val="false"/>
          <w:color w:val="000000"/>
          <w:sz w:val="22"/>
          <w:szCs w:val="22"/>
        </w:rPr>
        <w:t xml:space="preserve">Високо ниво на компонентите и техните връзки:</w:t>
      </w:r>
    </w:p>
    <w:p>
      <w:pPr>
        <w:shd w:fill="F5F5F5" w:val="clear"/>
        <w:spacing w:after="120" w:before="120"/>
      </w:pPr>
      <w:r>
        <w:rPr>
          <w:rFonts w:ascii="Consolas" w:cs="Consolas" w:eastAsia="Consolas" w:hAnsi="Consolas"/>
          <w:color w:val="000000"/>
          <w:sz w:val="18"/>
          <w:szCs w:val="18"/>
        </w:rPr>
        <w:t xml:space="preserve">+--------------------+        HTTPS / JSON         +-----------------------+</w:t>
      </w:r>
      <w:r>
        <w:rPr>
          <w:rFonts w:ascii="Consolas" w:cs="Consolas" w:eastAsia="Consolas" w:hAnsi="Consolas"/>
          <w:color w:val="000000"/>
          <w:sz w:val="18"/>
          <w:szCs w:val="18"/>
        </w:rPr>
        <w:br/>
        <w:t xml:space="preserve">|  Mobile Client     |  &lt;-----------------------&gt;  |  ASP.NET Core Web API |</w:t>
      </w:r>
      <w:r>
        <w:rPr>
          <w:rFonts w:ascii="Consolas" w:cs="Consolas" w:eastAsia="Consolas" w:hAnsi="Consolas"/>
          <w:color w:val="000000"/>
          <w:sz w:val="18"/>
          <w:szCs w:val="18"/>
        </w:rPr>
        <w:br/>
        <w:t xml:space="preserve">|  (Android / iOS)   |     (JWT Bearer Auth)       |     FinanceAPI        |</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                              |                                 </w:t>
      </w:r>
      <w:r>
        <w:rPr>
          <w:rFonts w:ascii="Consolas" w:cs="Consolas" w:eastAsia="Consolas" w:hAnsi="Consolas"/>
          <w:color w:val="000000"/>
          <w:sz w:val="18"/>
          <w:szCs w:val="18"/>
        </w:rPr>
        <w:br/>
        <w:t xml:space="preserve">          v                              v                                 </w:t>
      </w:r>
      <w:r>
        <w:rPr>
          <w:rFonts w:ascii="Consolas" w:cs="Consolas" w:eastAsia="Consolas" w:hAnsi="Consolas"/>
          <w:color w:val="000000"/>
          <w:sz w:val="18"/>
          <w:szCs w:val="18"/>
        </w:rPr>
        <w:br/>
        <w:t xml:space="preserve">+--------------------+        +--------------------+        +-------------------+</w:t>
      </w:r>
      <w:r>
        <w:rPr>
          <w:rFonts w:ascii="Consolas" w:cs="Consolas" w:eastAsia="Consolas" w:hAnsi="Consolas"/>
          <w:color w:val="000000"/>
          <w:sz w:val="18"/>
          <w:szCs w:val="18"/>
        </w:rPr>
        <w:br/>
        <w:t xml:space="preserve">|  PostgreSQL DB     |        |  OCR Microservice  |  ---&gt;  |  Ollama LLM       |</w:t>
      </w:r>
      <w:r>
        <w:rPr>
          <w:rFonts w:ascii="Consolas" w:cs="Consolas" w:eastAsia="Consolas" w:hAnsi="Consolas"/>
          <w:color w:val="000000"/>
          <w:sz w:val="18"/>
          <w:szCs w:val="18"/>
        </w:rPr>
        <w:br/>
        <w:t xml:space="preserve">|  (EF Core + Ident) |        |  (Python FastAPI)  |        |  (gemma3:4b)      |</w:t>
      </w:r>
      <w:r>
        <w:rPr>
          <w:rFonts w:ascii="Consolas" w:cs="Consolas" w:eastAsia="Consolas" w:hAnsi="Consolas"/>
          <w:color w:val="000000"/>
          <w:sz w:val="18"/>
          <w:szCs w:val="18"/>
        </w:rPr>
        <w:br/>
        <w:t xml:space="preserve">+--------------------+        +--------------------+        +-------------------+</w:t>
      </w:r>
    </w:p>
    <w:p>
      <w:pPr>
        <w:pStyle w:val="Heading2"/>
        <w:spacing w:after="160" w:before="280"/>
      </w:pPr>
      <w:r>
        <w:rPr>
          <w:rFonts w:ascii="Calibri" w:cs="Calibri" w:eastAsia="Calibri" w:hAnsi="Calibri"/>
          <w:b/>
          <w:bCs/>
          <w:color w:val="000000"/>
          <w:sz w:val="26"/>
          <w:szCs w:val="26"/>
        </w:rPr>
        <w:t xml:space="preserve">4. Слоева архитектура</w:t>
      </w:r>
    </w:p>
    <w:p>
      <w:pPr>
        <w:spacing w:after="120" w:before="0"/>
        <w:jc w:val="both"/>
      </w:pPr>
      <w:r>
        <w:rPr>
          <w:rFonts w:ascii="Calibri" w:cs="Calibri" w:eastAsia="Calibri" w:hAnsi="Calibri"/>
          <w:i w:val="false"/>
          <w:iCs w:val="false"/>
          <w:color w:val="000000"/>
          <w:sz w:val="22"/>
          <w:szCs w:val="22"/>
        </w:rPr>
        <w:t xml:space="preserve">Бекендът е разделен на три проекта, които спазват принципа на еднопосочната зависимост (Models ← Data ← API).</w:t>
      </w:r>
    </w:p>
    <w:p>
      <w:pPr>
        <w:shd w:fill="F5F5F5" w:val="clear"/>
        <w:spacing w:after="120" w:before="120"/>
      </w:pPr>
      <w:r>
        <w:rPr>
          <w:rFonts w:ascii="Consolas" w:cs="Consolas" w:eastAsia="Consolas" w:hAnsi="Consolas"/>
          <w:color w:val="000000"/>
          <w:sz w:val="18"/>
          <w:szCs w:val="18"/>
        </w:rPr>
        <w:t xml:space="preserve">+--------------------------------------------------------------+</w:t>
      </w:r>
      <w:r>
        <w:rPr>
          <w:rFonts w:ascii="Consolas" w:cs="Consolas" w:eastAsia="Consolas" w:hAnsi="Consolas"/>
          <w:color w:val="000000"/>
          <w:sz w:val="18"/>
          <w:szCs w:val="18"/>
        </w:rPr>
        <w:br/>
        <w:t xml:space="preserve">|                       FinanceAPI (Web API)                   |</w:t>
      </w:r>
      <w:r>
        <w:rPr>
          <w:rFonts w:ascii="Consolas" w:cs="Consolas" w:eastAsia="Consolas" w:hAnsi="Consolas"/>
          <w:color w:val="000000"/>
          <w:sz w:val="18"/>
          <w:szCs w:val="18"/>
        </w:rPr>
        <w:br/>
        <w:t xml:space="preserve">|  Controllers  |  Services  |  Validators  |  Middleware      |</w:t>
      </w:r>
      <w:r>
        <w:rPr>
          <w:rFonts w:ascii="Consolas" w:cs="Consolas" w:eastAsia="Consolas" w:hAnsi="Consolas"/>
          <w:color w:val="000000"/>
          <w:sz w:val="18"/>
          <w:szCs w:val="18"/>
        </w:rPr>
        <w:br/>
        <w:t xml:space="preserve">+----------------------+---------------------------------------+</w:t>
      </w:r>
      <w:r>
        <w:rPr>
          <w:rFonts w:ascii="Consolas" w:cs="Consolas" w:eastAsia="Consolas" w:hAnsi="Consolas"/>
          <w:color w:val="000000"/>
          <w:sz w:val="18"/>
          <w:szCs w:val="18"/>
        </w:rPr>
        <w:br/>
        <w:t xml:space="preserve">                       |                                         </w:t>
      </w:r>
      <w:r>
        <w:rPr>
          <w:rFonts w:ascii="Consolas" w:cs="Consolas" w:eastAsia="Consolas" w:hAnsi="Consolas"/>
          <w:color w:val="000000"/>
          <w:sz w:val="18"/>
          <w:szCs w:val="18"/>
        </w:rPr>
        <w:br/>
        <w:t xml:space="preserve">                       v                                         </w:t>
      </w:r>
      <w:r>
        <w:rPr>
          <w:rFonts w:ascii="Consolas" w:cs="Consolas" w:eastAsia="Consolas" w:hAnsi="Consolas"/>
          <w:color w:val="000000"/>
          <w:sz w:val="18"/>
          <w:szCs w:val="18"/>
        </w:rPr>
        <w:br/>
        <w:t xml:space="preserve">+--------------------------------------------------------------+</w:t>
      </w:r>
      <w:r>
        <w:rPr>
          <w:rFonts w:ascii="Consolas" w:cs="Consolas" w:eastAsia="Consolas" w:hAnsi="Consolas"/>
          <w:color w:val="000000"/>
          <w:sz w:val="18"/>
          <w:szCs w:val="18"/>
        </w:rPr>
        <w:br/>
        <w:t xml:space="preserve">|                  Finance.Data (Persistence)                  |</w:t>
      </w:r>
      <w:r>
        <w:rPr>
          <w:rFonts w:ascii="Consolas" w:cs="Consolas" w:eastAsia="Consolas" w:hAnsi="Consolas"/>
          <w:color w:val="000000"/>
          <w:sz w:val="18"/>
          <w:szCs w:val="18"/>
        </w:rPr>
        <w:br/>
        <w:t xml:space="preserve">|  ApplicationDbContext  |  Repositories  |  Migrations        |</w:t>
      </w:r>
      <w:r>
        <w:rPr>
          <w:rFonts w:ascii="Consolas" w:cs="Consolas" w:eastAsia="Consolas" w:hAnsi="Consolas"/>
          <w:color w:val="000000"/>
          <w:sz w:val="18"/>
          <w:szCs w:val="18"/>
        </w:rPr>
        <w:br/>
        <w:t xml:space="preserve">+----------------------+---------------------------------------+</w:t>
      </w:r>
      <w:r>
        <w:rPr>
          <w:rFonts w:ascii="Consolas" w:cs="Consolas" w:eastAsia="Consolas" w:hAnsi="Consolas"/>
          <w:color w:val="000000"/>
          <w:sz w:val="18"/>
          <w:szCs w:val="18"/>
        </w:rPr>
        <w:br/>
        <w:t xml:space="preserve">                       |                                         </w:t>
      </w:r>
      <w:r>
        <w:rPr>
          <w:rFonts w:ascii="Consolas" w:cs="Consolas" w:eastAsia="Consolas" w:hAnsi="Consolas"/>
          <w:color w:val="000000"/>
          <w:sz w:val="18"/>
          <w:szCs w:val="18"/>
        </w:rPr>
        <w:br/>
        <w:t xml:space="preserve">                       v                                         </w:t>
      </w:r>
      <w:r>
        <w:rPr>
          <w:rFonts w:ascii="Consolas" w:cs="Consolas" w:eastAsia="Consolas" w:hAnsi="Consolas"/>
          <w:color w:val="000000"/>
          <w:sz w:val="18"/>
          <w:szCs w:val="18"/>
        </w:rPr>
        <w:br/>
        <w:t xml:space="preserve">+--------------------------------------------------------------+</w:t>
      </w:r>
      <w:r>
        <w:rPr>
          <w:rFonts w:ascii="Consolas" w:cs="Consolas" w:eastAsia="Consolas" w:hAnsi="Consolas"/>
          <w:color w:val="000000"/>
          <w:sz w:val="18"/>
          <w:szCs w:val="18"/>
        </w:rPr>
        <w:br/>
        <w:t xml:space="preserve">|              Finance.Models (Domain &amp; DTO)                   |</w:t>
      </w:r>
      <w:r>
        <w:rPr>
          <w:rFonts w:ascii="Consolas" w:cs="Consolas" w:eastAsia="Consolas" w:hAnsi="Consolas"/>
          <w:color w:val="000000"/>
          <w:sz w:val="18"/>
          <w:szCs w:val="18"/>
        </w:rPr>
        <w:br/>
        <w:t xml:space="preserve">|  Entities  |  DTOs  |  Enums  |  AutoMapper Profiles         |</w:t>
      </w:r>
      <w:r>
        <w:rPr>
          <w:rFonts w:ascii="Consolas" w:cs="Consolas" w:eastAsia="Consolas" w:hAnsi="Consolas"/>
          <w:color w:val="000000"/>
          <w:sz w:val="18"/>
          <w:szCs w:val="18"/>
        </w:rPr>
        <w:br/>
        <w:t xml:space="preserve">+--------------------------------------------------------------+</w:t>
      </w:r>
    </w:p>
    <w:p>
      <w:pPr>
        <w:pStyle w:val="Heading2"/>
        <w:spacing w:after="160" w:before="280"/>
      </w:pPr>
      <w:r>
        <w:rPr>
          <w:rFonts w:ascii="Calibri" w:cs="Calibri" w:eastAsia="Calibri" w:hAnsi="Calibri"/>
          <w:b/>
          <w:bCs/>
          <w:color w:val="000000"/>
          <w:sz w:val="26"/>
          <w:szCs w:val="26"/>
        </w:rPr>
        <w:t xml:space="preserve">5. ER диаграма (модел на базата данни)</w:t>
      </w:r>
    </w:p>
    <w:p>
      <w:pPr>
        <w:spacing w:after="120" w:before="0"/>
        <w:jc w:val="both"/>
      </w:pPr>
      <w:r>
        <w:rPr>
          <w:rFonts w:ascii="Calibri" w:cs="Calibri" w:eastAsia="Calibri" w:hAnsi="Calibri"/>
          <w:i w:val="false"/>
          <w:iCs w:val="false"/>
          <w:color w:val="000000"/>
          <w:sz w:val="22"/>
          <w:szCs w:val="22"/>
        </w:rPr>
        <w:t xml:space="preserve">Основните таблици в базата данни и връзките между тях:</w:t>
      </w:r>
    </w:p>
    <w:p>
      <w:pPr>
        <w:shd w:fill="F5F5F5" w:val="clear"/>
        <w:spacing w:after="120" w:before="120"/>
      </w:pPr>
      <w:r>
        <w:rPr>
          <w:rFonts w:ascii="Consolas" w:cs="Consolas" w:eastAsia="Consolas" w:hAnsi="Consolas"/>
          <w:color w:val="000000"/>
          <w:sz w:val="18"/>
          <w:szCs w:val="18"/>
        </w:rPr>
        <w:t xml:space="preserve">+----------------------+           +----------------------+</w:t>
      </w:r>
      <w:r>
        <w:rPr>
          <w:rFonts w:ascii="Consolas" w:cs="Consolas" w:eastAsia="Consolas" w:hAnsi="Consolas"/>
          <w:color w:val="000000"/>
          <w:sz w:val="18"/>
          <w:szCs w:val="18"/>
        </w:rPr>
        <w:br/>
        <w:t xml:space="preserve">|   AspNetUsers        |  1     *  |   RefreshTokens      |</w:t>
      </w:r>
      <w:r>
        <w:rPr>
          <w:rFonts w:ascii="Consolas" w:cs="Consolas" w:eastAsia="Consolas" w:hAnsi="Consolas"/>
          <w:color w:val="000000"/>
          <w:sz w:val="18"/>
          <w:szCs w:val="18"/>
        </w:rPr>
        <w:br/>
        <w:t xml:space="preserve">|   (ApplicationUser)  |-----------|                      |</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PK  Id (string)      |           | PK  Id (int)         |</w:t>
      </w:r>
      <w:r>
        <w:rPr>
          <w:rFonts w:ascii="Consolas" w:cs="Consolas" w:eastAsia="Consolas" w:hAnsi="Consolas"/>
          <w:color w:val="000000"/>
          <w:sz w:val="18"/>
          <w:szCs w:val="18"/>
        </w:rPr>
        <w:br/>
        <w:t xml:space="preserve">|     FirstName        |           |     Token            |</w:t>
      </w:r>
      <w:r>
        <w:rPr>
          <w:rFonts w:ascii="Consolas" w:cs="Consolas" w:eastAsia="Consolas" w:hAnsi="Consolas"/>
          <w:color w:val="000000"/>
          <w:sz w:val="18"/>
          <w:szCs w:val="18"/>
        </w:rPr>
        <w:br/>
        <w:t xml:space="preserve">|     LastName         |           |     Expires          |</w:t>
      </w:r>
      <w:r>
        <w:rPr>
          <w:rFonts w:ascii="Consolas" w:cs="Consolas" w:eastAsia="Consolas" w:hAnsi="Consolas"/>
          <w:color w:val="000000"/>
          <w:sz w:val="18"/>
          <w:szCs w:val="18"/>
        </w:rPr>
        <w:br/>
        <w:t xml:space="preserve">|     Age              |           |     Created          |</w:t>
      </w:r>
      <w:r>
        <w:rPr>
          <w:rFonts w:ascii="Consolas" w:cs="Consolas" w:eastAsia="Consolas" w:hAnsi="Consolas"/>
          <w:color w:val="000000"/>
          <w:sz w:val="18"/>
          <w:szCs w:val="18"/>
        </w:rPr>
        <w:br/>
        <w:t xml:space="preserve">|     Gender           |           | FK  UserId           |</w:t>
      </w:r>
      <w:r>
        <w:rPr>
          <w:rFonts w:ascii="Consolas" w:cs="Consolas" w:eastAsia="Consolas" w:hAnsi="Consolas"/>
          <w:color w:val="000000"/>
          <w:sz w:val="18"/>
          <w:szCs w:val="18"/>
        </w:rPr>
        <w:br/>
        <w:t xml:space="preserve">|     Email            |           +----------------------+</w:t>
      </w:r>
      <w:r>
        <w:rPr>
          <w:rFonts w:ascii="Consolas" w:cs="Consolas" w:eastAsia="Consolas" w:hAnsi="Consolas"/>
          <w:color w:val="000000"/>
          <w:sz w:val="18"/>
          <w:szCs w:val="18"/>
        </w:rPr>
        <w:br/>
        <w:t xml:space="preserve">|     DailyAllowance   |</w:t>
      </w:r>
      <w:r>
        <w:rPr>
          <w:rFonts w:ascii="Consolas" w:cs="Consolas" w:eastAsia="Consolas" w:hAnsi="Consolas"/>
          <w:color w:val="000000"/>
          <w:sz w:val="18"/>
          <w:szCs w:val="18"/>
        </w:rPr>
        <w:br/>
        <w:t xml:space="preserve">|     Savings          |           +----------------------+</w:t>
      </w:r>
      <w:r>
        <w:rPr>
          <w:rFonts w:ascii="Consolas" w:cs="Consolas" w:eastAsia="Consolas" w:hAnsi="Consolas"/>
          <w:color w:val="000000"/>
          <w:sz w:val="18"/>
          <w:szCs w:val="18"/>
        </w:rPr>
        <w:br/>
        <w:t xml:space="preserve">|                      |  1     *  |   Expenses           |</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                       +----------------------+</w:t>
      </w:r>
      <w:r>
        <w:rPr>
          <w:rFonts w:ascii="Consolas" w:cs="Consolas" w:eastAsia="Consolas" w:hAnsi="Consolas"/>
          <w:color w:val="000000"/>
          <w:sz w:val="18"/>
          <w:szCs w:val="18"/>
        </w:rPr>
        <w:br/>
        <w:t xml:space="preserve">           |                       | PK  Id (int)         |</w:t>
      </w:r>
      <w:r>
        <w:rPr>
          <w:rFonts w:ascii="Consolas" w:cs="Consolas" w:eastAsia="Consolas" w:hAnsi="Consolas"/>
          <w:color w:val="000000"/>
          <w:sz w:val="18"/>
          <w:szCs w:val="18"/>
        </w:rPr>
        <w:br/>
        <w:t xml:space="preserve">           |                       |     Title            |</w:t>
      </w:r>
      <w:r>
        <w:rPr>
          <w:rFonts w:ascii="Consolas" w:cs="Consolas" w:eastAsia="Consolas" w:hAnsi="Consolas"/>
          <w:color w:val="000000"/>
          <w:sz w:val="18"/>
          <w:szCs w:val="18"/>
        </w:rPr>
        <w:br/>
        <w:t xml:space="preserve">           |                       |     Category (enum)  |</w:t>
      </w:r>
      <w:r>
        <w:rPr>
          <w:rFonts w:ascii="Consolas" w:cs="Consolas" w:eastAsia="Consolas" w:hAnsi="Consolas"/>
          <w:color w:val="000000"/>
          <w:sz w:val="18"/>
          <w:szCs w:val="18"/>
        </w:rPr>
        <w:br/>
        <w:t xml:space="preserve">           |                       |     Date             |</w:t>
      </w:r>
      <w:r>
        <w:rPr>
          <w:rFonts w:ascii="Consolas" w:cs="Consolas" w:eastAsia="Consolas" w:hAnsi="Consolas"/>
          <w:color w:val="000000"/>
          <w:sz w:val="18"/>
          <w:szCs w:val="18"/>
        </w:rPr>
        <w:br/>
        <w:t xml:space="preserve">           |                       |     Amount           |</w:t>
      </w:r>
      <w:r>
        <w:rPr>
          <w:rFonts w:ascii="Consolas" w:cs="Consolas" w:eastAsia="Consolas" w:hAnsi="Consolas"/>
          <w:color w:val="000000"/>
          <w:sz w:val="18"/>
          <w:szCs w:val="18"/>
        </w:rPr>
        <w:br/>
        <w:t xml:space="preserve">           |                       |     CreatorUserId FK |</w:t>
      </w:r>
      <w:r>
        <w:rPr>
          <w:rFonts w:ascii="Consolas" w:cs="Consolas" w:eastAsia="Consolas" w:hAnsi="Consolas"/>
          <w:color w:val="000000"/>
          <w:sz w:val="18"/>
          <w:szCs w:val="18"/>
        </w:rPr>
        <w:br/>
        <w:t xml:space="preserve">           |                       |     CreationDate     |</w:t>
      </w:r>
      <w:r>
        <w:rPr>
          <w:rFonts w:ascii="Consolas" w:cs="Consolas" w:eastAsia="Consolas" w:hAnsi="Consolas"/>
          <w:color w:val="000000"/>
          <w:sz w:val="18"/>
          <w:szCs w:val="18"/>
        </w:rPr>
        <w:br/>
        <w:t xml:space="preserve">           |                       |     LastModified     |</w:t>
      </w:r>
      <w:r>
        <w:rPr>
          <w:rFonts w:ascii="Consolas" w:cs="Consolas" w:eastAsia="Consolas" w:hAnsi="Consolas"/>
          <w:color w:val="000000"/>
          <w:sz w:val="18"/>
          <w:szCs w:val="18"/>
        </w:rPr>
        <w:br/>
        <w:t xml:space="preserve">           |                       |     DeleterUserId    |</w:t>
      </w:r>
      <w:r>
        <w:rPr>
          <w:rFonts w:ascii="Consolas" w:cs="Consolas" w:eastAsia="Consolas" w:hAnsi="Consolas"/>
          <w:color w:val="000000"/>
          <w:sz w:val="18"/>
          <w:szCs w:val="18"/>
        </w:rPr>
        <w:br/>
        <w:t xml:space="preserve">           |                       |     DeletionTime     |</w:t>
      </w:r>
      <w:r>
        <w:rPr>
          <w:rFonts w:ascii="Consolas" w:cs="Consolas" w:eastAsia="Consolas" w:hAnsi="Consolas"/>
          <w:color w:val="000000"/>
          <w:sz w:val="18"/>
          <w:szCs w:val="18"/>
        </w:rPr>
        <w:br/>
        <w:t xml:space="preserve">           |                       +----------------------+</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        +----------------------+</w:t>
      </w:r>
      <w:r>
        <w:rPr>
          <w:rFonts w:ascii="Consolas" w:cs="Consolas" w:eastAsia="Consolas" w:hAnsi="Consolas"/>
          <w:color w:val="000000"/>
          <w:sz w:val="18"/>
          <w:szCs w:val="18"/>
        </w:rPr>
        <w:br/>
        <w:t xml:space="preserve">           +--------|   AspNetUserRoles    |</w:t>
      </w:r>
      <w:r>
        <w:rPr>
          <w:rFonts w:ascii="Consolas" w:cs="Consolas" w:eastAsia="Consolas" w:hAnsi="Consolas"/>
          <w:color w:val="000000"/>
          <w:sz w:val="18"/>
          <w:szCs w:val="18"/>
        </w:rPr>
        <w:br/>
        <w:t xml:space="preserve">                    +----------------------+</w:t>
      </w:r>
    </w:p>
    <w:p>
      <w:pPr>
        <w:pStyle w:val="Heading2"/>
        <w:spacing w:after="160" w:before="280"/>
      </w:pPr>
      <w:r>
        <w:rPr>
          <w:rFonts w:ascii="Calibri" w:cs="Calibri" w:eastAsia="Calibri" w:hAnsi="Calibri"/>
          <w:b/>
          <w:bCs/>
          <w:color w:val="000000"/>
          <w:sz w:val="26"/>
          <w:szCs w:val="26"/>
        </w:rPr>
        <w:t xml:space="preserve">6. Workflow диаграма — Регистрация и логин</w:t>
      </w:r>
    </w:p>
    <w:p>
      <w:pPr>
        <w:shd w:fill="F5F5F5" w:val="clear"/>
        <w:spacing w:after="120" w:before="120"/>
      </w:pPr>
      <w:r>
        <w:rPr>
          <w:rFonts w:ascii="Consolas" w:cs="Consolas" w:eastAsia="Consolas" w:hAnsi="Consolas"/>
          <w:color w:val="000000"/>
          <w:sz w:val="18"/>
          <w:szCs w:val="18"/>
        </w:rPr>
        <w:t xml:space="preserve">  [Потребител]              [Mobile App]              [API]              [DB]</w:t>
      </w:r>
      <w:r>
        <w:rPr>
          <w:rFonts w:ascii="Consolas" w:cs="Consolas" w:eastAsia="Consolas" w:hAnsi="Consolas"/>
          <w:color w:val="000000"/>
          <w:sz w:val="18"/>
          <w:szCs w:val="18"/>
        </w:rPr>
        <w:br/>
        <w:t xml:space="preserve">      |                          |                      |                  | </w:t>
      </w:r>
      <w:r>
        <w:rPr>
          <w:rFonts w:ascii="Consolas" w:cs="Consolas" w:eastAsia="Consolas" w:hAnsi="Consolas"/>
          <w:color w:val="000000"/>
          <w:sz w:val="18"/>
          <w:szCs w:val="18"/>
        </w:rPr>
        <w:br/>
        <w:t xml:space="preserve">      | въвежда данни  --------&gt; | POST /register ----&gt; | Validate ------&gt; | </w:t>
      </w:r>
      <w:r>
        <w:rPr>
          <w:rFonts w:ascii="Consolas" w:cs="Consolas" w:eastAsia="Consolas" w:hAnsi="Consolas"/>
          <w:color w:val="000000"/>
          <w:sz w:val="18"/>
          <w:szCs w:val="18"/>
        </w:rPr>
        <w:br/>
        <w:t xml:space="preserve">      |                          |                      | CreateUser ----&gt; | </w:t>
      </w:r>
      <w:r>
        <w:rPr>
          <w:rFonts w:ascii="Consolas" w:cs="Consolas" w:eastAsia="Consolas" w:hAnsi="Consolas"/>
          <w:color w:val="000000"/>
          <w:sz w:val="18"/>
          <w:szCs w:val="18"/>
        </w:rPr>
        <w:br/>
        <w:t xml:space="preserve">      |                          | &lt;----- 201 Created   |                  | </w:t>
      </w:r>
      <w:r>
        <w:rPr>
          <w:rFonts w:ascii="Consolas" w:cs="Consolas" w:eastAsia="Consolas" w:hAnsi="Consolas"/>
          <w:color w:val="000000"/>
          <w:sz w:val="18"/>
          <w:szCs w:val="18"/>
        </w:rPr>
        <w:br/>
        <w:t xml:space="preserve">      |                          |                      |                  | </w:t>
      </w:r>
      <w:r>
        <w:rPr>
          <w:rFonts w:ascii="Consolas" w:cs="Consolas" w:eastAsia="Consolas" w:hAnsi="Consolas"/>
          <w:color w:val="000000"/>
          <w:sz w:val="18"/>
          <w:szCs w:val="18"/>
        </w:rPr>
        <w:br/>
        <w:t xml:space="preserve">      | въвежда credentials ---&gt; | POST /login -------&gt; | CheckPassword -&gt; | </w:t>
      </w:r>
      <w:r>
        <w:rPr>
          <w:rFonts w:ascii="Consolas" w:cs="Consolas" w:eastAsia="Consolas" w:hAnsi="Consolas"/>
          <w:color w:val="000000"/>
          <w:sz w:val="18"/>
          <w:szCs w:val="18"/>
        </w:rPr>
        <w:br/>
        <w:t xml:space="preserve">      |                          |                      | GenerateJWT      | </w:t>
      </w:r>
      <w:r>
        <w:rPr>
          <w:rFonts w:ascii="Consolas" w:cs="Consolas" w:eastAsia="Consolas" w:hAnsi="Consolas"/>
          <w:color w:val="000000"/>
          <w:sz w:val="18"/>
          <w:szCs w:val="18"/>
        </w:rPr>
        <w:br/>
        <w:t xml:space="preserve">      |                          |                      | StoreRefresh --&gt; | </w:t>
      </w:r>
      <w:r>
        <w:rPr>
          <w:rFonts w:ascii="Consolas" w:cs="Consolas" w:eastAsia="Consolas" w:hAnsi="Consolas"/>
          <w:color w:val="000000"/>
          <w:sz w:val="18"/>
          <w:szCs w:val="18"/>
        </w:rPr>
        <w:br/>
        <w:t xml:space="preserve">      |                          | &lt;-- LoginResult+JWT  |                  | </w:t>
      </w:r>
      <w:r>
        <w:rPr>
          <w:rFonts w:ascii="Consolas" w:cs="Consolas" w:eastAsia="Consolas" w:hAnsi="Consolas"/>
          <w:color w:val="000000"/>
          <w:sz w:val="18"/>
          <w:szCs w:val="18"/>
        </w:rPr>
        <w:br/>
        <w:t xml:space="preserve">      |                          | save cookie/token    |                  | </w:t>
      </w:r>
    </w:p>
    <w:p>
      <w:pPr>
        <w:pStyle w:val="Heading2"/>
        <w:spacing w:after="160" w:before="280"/>
      </w:pPr>
      <w:r>
        <w:rPr>
          <w:rFonts w:ascii="Calibri" w:cs="Calibri" w:eastAsia="Calibri" w:hAnsi="Calibri"/>
          <w:b/>
          <w:bCs/>
          <w:color w:val="000000"/>
          <w:sz w:val="26"/>
          <w:szCs w:val="26"/>
        </w:rPr>
        <w:t xml:space="preserve">7. Workflow диаграма — Сканиране на касова бележка</w:t>
      </w:r>
    </w:p>
    <w:p>
      <w:pPr>
        <w:shd w:fill="F5F5F5" w:val="clear"/>
        <w:spacing w:after="120" w:before="120"/>
      </w:pPr>
      <w:r>
        <w:rPr>
          <w:rFonts w:ascii="Consolas" w:cs="Consolas" w:eastAsia="Consolas" w:hAnsi="Consolas"/>
          <w:color w:val="000000"/>
          <w:sz w:val="18"/>
          <w:szCs w:val="18"/>
        </w:rPr>
        <w:t xml:space="preserve">  [User]        [Mobile]         [.NET API]        [Python OCR]      [Ollama LLM]</w:t>
      </w:r>
      <w:r>
        <w:rPr>
          <w:rFonts w:ascii="Consolas" w:cs="Consolas" w:eastAsia="Consolas" w:hAnsi="Consolas"/>
          <w:color w:val="000000"/>
          <w:sz w:val="18"/>
          <w:szCs w:val="18"/>
        </w:rPr>
        <w:br/>
        <w:t xml:space="preserve">    |               |                |                  |                    |</w:t>
      </w:r>
      <w:r>
        <w:rPr>
          <w:rFonts w:ascii="Consolas" w:cs="Consolas" w:eastAsia="Consolas" w:hAnsi="Consolas"/>
          <w:color w:val="000000"/>
          <w:sz w:val="18"/>
          <w:szCs w:val="18"/>
        </w:rPr>
        <w:br/>
        <w:t xml:space="preserve">    | снима бележка |                |                  |                    |</w:t>
      </w:r>
      <w:r>
        <w:rPr>
          <w:rFonts w:ascii="Consolas" w:cs="Consolas" w:eastAsia="Consolas" w:hAnsi="Consolas"/>
          <w:color w:val="000000"/>
          <w:sz w:val="18"/>
          <w:szCs w:val="18"/>
        </w:rPr>
        <w:br/>
        <w:t xml:space="preserve">    |--------------&gt;|                |                  |                    |</w:t>
      </w:r>
      <w:r>
        <w:rPr>
          <w:rFonts w:ascii="Consolas" w:cs="Consolas" w:eastAsia="Consolas" w:hAnsi="Consolas"/>
          <w:color w:val="000000"/>
          <w:sz w:val="18"/>
          <w:szCs w:val="18"/>
        </w:rPr>
        <w:br/>
        <w:t xml:space="preserve">    |               | POST /process  |                  |                    |</w:t>
      </w:r>
      <w:r>
        <w:rPr>
          <w:rFonts w:ascii="Consolas" w:cs="Consolas" w:eastAsia="Consolas" w:hAnsi="Consolas"/>
          <w:color w:val="000000"/>
          <w:sz w:val="18"/>
          <w:szCs w:val="18"/>
        </w:rPr>
        <w:br/>
        <w:t xml:space="preserve">    |               | (multipart)    |                  |                    |</w:t>
      </w:r>
      <w:r>
        <w:rPr>
          <w:rFonts w:ascii="Consolas" w:cs="Consolas" w:eastAsia="Consolas" w:hAnsi="Consolas"/>
          <w:color w:val="000000"/>
          <w:sz w:val="18"/>
          <w:szCs w:val="18"/>
        </w:rPr>
        <w:br/>
        <w:t xml:space="preserve">    |               |---------------&gt;| forward image --&gt;|                    |</w:t>
      </w:r>
      <w:r>
        <w:rPr>
          <w:rFonts w:ascii="Consolas" w:cs="Consolas" w:eastAsia="Consolas" w:hAnsi="Consolas"/>
          <w:color w:val="000000"/>
          <w:sz w:val="18"/>
          <w:szCs w:val="18"/>
        </w:rPr>
        <w:br/>
        <w:t xml:space="preserve">    |               |                |                  | preprocess         |</w:t>
      </w:r>
      <w:r>
        <w:rPr>
          <w:rFonts w:ascii="Consolas" w:cs="Consolas" w:eastAsia="Consolas" w:hAnsi="Consolas"/>
          <w:color w:val="000000"/>
          <w:sz w:val="18"/>
          <w:szCs w:val="18"/>
        </w:rPr>
        <w:br/>
        <w:t xml:space="preserve">    |               |                |                  | tesseract OCR      |</w:t>
      </w:r>
      <w:r>
        <w:rPr>
          <w:rFonts w:ascii="Consolas" w:cs="Consolas" w:eastAsia="Consolas" w:hAnsi="Consolas"/>
          <w:color w:val="000000"/>
          <w:sz w:val="18"/>
          <w:szCs w:val="18"/>
        </w:rPr>
        <w:br/>
        <w:t xml:space="preserve">    |               |                |                  | raw_text ---------&gt;|</w:t>
      </w:r>
      <w:r>
        <w:rPr>
          <w:rFonts w:ascii="Consolas" w:cs="Consolas" w:eastAsia="Consolas" w:hAnsi="Consolas"/>
          <w:color w:val="000000"/>
          <w:sz w:val="18"/>
          <w:szCs w:val="18"/>
        </w:rPr>
        <w:br/>
        <w:t xml:space="preserve">    |               |                |                  |       correct      |</w:t>
      </w:r>
      <w:r>
        <w:rPr>
          <w:rFonts w:ascii="Consolas" w:cs="Consolas" w:eastAsia="Consolas" w:hAnsi="Consolas"/>
          <w:color w:val="000000"/>
          <w:sz w:val="18"/>
          <w:szCs w:val="18"/>
        </w:rPr>
        <w:br/>
        <w:t xml:space="preserve">    |               |                |                  | &lt;----- text -------|</w:t>
      </w:r>
      <w:r>
        <w:rPr>
          <w:rFonts w:ascii="Consolas" w:cs="Consolas" w:eastAsia="Consolas" w:hAnsi="Consolas"/>
          <w:color w:val="000000"/>
          <w:sz w:val="18"/>
          <w:szCs w:val="18"/>
        </w:rPr>
        <w:br/>
        <w:t xml:space="preserve">    |               |                |                  | parse fields       |</w:t>
      </w:r>
      <w:r>
        <w:rPr>
          <w:rFonts w:ascii="Consolas" w:cs="Consolas" w:eastAsia="Consolas" w:hAnsi="Consolas"/>
          <w:color w:val="000000"/>
          <w:sz w:val="18"/>
          <w:szCs w:val="18"/>
        </w:rPr>
        <w:br/>
        <w:t xml:space="preserve">    |               |                | &lt;- JSON result --|                    |</w:t>
      </w:r>
      <w:r>
        <w:rPr>
          <w:rFonts w:ascii="Consolas" w:cs="Consolas" w:eastAsia="Consolas" w:hAnsi="Consolas"/>
          <w:color w:val="000000"/>
          <w:sz w:val="18"/>
          <w:szCs w:val="18"/>
        </w:rPr>
        <w:br/>
        <w:t xml:space="preserve">    |               | &lt;-- expense    |                  |                    |</w:t>
      </w:r>
      <w:r>
        <w:rPr>
          <w:rFonts w:ascii="Consolas" w:cs="Consolas" w:eastAsia="Consolas" w:hAnsi="Consolas"/>
          <w:color w:val="000000"/>
          <w:sz w:val="18"/>
          <w:szCs w:val="18"/>
        </w:rPr>
        <w:br/>
        <w:t xml:space="preserve">    |  потвърждава  |    предложение |                  |                    |</w:t>
      </w:r>
      <w:r>
        <w:rPr>
          <w:rFonts w:ascii="Consolas" w:cs="Consolas" w:eastAsia="Consolas" w:hAnsi="Consolas"/>
          <w:color w:val="000000"/>
          <w:sz w:val="18"/>
          <w:szCs w:val="18"/>
        </w:rPr>
        <w:br/>
        <w:t xml:space="preserve">    |--------------&gt;| POST /expense -&gt;| save to DB                            |</w:t>
      </w:r>
    </w:p>
    <w:p>
      <w:pPr>
        <w:pStyle w:val="Heading2"/>
        <w:spacing w:after="160" w:before="280"/>
      </w:pPr>
      <w:r>
        <w:rPr>
          <w:rFonts w:ascii="Calibri" w:cs="Calibri" w:eastAsia="Calibri" w:hAnsi="Calibri"/>
          <w:b/>
          <w:bCs/>
          <w:color w:val="000000"/>
          <w:sz w:val="26"/>
          <w:szCs w:val="26"/>
        </w:rPr>
        <w:t xml:space="preserve">8. Workflow диаграма — Защитен достъп до ресурси</w:t>
      </w:r>
    </w:p>
    <w:p>
      <w:pPr>
        <w:shd w:fill="F5F5F5" w:val="clear"/>
        <w:spacing w:after="120" w:before="120"/>
      </w:pPr>
      <w:r>
        <w:rPr>
          <w:rFonts w:ascii="Consolas" w:cs="Consolas" w:eastAsia="Consolas" w:hAnsi="Consolas"/>
          <w:color w:val="000000"/>
          <w:sz w:val="18"/>
          <w:szCs w:val="18"/>
        </w:rPr>
        <w:t xml:space="preserve">  Mobile -----&gt; [Authorization: Bearer &lt;JWT&gt;] -----&gt; API</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v</w:t>
      </w:r>
      <w:r>
        <w:rPr>
          <w:rFonts w:ascii="Consolas" w:cs="Consolas" w:eastAsia="Consolas" w:hAnsi="Consolas"/>
          <w:color w:val="000000"/>
          <w:sz w:val="18"/>
          <w:szCs w:val="18"/>
        </w:rPr>
        <w:br/>
        <w:t xml:space="preserve">                                          JwtBearer middleware</w:t>
      </w:r>
      <w:r>
        <w:rPr>
          <w:rFonts w:ascii="Consolas" w:cs="Consolas" w:eastAsia="Consolas" w:hAnsi="Consolas"/>
          <w:color w:val="000000"/>
          <w:sz w:val="18"/>
          <w:szCs w:val="18"/>
        </w:rPr>
        <w:br/>
        <w:t xml:space="preserve">                                          - проверка на подписа</w:t>
      </w:r>
      <w:r>
        <w:rPr>
          <w:rFonts w:ascii="Consolas" w:cs="Consolas" w:eastAsia="Consolas" w:hAnsi="Consolas"/>
          <w:color w:val="000000"/>
          <w:sz w:val="18"/>
          <w:szCs w:val="18"/>
        </w:rPr>
        <w:br/>
        <w:t xml:space="preserve">                                          - проверка на изтичане</w:t>
      </w:r>
      <w:r>
        <w:rPr>
          <w:rFonts w:ascii="Consolas" w:cs="Consolas" w:eastAsia="Consolas" w:hAnsi="Consolas"/>
          <w:color w:val="000000"/>
          <w:sz w:val="18"/>
          <w:szCs w:val="18"/>
        </w:rPr>
        <w:br/>
        <w:t xml:space="preserve">                                          - извличане на claims</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valid?  &lt;---------------+</w:t>
      </w:r>
      <w:r>
        <w:rPr>
          <w:rFonts w:ascii="Consolas" w:cs="Consolas" w:eastAsia="Consolas" w:hAnsi="Consolas"/>
          <w:color w:val="000000"/>
          <w:sz w:val="18"/>
          <w:szCs w:val="18"/>
        </w:rPr>
        <w:br/>
        <w:t xml:space="preserve">                                |  yes                  no</w:t>
      </w:r>
      <w:r>
        <w:rPr>
          <w:rFonts w:ascii="Consolas" w:cs="Consolas" w:eastAsia="Consolas" w:hAnsi="Consolas"/>
          <w:color w:val="000000"/>
          <w:sz w:val="18"/>
          <w:szCs w:val="18"/>
        </w:rPr>
        <w:br/>
        <w:t xml:space="preserve">                                v                        \</w:t>
      </w:r>
      <w:r>
        <w:rPr>
          <w:rFonts w:ascii="Consolas" w:cs="Consolas" w:eastAsia="Consolas" w:hAnsi="Consolas"/>
          <w:color w:val="000000"/>
          <w:sz w:val="18"/>
          <w:szCs w:val="18"/>
        </w:rPr>
        <w:br/>
        <w:t xml:space="preserve">                       [Controller] -&gt; [Service]          --&gt; 401 Unauthorized</w:t>
      </w:r>
      <w:r>
        <w:rPr>
          <w:rFonts w:ascii="Consolas" w:cs="Consolas" w:eastAsia="Consolas" w:hAnsi="Consolas"/>
          <w:color w:val="000000"/>
          <w:sz w:val="18"/>
          <w:szCs w:val="18"/>
        </w:rPr>
        <w:br/>
        <w:t xml:space="preserve">                                |</w:t>
      </w:r>
      <w:r>
        <w:rPr>
          <w:rFonts w:ascii="Consolas" w:cs="Consolas" w:eastAsia="Consolas" w:hAnsi="Consolas"/>
          <w:color w:val="000000"/>
          <w:sz w:val="18"/>
          <w:szCs w:val="18"/>
        </w:rPr>
        <w:br/>
        <w:t xml:space="preserve">                                v</w:t>
      </w:r>
      <w:r>
        <w:rPr>
          <w:rFonts w:ascii="Consolas" w:cs="Consolas" w:eastAsia="Consolas" w:hAnsi="Consolas"/>
          <w:color w:val="000000"/>
          <w:sz w:val="18"/>
          <w:szCs w:val="18"/>
        </w:rPr>
        <w:br/>
        <w:t xml:space="preserve">                       [Repository] -&gt; [DbContext] -&gt; PostgreSQL</w:t>
      </w:r>
    </w:p>
    <w:p>
      <w:pPr>
        <w:pStyle w:val="Heading2"/>
        <w:spacing w:after="160" w:before="280"/>
      </w:pPr>
      <w:r>
        <w:rPr>
          <w:rFonts w:ascii="Calibri" w:cs="Calibri" w:eastAsia="Calibri" w:hAnsi="Calibri"/>
          <w:b/>
          <w:bCs/>
          <w:color w:val="000000"/>
          <w:sz w:val="26"/>
          <w:szCs w:val="26"/>
        </w:rPr>
        <w:t xml:space="preserve">9. Принципи на проектиране</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SOLID</w:t>
      </w:r>
      <w:r>
        <w:rPr>
          <w:rFonts w:ascii="Calibri" w:cs="Calibri" w:eastAsia="Calibri" w:hAnsi="Calibri"/>
          <w:color w:val="000000"/>
          <w:sz w:val="22"/>
          <w:szCs w:val="22"/>
        </w:rPr>
        <w:t xml:space="preserve"> — всеки клас има единствена отговорност, интерфейсите са малки и фокусирани.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Repository pattern</w:t>
      </w:r>
      <w:r>
        <w:rPr>
          <w:rFonts w:ascii="Calibri" w:cs="Calibri" w:eastAsia="Calibri" w:hAnsi="Calibri"/>
          <w:color w:val="000000"/>
          <w:sz w:val="22"/>
          <w:szCs w:val="22"/>
        </w:rPr>
        <w:t xml:space="preserve"> — отделя бизнес логиката от достъпа до данни.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DTO pattern</w:t>
      </w:r>
      <w:r>
        <w:rPr>
          <w:rFonts w:ascii="Calibri" w:cs="Calibri" w:eastAsia="Calibri" w:hAnsi="Calibri"/>
          <w:color w:val="000000"/>
          <w:sz w:val="22"/>
          <w:szCs w:val="22"/>
        </w:rPr>
        <w:t xml:space="preserve"> — отделя външния API контракт от вътрешните entity модели.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Dependency Injection</w:t>
      </w:r>
      <w:r>
        <w:rPr>
          <w:rFonts w:ascii="Calibri" w:cs="Calibri" w:eastAsia="Calibri" w:hAnsi="Calibri"/>
          <w:color w:val="000000"/>
          <w:sz w:val="22"/>
          <w:szCs w:val="22"/>
        </w:rPr>
        <w:t xml:space="preserve"> — всички зависимости се регистрират и инжектират чрез вградения DI контейнер на ASP.NET Core.</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Soft Delete</w:t>
      </w:r>
      <w:r>
        <w:rPr>
          <w:rFonts w:ascii="Calibri" w:cs="Calibri" w:eastAsia="Calibri" w:hAnsi="Calibri"/>
          <w:color w:val="000000"/>
          <w:sz w:val="22"/>
          <w:szCs w:val="22"/>
        </w:rPr>
        <w:t xml:space="preserve"> — данните не се трият физически, а само се маркират като изтрити (за одит).</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Stateless API</w:t>
      </w:r>
      <w:r>
        <w:rPr>
          <w:rFonts w:ascii="Calibri" w:cs="Calibri" w:eastAsia="Calibri" w:hAnsi="Calibri"/>
          <w:color w:val="000000"/>
          <w:sz w:val="22"/>
          <w:szCs w:val="22"/>
        </w:rPr>
        <w:t xml:space="preserve"> — REST API е stateless; състоянието се пази в JWT и базата.</w:t>
      </w: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 Въведение</w:t>
      </w:r>
    </w:p>
    <w:p>
      <w:pPr>
        <w:spacing w:after="120" w:before="0"/>
        <w:jc w:val="both"/>
      </w:pPr>
      <w:r>
        <w:rPr>
          <w:rFonts w:ascii="Calibri" w:cs="Calibri" w:eastAsia="Calibri" w:hAnsi="Calibri"/>
          <w:i w:val="false"/>
          <w:iCs w:val="false"/>
          <w:color w:val="000000"/>
          <w:sz w:val="22"/>
          <w:szCs w:val="22"/>
        </w:rPr>
        <w:t xml:space="preserve">FinanceApp е мобилно приложение за лично финансово управление, което позволява на потребителите да следят разходите си, да управляват дневен бюджет и спестявания, както и да сканират касови бележки чрез OCR технология. Настоящият документ описва техническата архитектура, класовата структура и работните потоци на бекенд частта (.NET Web API).</w:t>
      </w:r>
    </w:p>
    <w:p>
      <w:pPr>
        <w:pStyle w:val="Heading2"/>
        <w:spacing w:after="160" w:before="280"/>
      </w:pPr>
      <w:r>
        <w:rPr>
          <w:rFonts w:ascii="Calibri" w:cs="Calibri" w:eastAsia="Calibri" w:hAnsi="Calibri"/>
          <w:b/>
          <w:bCs/>
          <w:color w:val="000000"/>
          <w:sz w:val="26"/>
          <w:szCs w:val="26"/>
        </w:rPr>
        <w:t xml:space="preserve">1.1. Технологичен стек</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86"/>
      </w:tblGrid>
      <w:tr>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Технология</w:t>
            </w:r>
          </w:p>
        </w:tc>
        <w:tc>
          <w:tcPr>
            <w:tcW w:type="dxa" w:w="1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Версия</w:t>
            </w:r>
          </w:p>
        </w:tc>
        <w:tc>
          <w:tcPr>
            <w:tcW w:type="dxa" w:w="45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Предназначение</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.NET / ASP.NET Core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10.0</w:t>
            </w:r>
          </w:p>
        </w:tc>
        <w:tc>
          <w:tcPr>
            <w:tcW w:type="dxa" w:w="45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Уеб фреймуърк за REST API</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Entity Framework Core</w:t>
            </w:r>
          </w:p>
        </w:tc>
        <w:tc>
          <w:tcPr>
            <w:tcW w:type="dxa" w:w="1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10.0.5</w:t>
            </w:r>
          </w:p>
        </w:tc>
        <w:tc>
          <w:tcPr>
            <w:tcW w:type="dxa" w:w="45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ORM за достъп до базата данни</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PostgreSQL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w:t>
            </w:r>
          </w:p>
        </w:tc>
        <w:tc>
          <w:tcPr>
            <w:tcW w:type="dxa" w:w="45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Релационна база данни</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ASP.NET Identity</w:t>
            </w:r>
          </w:p>
        </w:tc>
        <w:tc>
          <w:tcPr>
            <w:tcW w:type="dxa" w:w="1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10.0.5</w:t>
            </w:r>
          </w:p>
        </w:tc>
        <w:tc>
          <w:tcPr>
            <w:tcW w:type="dxa" w:w="45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Управление на потребители и роли</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JWT Bearer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10.0.5</w:t>
            </w:r>
          </w:p>
        </w:tc>
        <w:tc>
          <w:tcPr>
            <w:tcW w:type="dxa" w:w="45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Аутентикация с токени</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AutoMapper</w:t>
            </w:r>
          </w:p>
        </w:tc>
        <w:tc>
          <w:tcPr>
            <w:tcW w:type="dxa" w:w="1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16.1.1</w:t>
            </w:r>
          </w:p>
        </w:tc>
        <w:tc>
          <w:tcPr>
            <w:tcW w:type="dxa" w:w="45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Мапване между обекти</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FluentValidation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12.1.1</w:t>
            </w:r>
          </w:p>
        </w:tc>
        <w:tc>
          <w:tcPr>
            <w:tcW w:type="dxa" w:w="45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Валидация на входни данни</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Serilog</w:t>
            </w:r>
          </w:p>
        </w:tc>
        <w:tc>
          <w:tcPr>
            <w:tcW w:type="dxa" w:w="1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4.3.1</w:t>
            </w:r>
          </w:p>
        </w:tc>
        <w:tc>
          <w:tcPr>
            <w:tcW w:type="dxa" w:w="45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Структурирано логване</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Swashbuckle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10.1.5</w:t>
            </w:r>
          </w:p>
        </w:tc>
        <w:tc>
          <w:tcPr>
            <w:tcW w:type="dxa" w:w="45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Swagger / OpenAPI документация</w:t>
            </w:r>
          </w:p>
        </w:tc>
      </w:tr>
    </w:tbl>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2. Структура на проекта</w:t>
      </w:r>
    </w:p>
    <w:p>
      <w:pPr>
        <w:spacing w:after="120" w:before="0"/>
        <w:jc w:val="both"/>
      </w:pPr>
      <w:r>
        <w:rPr>
          <w:rFonts w:ascii="Calibri" w:cs="Calibri" w:eastAsia="Calibri" w:hAnsi="Calibri"/>
          <w:i w:val="false"/>
          <w:iCs w:val="false"/>
          <w:color w:val="000000"/>
          <w:sz w:val="22"/>
          <w:szCs w:val="22"/>
        </w:rPr>
        <w:t xml:space="preserve">Решението (solution) е организирано в три отделни проекта, следващи принципа на слойната архитектура (layered architecture):</w:t>
      </w:r>
    </w:p>
    <w:p>
      <w:pPr>
        <w:pStyle w:val="Heading2"/>
        <w:spacing w:after="160" w:before="280"/>
      </w:pPr>
      <w:r>
        <w:rPr>
          <w:rFonts w:ascii="Calibri" w:cs="Calibri" w:eastAsia="Calibri" w:hAnsi="Calibri"/>
          <w:b/>
          <w:bCs/>
          <w:color w:val="000000"/>
          <w:sz w:val="26"/>
          <w:szCs w:val="26"/>
        </w:rPr>
        <w:t xml:space="preserve">2.1. FinanceAPI (Презентационен слой)</w:t>
      </w:r>
    </w:p>
    <w:p>
      <w:pPr>
        <w:spacing w:after="120" w:before="0"/>
        <w:jc w:val="both"/>
      </w:pPr>
      <w:r>
        <w:rPr>
          <w:rFonts w:ascii="Calibri" w:cs="Calibri" w:eastAsia="Calibri" w:hAnsi="Calibri"/>
          <w:i w:val="false"/>
          <w:iCs w:val="false"/>
          <w:color w:val="000000"/>
          <w:sz w:val="22"/>
          <w:szCs w:val="22"/>
        </w:rPr>
        <w:t xml:space="preserve">Основният Web API проект съдържа контролери, сервизи, валидатори и конфигурация:</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Controllers/</w:t>
      </w:r>
      <w:r>
        <w:rPr>
          <w:rFonts w:ascii="Calibri" w:cs="Calibri" w:eastAsia="Calibri" w:hAnsi="Calibri"/>
          <w:color w:val="000000"/>
          <w:sz w:val="22"/>
          <w:szCs w:val="22"/>
        </w:rPr>
        <w:t xml:space="preserve"> — API крайни точки (endpoints)</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Services/</w:t>
      </w:r>
      <w:r>
        <w:rPr>
          <w:rFonts w:ascii="Calibri" w:cs="Calibri" w:eastAsia="Calibri" w:hAnsi="Calibri"/>
          <w:color w:val="000000"/>
          <w:sz w:val="22"/>
          <w:szCs w:val="22"/>
        </w:rPr>
        <w:t xml:space="preserve"> — Бизнес логика (напр. OCR сервиз)</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Validators/</w:t>
      </w:r>
      <w:r>
        <w:rPr>
          <w:rFonts w:ascii="Calibri" w:cs="Calibri" w:eastAsia="Calibri" w:hAnsi="Calibri"/>
          <w:color w:val="000000"/>
          <w:sz w:val="22"/>
          <w:szCs w:val="22"/>
        </w:rPr>
        <w:t xml:space="preserve"> — FluentValidation валидатори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DependencyInjection/</w:t>
      </w:r>
      <w:r>
        <w:rPr>
          <w:rFonts w:ascii="Calibri" w:cs="Calibri" w:eastAsia="Calibri" w:hAnsi="Calibri"/>
          <w:color w:val="000000"/>
          <w:sz w:val="22"/>
          <w:szCs w:val="22"/>
        </w:rPr>
        <w:t xml:space="preserve"> — Конфигурация на сервизи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Exceptions/</w:t>
      </w:r>
      <w:r>
        <w:rPr>
          <w:rFonts w:ascii="Calibri" w:cs="Calibri" w:eastAsia="Calibri" w:hAnsi="Calibri"/>
          <w:color w:val="000000"/>
          <w:sz w:val="22"/>
          <w:szCs w:val="22"/>
        </w:rPr>
        <w:t xml:space="preserve"> — Глобално управление на грешки</w:t>
      </w:r>
    </w:p>
    <w:p>
      <w:pPr>
        <w:pStyle w:val="Heading2"/>
        <w:spacing w:after="160" w:before="280"/>
      </w:pPr>
      <w:r>
        <w:rPr>
          <w:rFonts w:ascii="Calibri" w:cs="Calibri" w:eastAsia="Calibri" w:hAnsi="Calibri"/>
          <w:b/>
          <w:bCs/>
          <w:color w:val="000000"/>
          <w:sz w:val="26"/>
          <w:szCs w:val="26"/>
        </w:rPr>
        <w:t xml:space="preserve">2.2. Finance.Data (Слой за достъп до данни)</w:t>
      </w:r>
    </w:p>
    <w:p>
      <w:pPr>
        <w:spacing w:after="120" w:before="0"/>
        <w:jc w:val="both"/>
      </w:pPr>
      <w:r>
        <w:rPr>
          <w:rFonts w:ascii="Calibri" w:cs="Calibri" w:eastAsia="Calibri" w:hAnsi="Calibri"/>
          <w:i w:val="false"/>
          <w:iCs w:val="false"/>
          <w:color w:val="000000"/>
          <w:sz w:val="22"/>
          <w:szCs w:val="22"/>
        </w:rPr>
        <w:t xml:space="preserve">Капсулира достъпа до базата данни: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Data/</w:t>
      </w:r>
      <w:r>
        <w:rPr>
          <w:rFonts w:ascii="Calibri" w:cs="Calibri" w:eastAsia="Calibri" w:hAnsi="Calibri"/>
          <w:color w:val="000000"/>
          <w:sz w:val="22"/>
          <w:szCs w:val="22"/>
        </w:rPr>
        <w:t xml:space="preserve"> — ApplicationDbContext</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Interfaces/</w:t>
      </w:r>
      <w:r>
        <w:rPr>
          <w:rFonts w:ascii="Calibri" w:cs="Calibri" w:eastAsia="Calibri" w:hAnsi="Calibri"/>
          <w:color w:val="000000"/>
          <w:sz w:val="22"/>
          <w:szCs w:val="22"/>
        </w:rPr>
        <w:t xml:space="preserve"> — Интерфейси (IRepository, IExpensesRepository, IUserRepository)</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Repository/</w:t>
      </w:r>
      <w:r>
        <w:rPr>
          <w:rFonts w:ascii="Calibri" w:cs="Calibri" w:eastAsia="Calibri" w:hAnsi="Calibri"/>
          <w:color w:val="000000"/>
          <w:sz w:val="22"/>
          <w:szCs w:val="22"/>
        </w:rPr>
        <w:t xml:space="preserve"> — Имплементации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Migrations/</w:t>
      </w:r>
      <w:r>
        <w:rPr>
          <w:rFonts w:ascii="Calibri" w:cs="Calibri" w:eastAsia="Calibri" w:hAnsi="Calibri"/>
          <w:color w:val="000000"/>
          <w:sz w:val="22"/>
          <w:szCs w:val="22"/>
        </w:rPr>
        <w:t xml:space="preserve"> — EF Core миграции</w:t>
      </w:r>
    </w:p>
    <w:p>
      <w:pPr>
        <w:pStyle w:val="Heading2"/>
        <w:spacing w:after="160" w:before="280"/>
      </w:pPr>
      <w:r>
        <w:rPr>
          <w:rFonts w:ascii="Calibri" w:cs="Calibri" w:eastAsia="Calibri" w:hAnsi="Calibri"/>
          <w:b/>
          <w:bCs/>
          <w:color w:val="000000"/>
          <w:sz w:val="26"/>
          <w:szCs w:val="26"/>
        </w:rPr>
        <w:t xml:space="preserve">2.3. Finance.Models (Модели и DTO)</w:t>
      </w:r>
    </w:p>
    <w:p>
      <w:pPr>
        <w:spacing w:after="120" w:before="0"/>
        <w:jc w:val="both"/>
      </w:pPr>
      <w:r>
        <w:rPr>
          <w:rFonts w:ascii="Calibri" w:cs="Calibri" w:eastAsia="Calibri" w:hAnsi="Calibri"/>
          <w:i w:val="false"/>
          <w:iCs w:val="false"/>
          <w:color w:val="000000"/>
          <w:sz w:val="22"/>
          <w:szCs w:val="22"/>
        </w:rPr>
        <w:t xml:space="preserve">Споделен проект с моделите на данните:</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Models/</w:t>
      </w:r>
      <w:r>
        <w:rPr>
          <w:rFonts w:ascii="Calibri" w:cs="Calibri" w:eastAsia="Calibri" w:hAnsi="Calibri"/>
          <w:color w:val="000000"/>
          <w:sz w:val="22"/>
          <w:szCs w:val="22"/>
        </w:rPr>
        <w:t xml:space="preserve"> — Ентитита (ApplicationUser, Expense, RefreshToken)</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DTOs/</w:t>
      </w:r>
      <w:r>
        <w:rPr>
          <w:rFonts w:ascii="Calibri" w:cs="Calibri" w:eastAsia="Calibri" w:hAnsi="Calibri"/>
          <w:color w:val="000000"/>
          <w:sz w:val="22"/>
          <w:szCs w:val="22"/>
        </w:rPr>
        <w:t xml:space="preserve"> — Data Transfer Objects</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Enums/</w:t>
      </w:r>
      <w:r>
        <w:rPr>
          <w:rFonts w:ascii="Calibri" w:cs="Calibri" w:eastAsia="Calibri" w:hAnsi="Calibri"/>
          <w:color w:val="000000"/>
          <w:sz w:val="22"/>
          <w:szCs w:val="22"/>
        </w:rPr>
        <w:t xml:space="preserve"> — Изброявания (ExpenseCategory, UserGender)</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Profiles/</w:t>
      </w:r>
      <w:r>
        <w:rPr>
          <w:rFonts w:ascii="Calibri" w:cs="Calibri" w:eastAsia="Calibri" w:hAnsi="Calibri"/>
          <w:color w:val="000000"/>
          <w:sz w:val="22"/>
          <w:szCs w:val="22"/>
        </w:rPr>
        <w:t xml:space="preserve"> — AutoMapper профили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StaticDependencies/</w:t>
      </w:r>
      <w:r>
        <w:rPr>
          <w:rFonts w:ascii="Calibri" w:cs="Calibri" w:eastAsia="Calibri" w:hAnsi="Calibri"/>
          <w:color w:val="000000"/>
          <w:sz w:val="22"/>
          <w:szCs w:val="22"/>
        </w:rPr>
        <w:t xml:space="preserve"> — Статични константи (UserRole)</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3. Модели и ентитита</w:t>
      </w:r>
    </w:p>
    <w:p>
      <w:pPr>
        <w:pStyle w:val="Heading2"/>
        <w:spacing w:after="160" w:before="280"/>
      </w:pPr>
      <w:r>
        <w:rPr>
          <w:rFonts w:ascii="Calibri" w:cs="Calibri" w:eastAsia="Calibri" w:hAnsi="Calibri"/>
          <w:b/>
          <w:bCs/>
          <w:color w:val="000000"/>
          <w:sz w:val="26"/>
          <w:szCs w:val="26"/>
        </w:rPr>
        <w:t xml:space="preserve">3.1. ApplicationUser</w:t>
      </w:r>
    </w:p>
    <w:p>
      <w:pPr>
        <w:spacing w:after="120" w:before="0"/>
        <w:jc w:val="both"/>
      </w:pPr>
      <w:r>
        <w:rPr>
          <w:rFonts w:ascii="Calibri" w:cs="Calibri" w:eastAsia="Calibri" w:hAnsi="Calibri"/>
          <w:i w:val="false"/>
          <w:iCs w:val="false"/>
          <w:color w:val="000000"/>
          <w:sz w:val="22"/>
          <w:szCs w:val="22"/>
        </w:rPr>
        <w:t xml:space="preserve">Наследява IdentityUser от ASP.NET Identity. Представлява потребителя в системата.</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FirstName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Име на потребителя</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LastName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Фамилия на потребителя</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Възраст</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Gender</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UserGender</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Пол на потребителя</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DailyAllowance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Дневен бюджет (по подразбиране 0)</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Savings</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Спестявания (по подразбиране 0)</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RefreshTokens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ICollection&lt;RefreshToken&gt;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Колекция от refresh токени</w:t>
            </w:r>
          </w:p>
        </w:tc>
      </w:tr>
    </w:tbl>
    <w:p>
      <w:pPr>
        <w:spacing w:after="0"/>
      </w:pPr>
    </w:p>
    <w:p>
      <w:pPr>
        <w:pStyle w:val="Heading2"/>
        <w:spacing w:after="160" w:before="280"/>
      </w:pPr>
      <w:r>
        <w:rPr>
          <w:rFonts w:ascii="Calibri" w:cs="Calibri" w:eastAsia="Calibri" w:hAnsi="Calibri"/>
          <w:b/>
          <w:bCs/>
          <w:color w:val="000000"/>
          <w:sz w:val="26"/>
          <w:szCs w:val="26"/>
        </w:rPr>
        <w:t xml:space="preserve">3.2. Expense</w:t>
      </w:r>
    </w:p>
    <w:p>
      <w:pPr>
        <w:spacing w:after="120" w:before="0"/>
        <w:jc w:val="both"/>
      </w:pPr>
      <w:r>
        <w:rPr>
          <w:rFonts w:ascii="Calibri" w:cs="Calibri" w:eastAsia="Calibri" w:hAnsi="Calibri"/>
          <w:i w:val="false"/>
          <w:iCs w:val="false"/>
          <w:color w:val="000000"/>
          <w:sz w:val="22"/>
          <w:szCs w:val="22"/>
        </w:rPr>
        <w:t xml:space="preserve">Наследява FullAuditedEntity. Представлява единичен разход.</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Първичен ключ</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Title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Описание на разхода</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Category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ExpenseCategory</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Категория на разхода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Дата на разхода</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Amount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Сума</w:t>
            </w:r>
          </w:p>
        </w:tc>
      </w:tr>
    </w:tbl>
    <w:p>
      <w:pPr>
        <w:spacing w:after="0"/>
      </w:pPr>
    </w:p>
    <w:p>
      <w:pPr>
        <w:pStyle w:val="Heading2"/>
        <w:spacing w:after="160" w:before="280"/>
      </w:pPr>
      <w:r>
        <w:rPr>
          <w:rFonts w:ascii="Calibri" w:cs="Calibri" w:eastAsia="Calibri" w:hAnsi="Calibri"/>
          <w:b/>
          <w:bCs/>
          <w:color w:val="000000"/>
          <w:sz w:val="26"/>
          <w:szCs w:val="26"/>
        </w:rPr>
        <w:t xml:space="preserve">3.3. FullAuditedEntity (Абстрактен базов клас)</w:t>
      </w:r>
    </w:p>
    <w:p>
      <w:pPr>
        <w:spacing w:after="120" w:before="0"/>
        <w:jc w:val="both"/>
      </w:pPr>
      <w:r>
        <w:rPr>
          <w:rFonts w:ascii="Calibri" w:cs="Calibri" w:eastAsia="Calibri" w:hAnsi="Calibri"/>
          <w:i w:val="false"/>
          <w:iCs w:val="false"/>
          <w:color w:val="000000"/>
          <w:sz w:val="22"/>
          <w:szCs w:val="22"/>
        </w:rPr>
        <w:t xml:space="preserve">Осигурява одитна информация за всяко ентити. Използва се за soft delete и проследяване на промените.</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CreatorUserId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 на създателя</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CreationDate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Дата на създаване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LastModified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Дата на последна промяна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DeleterUserId</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ID на изтрилия потребител</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DeletionTime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Дата на меко изтриване</w:t>
            </w:r>
          </w:p>
        </w:tc>
      </w:tr>
    </w:tbl>
    <w:p>
      <w:pPr>
        <w:spacing w:after="0"/>
      </w:pPr>
    </w:p>
    <w:p>
      <w:pPr>
        <w:pStyle w:val="Heading2"/>
        <w:spacing w:after="160" w:before="280"/>
      </w:pPr>
      <w:r>
        <w:rPr>
          <w:rFonts w:ascii="Calibri" w:cs="Calibri" w:eastAsia="Calibri" w:hAnsi="Calibri"/>
          <w:b/>
          <w:bCs/>
          <w:color w:val="000000"/>
          <w:sz w:val="26"/>
          <w:szCs w:val="26"/>
        </w:rPr>
        <w:t xml:space="preserve">3.4. RefreshToken</w:t>
      </w:r>
    </w:p>
    <w:p>
      <w:pPr>
        <w:spacing w:after="120" w:before="0"/>
        <w:jc w:val="both"/>
      </w:pPr>
      <w:r>
        <w:rPr>
          <w:rFonts w:ascii="Calibri" w:cs="Calibri" w:eastAsia="Calibri" w:hAnsi="Calibri"/>
          <w:i w:val="false"/>
          <w:iCs w:val="false"/>
          <w:color w:val="000000"/>
          <w:sz w:val="22"/>
          <w:szCs w:val="22"/>
        </w:rPr>
        <w:t xml:space="preserve">Съхранява refresh токените в базата данни за всеки потребител.</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Първичен ключ</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Token</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Стойност на токена</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Expires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Дата на изтичане</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Created</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Дата на създаване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UserId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Външен ключ към ApplicationUser</w:t>
            </w:r>
          </w:p>
        </w:tc>
      </w:tr>
    </w:tbl>
    <w:p>
      <w:pPr>
        <w:spacing w:after="0"/>
      </w:pPr>
    </w:p>
    <w:p>
      <w:pPr>
        <w:pStyle w:val="Heading2"/>
        <w:spacing w:after="160" w:before="280"/>
      </w:pPr>
      <w:r>
        <w:rPr>
          <w:rFonts w:ascii="Calibri" w:cs="Calibri" w:eastAsia="Calibri" w:hAnsi="Calibri"/>
          <w:b/>
          <w:bCs/>
          <w:color w:val="000000"/>
          <w:sz w:val="26"/>
          <w:szCs w:val="26"/>
        </w:rPr>
        <w:t xml:space="preserve">3.5. LoginResult</w:t>
      </w:r>
    </w:p>
    <w:p>
      <w:pPr>
        <w:spacing w:after="120" w:before="0"/>
        <w:jc w:val="both"/>
      </w:pPr>
      <w:r>
        <w:rPr>
          <w:rFonts w:ascii="Calibri" w:cs="Calibri" w:eastAsia="Calibri" w:hAnsi="Calibri"/>
          <w:i w:val="false"/>
          <w:iCs w:val="false"/>
          <w:color w:val="000000"/>
          <w:sz w:val="22"/>
          <w:szCs w:val="22"/>
        </w:rPr>
        <w:t xml:space="preserve">DTO, който се връща при успешен логин. Съдържа JWT токен и потребителска информация (Token, FirstName, LastName, Email, Age, Gender, DailyAllowance, Savings).</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4. Изброявания (Enums)</w:t>
      </w:r>
    </w:p>
    <w:p>
      <w:pPr>
        <w:pStyle w:val="Heading2"/>
        <w:spacing w:after="160" w:before="280"/>
      </w:pPr>
      <w:r>
        <w:rPr>
          <w:rFonts w:ascii="Calibri" w:cs="Calibri" w:eastAsia="Calibri" w:hAnsi="Calibri"/>
          <w:b/>
          <w:bCs/>
          <w:color w:val="000000"/>
          <w:sz w:val="26"/>
          <w:szCs w:val="26"/>
        </w:rPr>
        <w:t xml:space="preserve">4.1. ExpenseCategory</w:t>
      </w:r>
    </w:p>
    <w:p>
      <w:pPr>
        <w:spacing w:after="120" w:before="0"/>
        <w:jc w:val="both"/>
      </w:pPr>
      <w:r>
        <w:rPr>
          <w:rFonts w:ascii="Calibri" w:cs="Calibri" w:eastAsia="Calibri" w:hAnsi="Calibri"/>
          <w:i w:val="false"/>
          <w:iCs w:val="false"/>
          <w:color w:val="000000"/>
          <w:sz w:val="22"/>
          <w:szCs w:val="22"/>
        </w:rPr>
        <w:t xml:space="preserve">Определя категориите на разходите. Съхранява се като стринг в базата данни.</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Food</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Храна</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Transportation</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Транспорт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Utilities</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Комунални услуги</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Healthcare</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Здравеопазване</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Education</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Образование</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Entertainment</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Развлечения</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Shopping</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Пазаруване</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Travel</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Пътувания</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Finance</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Финанси</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Other</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Други</w:t>
            </w:r>
          </w:p>
        </w:tc>
      </w:tr>
    </w:tbl>
    <w:p>
      <w:pPr>
        <w:spacing w:after="0"/>
      </w:pPr>
    </w:p>
    <w:p>
      <w:pPr>
        <w:pStyle w:val="Heading2"/>
        <w:spacing w:after="160" w:before="280"/>
      </w:pPr>
      <w:r>
        <w:rPr>
          <w:rFonts w:ascii="Calibri" w:cs="Calibri" w:eastAsia="Calibri" w:hAnsi="Calibri"/>
          <w:b/>
          <w:bCs/>
          <w:color w:val="000000"/>
          <w:sz w:val="26"/>
          <w:szCs w:val="26"/>
        </w:rPr>
        <w:t xml:space="preserve">4.2. UserGender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Unspecified</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Непосочено</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Male</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Мъж</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Female</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Жена</w:t>
            </w:r>
          </w:p>
        </w:tc>
      </w:tr>
    </w:tbl>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5. Data Transfer Objects (DTO)</w:t>
      </w:r>
    </w:p>
    <w:p>
      <w:pPr>
        <w:spacing w:after="120" w:before="0"/>
        <w:jc w:val="both"/>
      </w:pPr>
      <w:r>
        <w:rPr>
          <w:rFonts w:ascii="Calibri" w:cs="Calibri" w:eastAsia="Calibri" w:hAnsi="Calibri"/>
          <w:i w:val="false"/>
          <w:iCs w:val="false"/>
          <w:color w:val="000000"/>
          <w:sz w:val="22"/>
          <w:szCs w:val="22"/>
        </w:rPr>
        <w:t xml:space="preserve">Обектите за трансфер на данни се използват за комуникация между клиента и API-то, като разделят вътрешните модели от публичния интерфейс.</w:t>
      </w:r>
    </w:p>
    <w:p>
      <w:pPr>
        <w:pStyle w:val="Heading2"/>
        <w:spacing w:after="160" w:before="280"/>
      </w:pPr>
      <w:r>
        <w:rPr>
          <w:rFonts w:ascii="Calibri" w:cs="Calibri" w:eastAsia="Calibri" w:hAnsi="Calibri"/>
          <w:b/>
          <w:bCs/>
          <w:color w:val="000000"/>
          <w:sz w:val="26"/>
          <w:szCs w:val="26"/>
        </w:rPr>
        <w:t xml:space="preserve">5.1. LoginInput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Email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Електронна поща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Password</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Парола</w:t>
            </w:r>
          </w:p>
        </w:tc>
      </w:tr>
    </w:tbl>
    <w:p>
      <w:pPr>
        <w:spacing w:after="0"/>
      </w:pPr>
    </w:p>
    <w:p>
      <w:pPr>
        <w:pStyle w:val="Heading2"/>
        <w:spacing w:after="160" w:before="280"/>
      </w:pPr>
      <w:r>
        <w:rPr>
          <w:rFonts w:ascii="Calibri" w:cs="Calibri" w:eastAsia="Calibri" w:hAnsi="Calibri"/>
          <w:b/>
          <w:bCs/>
          <w:color w:val="000000"/>
          <w:sz w:val="26"/>
          <w:szCs w:val="26"/>
        </w:rPr>
        <w:t xml:space="preserve">5.2. RegisterInput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FirstName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Име</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LastName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Фамилия</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Age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Възраст</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Gender</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UserGender</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Пол</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Email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Електронна поща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Password</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Парола</w:t>
            </w:r>
          </w:p>
        </w:tc>
      </w:tr>
    </w:tbl>
    <w:p>
      <w:pPr>
        <w:spacing w:after="0"/>
      </w:pPr>
    </w:p>
    <w:p>
      <w:pPr>
        <w:pStyle w:val="Heading2"/>
        <w:spacing w:after="160" w:before="280"/>
      </w:pPr>
      <w:r>
        <w:rPr>
          <w:rFonts w:ascii="Calibri" w:cs="Calibri" w:eastAsia="Calibri" w:hAnsi="Calibri"/>
          <w:b/>
          <w:bCs/>
          <w:color w:val="000000"/>
          <w:sz w:val="26"/>
          <w:szCs w:val="26"/>
        </w:rPr>
        <w:t xml:space="preserve">5.3. CreateOrUpdateExpenseInput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 на разхода (null при създаване)</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Title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Category</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ExpenseCategory</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Категория</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DateTime</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Дата</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Amount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Сума</w:t>
            </w:r>
          </w:p>
        </w:tc>
      </w:tr>
    </w:tbl>
    <w:p>
      <w:pPr>
        <w:spacing w:after="0"/>
      </w:pPr>
    </w:p>
    <w:p>
      <w:pPr>
        <w:pStyle w:val="Heading2"/>
        <w:spacing w:after="160" w:before="280"/>
      </w:pPr>
      <w:r>
        <w:rPr>
          <w:rFonts w:ascii="Calibri" w:cs="Calibri" w:eastAsia="Calibri" w:hAnsi="Calibri"/>
          <w:b/>
          <w:bCs/>
          <w:color w:val="000000"/>
          <w:sz w:val="26"/>
          <w:szCs w:val="26"/>
        </w:rPr>
        <w:t xml:space="preserve">5.4. DeleteExpenseInput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 на разхода за изтриване</w:t>
            </w:r>
          </w:p>
        </w:tc>
      </w:tr>
    </w:tbl>
    <w:p>
      <w:pPr>
        <w:spacing w:after="0"/>
      </w:pPr>
    </w:p>
    <w:p>
      <w:pPr>
        <w:pStyle w:val="Heading2"/>
        <w:spacing w:after="160" w:before="280"/>
      </w:pPr>
      <w:r>
        <w:rPr>
          <w:rFonts w:ascii="Calibri" w:cs="Calibri" w:eastAsia="Calibri" w:hAnsi="Calibri"/>
          <w:b/>
          <w:bCs/>
          <w:color w:val="000000"/>
          <w:sz w:val="26"/>
          <w:szCs w:val="26"/>
        </w:rPr>
        <w:t xml:space="preserve">5.5. UpdateDailyAllowanceInput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DailyAllowance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Нова стойност на дневния бюджет</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Savings</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Нова стойност на спестяванията</w:t>
            </w:r>
          </w:p>
        </w:tc>
      </w:tr>
    </w:tbl>
    <w:p>
      <w:pPr>
        <w:spacing w:after="0"/>
      </w:pPr>
    </w:p>
    <w:p>
      <w:pPr>
        <w:pStyle w:val="Heading2"/>
        <w:spacing w:after="160" w:before="280"/>
      </w:pPr>
      <w:r>
        <w:rPr>
          <w:rFonts w:ascii="Calibri" w:cs="Calibri" w:eastAsia="Calibri" w:hAnsi="Calibri"/>
          <w:b/>
          <w:bCs/>
          <w:color w:val="000000"/>
          <w:sz w:val="26"/>
          <w:szCs w:val="26"/>
        </w:rPr>
        <w:t xml:space="preserve">5.6. OcrReceiptResult</w:t>
      </w:r>
    </w:p>
    <w:p>
      <w:pPr>
        <w:spacing w:after="120" w:before="0"/>
        <w:jc w:val="both"/>
      </w:pPr>
      <w:r>
        <w:rPr>
          <w:rFonts w:ascii="Calibri" w:cs="Calibri" w:eastAsia="Calibri" w:hAnsi="Calibri"/>
          <w:i w:val="false"/>
          <w:iCs w:val="false"/>
          <w:color w:val="000000"/>
          <w:sz w:val="22"/>
          <w:szCs w:val="22"/>
        </w:rPr>
        <w:t xml:space="preserve">Резултат от OCR обработката на касова бележка:</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Свойство</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StoreName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Име на магазина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Items</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List&lt;OcrReceiptItem&gt;</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Списък с артикули</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Total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decimal?</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Обща сума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ItemCount</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Брой артикули</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RawText</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Суров OCR текст</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CorrectedText</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Коригиран текст</w:t>
            </w:r>
          </w:p>
        </w:tc>
      </w:tr>
    </w:tbl>
    <w:p>
      <w:pPr>
        <w:spacing w:after="0"/>
      </w:pP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OcrReceiptItem</w:t>
      </w:r>
      <w:r>
        <w:rPr>
          <w:rFonts w:ascii="Calibri" w:cs="Calibri" w:eastAsia="Calibri" w:hAnsi="Calibri"/>
          <w:i w:val="false"/>
          <w:iCs w:val="false"/>
          <w:color w:val="000000"/>
          <w:sz w:val="22"/>
          <w:szCs w:val="22"/>
        </w:rPr>
        <w:t xml:space="preserve"> съдържа: Name (string) — име на артикула, Price (decimal) — цена.</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6. Контролери и API крайни точки</w:t>
      </w:r>
    </w:p>
    <w:p>
      <w:pPr>
        <w:pStyle w:val="Heading2"/>
        <w:spacing w:after="160" w:before="280"/>
      </w:pPr>
      <w:r>
        <w:rPr>
          <w:rFonts w:ascii="Calibri" w:cs="Calibri" w:eastAsia="Calibri" w:hAnsi="Calibri"/>
          <w:b/>
          <w:bCs/>
          <w:color w:val="000000"/>
          <w:sz w:val="26"/>
          <w:szCs w:val="26"/>
        </w:rPr>
        <w:t xml:space="preserve">6.1. AuthenticationController</w:t>
      </w:r>
    </w:p>
    <w:p>
      <w:pPr>
        <w:spacing w:after="120" w:before="0"/>
        <w:jc w:val="both"/>
      </w:pPr>
      <w:r>
        <w:rPr>
          <w:rFonts w:ascii="Calibri" w:cs="Calibri" w:eastAsia="Calibri" w:hAnsi="Calibri"/>
          <w:i w:val="false"/>
          <w:iCs w:val="false"/>
          <w:color w:val="000000"/>
          <w:sz w:val="22"/>
          <w:szCs w:val="22"/>
        </w:rPr>
        <w:t xml:space="preserve">Маршрут: </w:t>
      </w:r>
      <w:r>
        <w:rPr>
          <w:rFonts w:ascii="Calibri" w:cs="Calibri" w:eastAsia="Calibri" w:hAnsi="Calibri"/>
          <w:b/>
          <w:bCs/>
          <w:color w:val="000000"/>
          <w:sz w:val="22"/>
          <w:szCs w:val="22"/>
        </w:rPr>
        <w:t xml:space="preserve">/Authentication</w:t>
      </w:r>
      <w:r>
        <w:rPr>
          <w:rFonts w:ascii="Calibri" w:cs="Calibri" w:eastAsia="Calibri" w:hAnsi="Calibri"/>
          <w:i w:val="false"/>
          <w:iCs w:val="false"/>
          <w:color w:val="000000"/>
          <w:sz w:val="22"/>
          <w:szCs w:val="22"/>
        </w:rPr>
        <w:t xml:space="preserve">. Управлява регистрация, вход, опресняване на токени и изход.</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86"/>
        <w:gridCol w:w="2700"/>
      </w:tblGrid>
      <w:tr>
        <w:tc>
          <w:tcPr>
            <w:tcW w:type="dxa" w:w="1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Метод</w:t>
            </w:r>
          </w:p>
        </w:tc>
        <w:tc>
          <w:tcPr>
            <w:tcW w:type="dxa" w:w="2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Маршрут</w:t>
            </w:r>
          </w:p>
        </w:tc>
        <w:tc>
          <w:tcPr>
            <w:tcW w:type="dxa" w:w="34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c>
          <w:tcPr>
            <w:tcW w:type="dxa" w:w="27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Авторизация</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/SignUp</w:t>
            </w:r>
          </w:p>
        </w:tc>
        <w:tc>
          <w:tcPr>
            <w:tcW w:type="dxa" w:w="34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Регистрация на нов потребител</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Публичен</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2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/SignIn</w:t>
            </w:r>
          </w:p>
        </w:tc>
        <w:tc>
          <w:tcPr>
            <w:tcW w:type="dxa" w:w="34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Вход в системата</w:t>
            </w:r>
          </w:p>
        </w:tc>
        <w:tc>
          <w:tcPr>
            <w:tcW w:type="dxa" w:w="27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Публичен</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/Refresh</w:t>
            </w:r>
          </w:p>
        </w:tc>
        <w:tc>
          <w:tcPr>
            <w:tcW w:type="dxa" w:w="34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Опресняване на JWT токен</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Публичен</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GET</w:t>
            </w:r>
          </w:p>
        </w:tc>
        <w:tc>
          <w:tcPr>
            <w:tcW w:type="dxa" w:w="2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/Me</w:t>
            </w:r>
          </w:p>
        </w:tc>
        <w:tc>
          <w:tcPr>
            <w:tcW w:type="dxa" w:w="34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Текущ потребителски профил</w:t>
            </w:r>
          </w:p>
        </w:tc>
        <w:tc>
          <w:tcPr>
            <w:tcW w:type="dxa" w:w="27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UserOnly</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/Revoke</w:t>
            </w:r>
          </w:p>
        </w:tc>
        <w:tc>
          <w:tcPr>
            <w:tcW w:type="dxa" w:w="34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Изход (отмяна на токен)</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Публичен</w:t>
            </w:r>
          </w:p>
        </w:tc>
      </w:tr>
    </w:tbl>
    <w:p>
      <w:pPr>
        <w:spacing w:after="0"/>
      </w:pPr>
    </w:p>
    <w:p>
      <w:pPr>
        <w:pStyle w:val="Heading3"/>
        <w:spacing w:after="120" w:before="200"/>
      </w:pPr>
      <w:r>
        <w:rPr>
          <w:rFonts w:ascii="Calibri" w:cs="Calibri" w:eastAsia="Calibri" w:hAnsi="Calibri"/>
          <w:b/>
          <w:bCs/>
          <w:color w:val="333333"/>
          <w:sz w:val="24"/>
          <w:szCs w:val="24"/>
        </w:rPr>
        <w:t xml:space="preserve">POST /SignUp</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Вход:</w:t>
      </w:r>
      <w:r>
        <w:rPr>
          <w:rFonts w:ascii="Calibri" w:cs="Calibri" w:eastAsia="Calibri" w:hAnsi="Calibri"/>
          <w:i w:val="false"/>
          <w:iCs w:val="false"/>
          <w:color w:val="000000"/>
          <w:sz w:val="22"/>
          <w:szCs w:val="22"/>
        </w:rPr>
        <w:t xml:space="preserve"> RegisterInput. </w:t>
      </w:r>
      <w:r>
        <w:rPr>
          <w:rFonts w:ascii="Calibri" w:cs="Calibri" w:eastAsia="Calibri" w:hAnsi="Calibri"/>
          <w:b/>
          <w:bCs/>
          <w:color w:val="000000"/>
          <w:sz w:val="22"/>
          <w:szCs w:val="22"/>
        </w:rPr>
        <w:t xml:space="preserve">Валидация:</w:t>
      </w:r>
      <w:r>
        <w:rPr>
          <w:rFonts w:ascii="Calibri" w:cs="Calibri" w:eastAsia="Calibri" w:hAnsi="Calibri"/>
          <w:i w:val="false"/>
          <w:iCs w:val="false"/>
          <w:color w:val="000000"/>
          <w:sz w:val="22"/>
          <w:szCs w:val="22"/>
        </w:rPr>
        <w:t xml:space="preserve"> RegisterInputValidator. Създава нов потребител чрез Identity и му присвоява ролята „User“. Връща съобщение за успех или списък с грешки.</w:t>
      </w:r>
    </w:p>
    <w:p>
      <w:pPr>
        <w:pStyle w:val="Heading3"/>
        <w:spacing w:after="120" w:before="200"/>
      </w:pPr>
      <w:r>
        <w:rPr>
          <w:rFonts w:ascii="Calibri" w:cs="Calibri" w:eastAsia="Calibri" w:hAnsi="Calibri"/>
          <w:b/>
          <w:bCs/>
          <w:color w:val="333333"/>
          <w:sz w:val="24"/>
          <w:szCs w:val="24"/>
        </w:rPr>
        <w:t xml:space="preserve">POST /SignIn</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Вход:</w:t>
      </w:r>
      <w:r>
        <w:rPr>
          <w:rFonts w:ascii="Calibri" w:cs="Calibri" w:eastAsia="Calibri" w:hAnsi="Calibri"/>
          <w:i w:val="false"/>
          <w:iCs w:val="false"/>
          <w:color w:val="000000"/>
          <w:sz w:val="22"/>
          <w:szCs w:val="22"/>
        </w:rPr>
        <w:t xml:space="preserve"> LoginInput. Проверява удостоверенията, генерира JWT токен (10 мин.) и refresh токен (30 дни, HttpOnly бисквитка). </w:t>
      </w:r>
      <w:r>
        <w:rPr>
          <w:rFonts w:ascii="Calibri" w:cs="Calibri" w:eastAsia="Calibri" w:hAnsi="Calibri"/>
          <w:b/>
          <w:bCs/>
          <w:color w:val="000000"/>
          <w:sz w:val="22"/>
          <w:szCs w:val="22"/>
        </w:rPr>
        <w:t xml:space="preserve">Изход:</w:t>
      </w:r>
      <w:r>
        <w:rPr>
          <w:rFonts w:ascii="Calibri" w:cs="Calibri" w:eastAsia="Calibri" w:hAnsi="Calibri"/>
          <w:i w:val="false"/>
          <w:iCs w:val="false"/>
          <w:color w:val="000000"/>
          <w:sz w:val="22"/>
          <w:szCs w:val="22"/>
        </w:rPr>
        <w:t xml:space="preserve"> LoginResult.</w:t>
      </w:r>
    </w:p>
    <w:p>
      <w:pPr>
        <w:pStyle w:val="Heading3"/>
        <w:spacing w:after="120" w:before="200"/>
      </w:pPr>
      <w:r>
        <w:rPr>
          <w:rFonts w:ascii="Calibri" w:cs="Calibri" w:eastAsia="Calibri" w:hAnsi="Calibri"/>
          <w:b/>
          <w:bCs/>
          <w:color w:val="333333"/>
          <w:sz w:val="24"/>
          <w:szCs w:val="24"/>
        </w:rPr>
        <w:t xml:space="preserve">POST /Refresh</w:t>
      </w:r>
    </w:p>
    <w:p>
      <w:pPr>
        <w:spacing w:after="120" w:before="0"/>
        <w:jc w:val="both"/>
      </w:pPr>
      <w:r>
        <w:rPr>
          <w:rFonts w:ascii="Calibri" w:cs="Calibri" w:eastAsia="Calibri" w:hAnsi="Calibri"/>
          <w:i w:val="false"/>
          <w:iCs w:val="false"/>
          <w:color w:val="000000"/>
          <w:sz w:val="22"/>
          <w:szCs w:val="22"/>
        </w:rPr>
        <w:t xml:space="preserve">Чете refresh токена от бисквитката, валидира го и издава нов JWT и refresh токен. Осигурява token rotation.</w:t>
      </w:r>
    </w:p>
    <w:p>
      <w:pPr>
        <w:pStyle w:val="Heading3"/>
        <w:spacing w:after="120" w:before="200"/>
      </w:pPr>
      <w:r>
        <w:rPr>
          <w:rFonts w:ascii="Calibri" w:cs="Calibri" w:eastAsia="Calibri" w:hAnsi="Calibri"/>
          <w:b/>
          <w:bCs/>
          <w:color w:val="333333"/>
          <w:sz w:val="24"/>
          <w:szCs w:val="24"/>
        </w:rPr>
        <w:t xml:space="preserve">GET /Me</w:t>
      </w:r>
    </w:p>
    <w:p>
      <w:pPr>
        <w:spacing w:after="120" w:before="0"/>
        <w:jc w:val="both"/>
      </w:pPr>
      <w:r>
        <w:rPr>
          <w:rFonts w:ascii="Calibri" w:cs="Calibri" w:eastAsia="Calibri" w:hAnsi="Calibri"/>
          <w:i w:val="false"/>
          <w:iCs w:val="false"/>
          <w:color w:val="000000"/>
          <w:sz w:val="22"/>
          <w:szCs w:val="22"/>
        </w:rPr>
        <w:t xml:space="preserve">Връща LoginResult (без токен) с актуалната информация на потребителя. Изисква политика UserOnly.</w:t>
      </w:r>
    </w:p>
    <w:p>
      <w:pPr>
        <w:pStyle w:val="Heading3"/>
        <w:spacing w:after="120" w:before="200"/>
      </w:pPr>
      <w:r>
        <w:rPr>
          <w:rFonts w:ascii="Calibri" w:cs="Calibri" w:eastAsia="Calibri" w:hAnsi="Calibri"/>
          <w:b/>
          <w:bCs/>
          <w:color w:val="333333"/>
          <w:sz w:val="24"/>
          <w:szCs w:val="24"/>
        </w:rPr>
        <w:t xml:space="preserve">POST /Revoke</w:t>
      </w:r>
    </w:p>
    <w:p>
      <w:pPr>
        <w:spacing w:after="120" w:before="0"/>
        <w:jc w:val="both"/>
      </w:pPr>
      <w:r>
        <w:rPr>
          <w:rFonts w:ascii="Calibri" w:cs="Calibri" w:eastAsia="Calibri" w:hAnsi="Calibri"/>
          <w:i w:val="false"/>
          <w:iCs w:val="false"/>
          <w:color w:val="000000"/>
          <w:sz w:val="22"/>
          <w:szCs w:val="22"/>
        </w:rPr>
        <w:t xml:space="preserve">Премахва refresh токена от базата и изтрива бисквитката (logout).</w:t>
      </w:r>
    </w:p>
    <w:p>
      <w:pPr>
        <w:spacing w:after="0"/>
      </w:pPr>
    </w:p>
    <w:p>
      <w:pPr>
        <w:pStyle w:val="Heading2"/>
        <w:spacing w:after="160" w:before="280"/>
      </w:pPr>
      <w:r>
        <w:rPr>
          <w:rFonts w:ascii="Calibri" w:cs="Calibri" w:eastAsia="Calibri" w:hAnsi="Calibri"/>
          <w:b/>
          <w:bCs/>
          <w:color w:val="000000"/>
          <w:sz w:val="26"/>
          <w:szCs w:val="26"/>
        </w:rPr>
        <w:t xml:space="preserve">6.2. ExpensesController</w:t>
      </w:r>
    </w:p>
    <w:p>
      <w:pPr>
        <w:spacing w:after="120" w:before="0"/>
        <w:jc w:val="both"/>
      </w:pPr>
      <w:r>
        <w:rPr>
          <w:rFonts w:ascii="Calibri" w:cs="Calibri" w:eastAsia="Calibri" w:hAnsi="Calibri"/>
          <w:i w:val="false"/>
          <w:iCs w:val="false"/>
          <w:color w:val="000000"/>
          <w:sz w:val="22"/>
          <w:szCs w:val="22"/>
        </w:rPr>
        <w:t xml:space="preserve">Маршрут: </w:t>
      </w:r>
      <w:r>
        <w:rPr>
          <w:rFonts w:ascii="Calibri" w:cs="Calibri" w:eastAsia="Calibri" w:hAnsi="Calibri"/>
          <w:b/>
          <w:bCs/>
          <w:color w:val="000000"/>
          <w:sz w:val="22"/>
          <w:szCs w:val="22"/>
        </w:rPr>
        <w:t xml:space="preserve">/Expenses</w:t>
      </w:r>
      <w:r>
        <w:rPr>
          <w:rFonts w:ascii="Calibri" w:cs="Calibri" w:eastAsia="Calibri" w:hAnsi="Calibri"/>
          <w:i w:val="false"/>
          <w:iCs w:val="false"/>
          <w:color w:val="000000"/>
          <w:sz w:val="22"/>
          <w:szCs w:val="22"/>
        </w:rPr>
        <w:t xml:space="preserve">. Всички крайни точки изискват политика </w:t>
      </w:r>
      <w:r>
        <w:rPr>
          <w:rFonts w:ascii="Calibri" w:cs="Calibri" w:eastAsia="Calibri" w:hAnsi="Calibri"/>
          <w:b/>
          <w:bCs/>
          <w:color w:val="000000"/>
          <w:sz w:val="22"/>
          <w:szCs w:val="22"/>
        </w:rPr>
        <w:t xml:space="preserve">UserOnly</w:t>
      </w:r>
      <w:r>
        <w:rPr>
          <w:rFonts w:ascii="Calibri" w:cs="Calibri" w:eastAsia="Calibri" w:hAnsi="Calibri"/>
          <w:i w:val="false"/>
          <w:iCs w:val="false"/>
          <w:color w:val="000000"/>
          <w:sz w:val="22"/>
          <w:szCs w:val="22"/>
        </w:rPr>
        <w:t xml:space="preser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86"/>
      </w:tblGrid>
      <w:tr>
        <w:tc>
          <w:tcPr>
            <w:tcW w:type="dxa" w:w="1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Метод</w:t>
            </w:r>
          </w:p>
        </w:tc>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Маршрут</w:t>
            </w:r>
          </w:p>
        </w:tc>
        <w:tc>
          <w:tcPr>
            <w:tcW w:type="dxa" w:w="4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/GetExpenses</w:t>
            </w:r>
          </w:p>
        </w:tc>
        <w:tc>
          <w:tcPr>
            <w:tcW w:type="dxa" w:w="4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Връща всички неизтрити разходи на потребителя</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/UpdateDailyAllowance</w:t>
            </w:r>
          </w:p>
        </w:tc>
        <w:tc>
          <w:tcPr>
            <w:tcW w:type="dxa" w:w="4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Обновява дневен бюджет и спестявания</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/CreateOrUpdateExpense</w:t>
            </w:r>
          </w:p>
        </w:tc>
        <w:tc>
          <w:tcPr>
            <w:tcW w:type="dxa" w:w="4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Създава или редактира разход</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/DeleteExpense</w:t>
            </w:r>
          </w:p>
        </w:tc>
        <w:tc>
          <w:tcPr>
            <w:tcW w:type="dxa" w:w="4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Меко изтриване (soft delete)</w:t>
            </w:r>
          </w:p>
        </w:tc>
      </w:tr>
    </w:tbl>
    <w:p>
      <w:pPr>
        <w:spacing w:after="0"/>
      </w:pPr>
    </w:p>
    <w:p>
      <w:pPr>
        <w:pStyle w:val="Heading3"/>
        <w:spacing w:after="120" w:before="200"/>
      </w:pPr>
      <w:r>
        <w:rPr>
          <w:rFonts w:ascii="Calibri" w:cs="Calibri" w:eastAsia="Calibri" w:hAnsi="Calibri"/>
          <w:b/>
          <w:bCs/>
          <w:color w:val="333333"/>
          <w:sz w:val="24"/>
          <w:szCs w:val="24"/>
        </w:rPr>
        <w:t xml:space="preserve">GET /GetExpenses</w:t>
      </w:r>
    </w:p>
    <w:p>
      <w:pPr>
        <w:spacing w:after="120" w:before="0"/>
        <w:jc w:val="both"/>
      </w:pPr>
      <w:r>
        <w:rPr>
          <w:rFonts w:ascii="Calibri" w:cs="Calibri" w:eastAsia="Calibri" w:hAnsi="Calibri"/>
          <w:i w:val="false"/>
          <w:iCs w:val="false"/>
          <w:color w:val="000000"/>
          <w:sz w:val="22"/>
          <w:szCs w:val="22"/>
        </w:rPr>
        <w:t xml:space="preserve">Филтрира по CreatorUserId и DeletionTime == null. Връща List&lt;Expense&gt;.</w:t>
      </w:r>
    </w:p>
    <w:p>
      <w:pPr>
        <w:pStyle w:val="Heading3"/>
        <w:spacing w:after="120" w:before="200"/>
      </w:pPr>
      <w:r>
        <w:rPr>
          <w:rFonts w:ascii="Calibri" w:cs="Calibri" w:eastAsia="Calibri" w:hAnsi="Calibri"/>
          <w:b/>
          <w:bCs/>
          <w:color w:val="333333"/>
          <w:sz w:val="24"/>
          <w:szCs w:val="24"/>
        </w:rPr>
        <w:t xml:space="preserve">POST /CreateOrUpdateExpense</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Вход:</w:t>
      </w:r>
      <w:r>
        <w:rPr>
          <w:rFonts w:ascii="Calibri" w:cs="Calibri" w:eastAsia="Calibri" w:hAnsi="Calibri"/>
          <w:i w:val="false"/>
          <w:iCs w:val="false"/>
          <w:color w:val="000000"/>
          <w:sz w:val="22"/>
          <w:szCs w:val="22"/>
        </w:rPr>
        <w:t xml:space="preserve"> CreateOrUpdateExpenseInput. Ако Id е null — създава нов разход с CreationDate и CreatorUserId. Ако Id има стойност — обновява съществуващ и записва LastModified. Датите се конвертират в UTC.</w:t>
      </w:r>
    </w:p>
    <w:p>
      <w:pPr>
        <w:pStyle w:val="Heading3"/>
        <w:spacing w:after="120" w:before="200"/>
      </w:pPr>
      <w:r>
        <w:rPr>
          <w:rFonts w:ascii="Calibri" w:cs="Calibri" w:eastAsia="Calibri" w:hAnsi="Calibri"/>
          <w:b/>
          <w:bCs/>
          <w:color w:val="333333"/>
          <w:sz w:val="24"/>
          <w:szCs w:val="24"/>
        </w:rPr>
        <w:t xml:space="preserve">POST /DeleteExpense</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Вход:</w:t>
      </w:r>
      <w:r>
        <w:rPr>
          <w:rFonts w:ascii="Calibri" w:cs="Calibri" w:eastAsia="Calibri" w:hAnsi="Calibri"/>
          <w:i w:val="false"/>
          <w:iCs w:val="false"/>
          <w:color w:val="000000"/>
          <w:sz w:val="22"/>
          <w:szCs w:val="22"/>
        </w:rPr>
        <w:t xml:space="preserve"> DeleteExpenseInput. Изпълнява soft delete — записва DeletionTime и DeleterUserId, без физическо премахване от базата.</w:t>
      </w:r>
    </w:p>
    <w:p>
      <w:pPr>
        <w:spacing w:after="0"/>
      </w:pPr>
    </w:p>
    <w:p>
      <w:pPr>
        <w:pStyle w:val="Heading2"/>
        <w:spacing w:after="160" w:before="280"/>
      </w:pPr>
      <w:r>
        <w:rPr>
          <w:rFonts w:ascii="Calibri" w:cs="Calibri" w:eastAsia="Calibri" w:hAnsi="Calibri"/>
          <w:b/>
          <w:bCs/>
          <w:color w:val="000000"/>
          <w:sz w:val="26"/>
          <w:szCs w:val="26"/>
        </w:rPr>
        <w:t xml:space="preserve">6.3. OcrController</w:t>
      </w:r>
    </w:p>
    <w:p>
      <w:pPr>
        <w:spacing w:after="120" w:before="0"/>
        <w:jc w:val="both"/>
      </w:pPr>
      <w:r>
        <w:rPr>
          <w:rFonts w:ascii="Calibri" w:cs="Calibri" w:eastAsia="Calibri" w:hAnsi="Calibri"/>
          <w:i w:val="false"/>
          <w:iCs w:val="false"/>
          <w:color w:val="000000"/>
          <w:sz w:val="22"/>
          <w:szCs w:val="22"/>
        </w:rPr>
        <w:t xml:space="preserve">Маршрут: </w:t>
      </w:r>
      <w:r>
        <w:rPr>
          <w:rFonts w:ascii="Calibri" w:cs="Calibri" w:eastAsia="Calibri" w:hAnsi="Calibri"/>
          <w:b/>
          <w:bCs/>
          <w:color w:val="000000"/>
          <w:sz w:val="22"/>
          <w:szCs w:val="22"/>
        </w:rPr>
        <w:t xml:space="preserve">/Ocr</w:t>
      </w:r>
      <w:r>
        <w:rPr>
          <w:rFonts w:ascii="Calibri" w:cs="Calibri" w:eastAsia="Calibri" w:hAnsi="Calibri"/>
          <w:i w:val="false"/>
          <w:iCs w:val="false"/>
          <w:color w:val="000000"/>
          <w:sz w:val="22"/>
          <w:szCs w:val="22"/>
        </w:rPr>
        <w:t xml:space="preserve">. Изисква политика </w:t>
      </w:r>
      <w:r>
        <w:rPr>
          <w:rFonts w:ascii="Calibri" w:cs="Calibri" w:eastAsia="Calibri" w:hAnsi="Calibri"/>
          <w:b/>
          <w:bCs/>
          <w:color w:val="000000"/>
          <w:sz w:val="22"/>
          <w:szCs w:val="22"/>
        </w:rPr>
        <w:t xml:space="preserve">UserOnly</w:t>
      </w:r>
      <w:r>
        <w:rPr>
          <w:rFonts w:ascii="Calibri" w:cs="Calibri" w:eastAsia="Calibri" w:hAnsi="Calibri"/>
          <w:i w:val="false"/>
          <w:iCs w:val="false"/>
          <w:color w:val="000000"/>
          <w:sz w:val="22"/>
          <w:szCs w:val="22"/>
        </w:rPr>
        <w:t xml:space="preserv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86"/>
      </w:tblGrid>
      <w:tr>
        <w:tc>
          <w:tcPr>
            <w:tcW w:type="dxa" w:w="1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Метод</w:t>
            </w:r>
          </w:p>
        </w:tc>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Маршрут</w:t>
            </w:r>
          </w:p>
        </w:tc>
        <w:tc>
          <w:tcPr>
            <w:tcW w:type="dxa" w:w="4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/ScanReceipt</w:t>
            </w:r>
          </w:p>
        </w:tc>
        <w:tc>
          <w:tcPr>
            <w:tcW w:type="dxa" w:w="4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Обработва снимка на касова бележка чрез OCR</w:t>
            </w:r>
          </w:p>
        </w:tc>
      </w:tr>
    </w:tbl>
    <w:p>
      <w:pPr>
        <w:spacing w:after="0"/>
      </w:pP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Вход:</w:t>
      </w:r>
      <w:r>
        <w:rPr>
          <w:rFonts w:ascii="Calibri" w:cs="Calibri" w:eastAsia="Calibri" w:hAnsi="Calibri"/>
          <w:i w:val="false"/>
          <w:iCs w:val="false"/>
          <w:color w:val="000000"/>
          <w:sz w:val="22"/>
          <w:szCs w:val="22"/>
        </w:rPr>
        <w:t xml:space="preserve"> IFormFile (изображение). Препраща файла към външен Python OCR сервиз. </w:t>
      </w:r>
      <w:r>
        <w:rPr>
          <w:rFonts w:ascii="Calibri" w:cs="Calibri" w:eastAsia="Calibri" w:hAnsi="Calibri"/>
          <w:b/>
          <w:bCs/>
          <w:color w:val="000000"/>
          <w:sz w:val="22"/>
          <w:szCs w:val="22"/>
        </w:rPr>
        <w:t xml:space="preserve">Изход:</w:t>
      </w:r>
      <w:r>
        <w:rPr>
          <w:rFonts w:ascii="Calibri" w:cs="Calibri" w:eastAsia="Calibri" w:hAnsi="Calibri"/>
          <w:i w:val="false"/>
          <w:iCs w:val="false"/>
          <w:color w:val="000000"/>
          <w:sz w:val="22"/>
          <w:szCs w:val="22"/>
        </w:rPr>
        <w:t xml:space="preserve"> OcrReceiptResult.</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7. Аутентикация и авторизация</w:t>
      </w:r>
    </w:p>
    <w:p>
      <w:pPr>
        <w:pStyle w:val="Heading2"/>
        <w:spacing w:after="160" w:before="280"/>
      </w:pPr>
      <w:r>
        <w:rPr>
          <w:rFonts w:ascii="Calibri" w:cs="Calibri" w:eastAsia="Calibri" w:hAnsi="Calibri"/>
          <w:b/>
          <w:bCs/>
          <w:color w:val="000000"/>
          <w:sz w:val="26"/>
          <w:szCs w:val="26"/>
        </w:rPr>
        <w:t xml:space="preserve">7.1. JWT конфигурация</w:t>
      </w:r>
    </w:p>
    <w:p>
      <w:pPr>
        <w:spacing w:after="120" w:before="0"/>
        <w:jc w:val="both"/>
      </w:pPr>
      <w:r>
        <w:rPr>
          <w:rFonts w:ascii="Calibri" w:cs="Calibri" w:eastAsia="Calibri" w:hAnsi="Calibri"/>
          <w:i w:val="false"/>
          <w:iCs w:val="false"/>
          <w:color w:val="000000"/>
          <w:sz w:val="22"/>
          <w:szCs w:val="22"/>
        </w:rPr>
        <w:t xml:space="preserve">Приложението използва JSON Web Tokens (JWT) за аутентикация. Конфигурацията се намира в AuthenticationExtentions.cs.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Алгоритъм</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HMAC SHA256</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Валидност на JWT</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 минути</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Валидност на Refresh Token</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30 дни</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Issuer / Audience</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FinanceAPP by V&amp;N</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Clock Skew</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0 (стриктна валидация)</w:t>
            </w:r>
          </w:p>
        </w:tc>
      </w:tr>
    </w:tbl>
    <w:p>
      <w:pPr>
        <w:spacing w:after="0"/>
      </w:pP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JWT Claims:</w:t>
      </w:r>
      <w:r>
        <w:rPr>
          <w:rFonts w:ascii="Calibri" w:cs="Calibri" w:eastAsia="Calibri" w:hAnsi="Calibri"/>
          <w:i w:val="false"/>
          <w:iCs w:val="false"/>
          <w:color w:val="000000"/>
          <w:sz w:val="22"/>
          <w:szCs w:val="22"/>
        </w:rPr>
        <w:t xml:space="preserve"> Sub (User ID), NameIdentifier, Jti (уникален ID), Role claims.</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Refresh Token:</w:t>
      </w:r>
      <w:r>
        <w:rPr>
          <w:rFonts w:ascii="Calibri" w:cs="Calibri" w:eastAsia="Calibri" w:hAnsi="Calibri"/>
          <w:i w:val="false"/>
          <w:iCs w:val="false"/>
          <w:color w:val="000000"/>
          <w:sz w:val="22"/>
          <w:szCs w:val="22"/>
        </w:rPr>
        <w:t xml:space="preserve"> Съхранява се в БД и се предава чрез HttpOnly, Secure, SameSite=None бисквитка за защита от XSS.</w:t>
      </w:r>
    </w:p>
    <w:p>
      <w:pPr>
        <w:pStyle w:val="Heading2"/>
        <w:spacing w:after="160" w:before="280"/>
      </w:pPr>
      <w:r>
        <w:rPr>
          <w:rFonts w:ascii="Calibri" w:cs="Calibri" w:eastAsia="Calibri" w:hAnsi="Calibri"/>
          <w:b/>
          <w:bCs/>
          <w:color w:val="000000"/>
          <w:sz w:val="26"/>
          <w:szCs w:val="26"/>
        </w:rPr>
        <w:t xml:space="preserve">7.2. Политики за авторизация</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UserOnly</w:t>
      </w:r>
      <w:r>
        <w:rPr>
          <w:rFonts w:ascii="Calibri" w:cs="Calibri" w:eastAsia="Calibri" w:hAnsi="Calibri"/>
          <w:color w:val="000000"/>
          <w:sz w:val="22"/>
          <w:szCs w:val="22"/>
        </w:rPr>
        <w:t xml:space="preserve"> — изисква роля „User“</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AdminOnly</w:t>
      </w:r>
      <w:r>
        <w:rPr>
          <w:rFonts w:ascii="Calibri" w:cs="Calibri" w:eastAsia="Calibri" w:hAnsi="Calibri"/>
          <w:color w:val="000000"/>
          <w:sz w:val="22"/>
          <w:szCs w:val="22"/>
        </w:rPr>
        <w:t xml:space="preserve"> — изисква роля „Admin“</w:t>
      </w:r>
    </w:p>
    <w:p>
      <w:pPr>
        <w:pStyle w:val="Heading2"/>
        <w:spacing w:after="160" w:before="280"/>
      </w:pPr>
      <w:r>
        <w:rPr>
          <w:rFonts w:ascii="Calibri" w:cs="Calibri" w:eastAsia="Calibri" w:hAnsi="Calibri"/>
          <w:b/>
          <w:bCs/>
          <w:color w:val="000000"/>
          <w:sz w:val="26"/>
          <w:szCs w:val="26"/>
        </w:rPr>
        <w:t xml:space="preserve">7.3. Поток на аутентикация</w:t>
      </w:r>
    </w:p>
    <w:p>
      <w:pPr>
        <w:spacing w:after="120" w:before="0"/>
        <w:jc w:val="both"/>
      </w:pPr>
      <w:r>
        <w:rPr>
          <w:rFonts w:ascii="Calibri" w:cs="Calibri" w:eastAsia="Calibri" w:hAnsi="Calibri"/>
          <w:i w:val="false"/>
          <w:iCs w:val="false"/>
          <w:color w:val="000000"/>
          <w:sz w:val="22"/>
          <w:szCs w:val="22"/>
        </w:rPr>
        <w:t xml:space="preserve">1. Потребителят изпраща POST /Authentication/SignIn с емейл и парола.</w:t>
      </w:r>
    </w:p>
    <w:p>
      <w:pPr>
        <w:spacing w:after="120" w:before="0"/>
        <w:jc w:val="both"/>
      </w:pPr>
      <w:r>
        <w:rPr>
          <w:rFonts w:ascii="Calibri" w:cs="Calibri" w:eastAsia="Calibri" w:hAnsi="Calibri"/>
          <w:i w:val="false"/>
          <w:iCs w:val="false"/>
          <w:color w:val="000000"/>
          <w:sz w:val="22"/>
          <w:szCs w:val="22"/>
        </w:rPr>
        <w:t xml:space="preserve">2. Сървърът валидира удостоверенията чрез Identity.</w:t>
      </w:r>
    </w:p>
    <w:p>
      <w:pPr>
        <w:spacing w:after="120" w:before="0"/>
        <w:jc w:val="both"/>
      </w:pPr>
      <w:r>
        <w:rPr>
          <w:rFonts w:ascii="Calibri" w:cs="Calibri" w:eastAsia="Calibri" w:hAnsi="Calibri"/>
          <w:i w:val="false"/>
          <w:iCs w:val="false"/>
          <w:color w:val="000000"/>
          <w:sz w:val="22"/>
          <w:szCs w:val="22"/>
        </w:rPr>
        <w:t xml:space="preserve">3. Генерира JWT токен (10 мин.) и Refresh Token (30 дни).</w:t>
      </w:r>
    </w:p>
    <w:p>
      <w:pPr>
        <w:spacing w:after="120" w:before="0"/>
        <w:jc w:val="both"/>
      </w:pPr>
      <w:r>
        <w:rPr>
          <w:rFonts w:ascii="Calibri" w:cs="Calibri" w:eastAsia="Calibri" w:hAnsi="Calibri"/>
          <w:i w:val="false"/>
          <w:iCs w:val="false"/>
          <w:color w:val="000000"/>
          <w:sz w:val="22"/>
          <w:szCs w:val="22"/>
        </w:rPr>
        <w:t xml:space="preserve">4. Refresh токенът се записва в БД и се изпраща като HttpOnly бисквитка.</w:t>
      </w:r>
    </w:p>
    <w:p>
      <w:pPr>
        <w:spacing w:after="120" w:before="0"/>
        <w:jc w:val="both"/>
      </w:pPr>
      <w:r>
        <w:rPr>
          <w:rFonts w:ascii="Calibri" w:cs="Calibri" w:eastAsia="Calibri" w:hAnsi="Calibri"/>
          <w:i w:val="false"/>
          <w:iCs w:val="false"/>
          <w:color w:val="000000"/>
          <w:sz w:val="22"/>
          <w:szCs w:val="22"/>
        </w:rPr>
        <w:t xml:space="preserve">5. JWT се връща в тялото на отговора (LoginResult).</w:t>
      </w:r>
    </w:p>
    <w:p>
      <w:pPr>
        <w:spacing w:after="120" w:before="0"/>
        <w:jc w:val="both"/>
      </w:pPr>
      <w:r>
        <w:rPr>
          <w:rFonts w:ascii="Calibri" w:cs="Calibri" w:eastAsia="Calibri" w:hAnsi="Calibri"/>
          <w:i w:val="false"/>
          <w:iCs w:val="false"/>
          <w:color w:val="000000"/>
          <w:sz w:val="22"/>
          <w:szCs w:val="22"/>
        </w:rPr>
        <w:t xml:space="preserve">6. При изтичане на JWT — клиентът извиква POST /Authentication/Refresh.</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8. Слой за достъп до данни</w:t>
      </w:r>
    </w:p>
    <w:p>
      <w:pPr>
        <w:pStyle w:val="Heading2"/>
        <w:spacing w:after="160" w:before="280"/>
      </w:pPr>
      <w:r>
        <w:rPr>
          <w:rFonts w:ascii="Calibri" w:cs="Calibri" w:eastAsia="Calibri" w:hAnsi="Calibri"/>
          <w:b/>
          <w:bCs/>
          <w:color w:val="000000"/>
          <w:sz w:val="26"/>
          <w:szCs w:val="26"/>
        </w:rPr>
        <w:t xml:space="preserve">8.1. ApplicationDbContext</w:t>
      </w:r>
    </w:p>
    <w:p>
      <w:pPr>
        <w:spacing w:after="120" w:before="0"/>
        <w:jc w:val="both"/>
      </w:pPr>
      <w:r>
        <w:rPr>
          <w:rFonts w:ascii="Calibri" w:cs="Calibri" w:eastAsia="Calibri" w:hAnsi="Calibri"/>
          <w:i w:val="false"/>
          <w:iCs w:val="false"/>
          <w:color w:val="000000"/>
          <w:sz w:val="22"/>
          <w:szCs w:val="22"/>
        </w:rPr>
        <w:t xml:space="preserve">Наследява IdentityDbContext&lt;ApplicationUser&gt;. Конфигурира ентитита и връзките между тях.</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DbSet-ове:</w:t>
      </w:r>
      <w:r>
        <w:rPr>
          <w:rFonts w:ascii="Calibri" w:cs="Calibri" w:eastAsia="Calibri" w:hAnsi="Calibri"/>
          <w:i w:val="false"/>
          <w:iCs w:val="false"/>
          <w:color w:val="000000"/>
          <w:sz w:val="22"/>
          <w:szCs w:val="22"/>
        </w:rPr>
        <w:t xml:space="preserve"/>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Expenses</w:t>
      </w:r>
      <w:r>
        <w:rPr>
          <w:rFonts w:ascii="Calibri" w:cs="Calibri" w:eastAsia="Calibri" w:hAnsi="Calibri"/>
          <w:color w:val="000000"/>
          <w:sz w:val="22"/>
          <w:szCs w:val="22"/>
        </w:rPr>
        <w:t xml:space="preserve"> — Таблица с разходи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RefreshTokens</w:t>
      </w:r>
      <w:r>
        <w:rPr>
          <w:rFonts w:ascii="Calibri" w:cs="Calibri" w:eastAsia="Calibri" w:hAnsi="Calibri"/>
          <w:color w:val="000000"/>
          <w:sz w:val="22"/>
          <w:szCs w:val="22"/>
        </w:rPr>
        <w:t xml:space="preserve"> — Таблица с refresh токени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Users</w:t>
      </w:r>
      <w:r>
        <w:rPr>
          <w:rFonts w:ascii="Calibri" w:cs="Calibri" w:eastAsia="Calibri" w:hAnsi="Calibri"/>
          <w:color w:val="000000"/>
          <w:sz w:val="22"/>
          <w:szCs w:val="22"/>
        </w:rPr>
        <w:t xml:space="preserve"> — Потребители (наследено от IdentityDbContext)</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OnModelCreating:</w:t>
      </w:r>
      <w:r>
        <w:rPr>
          <w:rFonts w:ascii="Calibri" w:cs="Calibri" w:eastAsia="Calibri" w:hAnsi="Calibri"/>
          <w:i w:val="false"/>
          <w:iCs w:val="false"/>
          <w:color w:val="000000"/>
          <w:sz w:val="22"/>
          <w:szCs w:val="22"/>
        </w:rPr>
        <w:t xml:space="preserve"/>
      </w:r>
    </w:p>
    <w:p>
      <w:pPr>
        <w:pStyle w:val="ListParagraph"/>
        <w:numPr>
          <w:ilvl w:val="0"/>
          <w:numId w:val="2"/>
        </w:numPr>
        <w:spacing w:after="60"/>
      </w:pPr>
      <w:r>
        <w:rPr>
          <w:rFonts w:ascii="Calibri" w:cs="Calibri" w:eastAsia="Calibri" w:hAnsi="Calibri"/>
          <w:color w:val="000000"/>
          <w:sz w:val="22"/>
          <w:szCs w:val="22"/>
        </w:rPr>
        <w:t xml:space="preserve">RefreshToken → ApplicationUser: One-to-Many</w:t>
      </w:r>
    </w:p>
    <w:p>
      <w:pPr>
        <w:pStyle w:val="ListParagraph"/>
        <w:numPr>
          <w:ilvl w:val="0"/>
          <w:numId w:val="2"/>
        </w:numPr>
        <w:spacing w:after="60"/>
      </w:pPr>
      <w:r>
        <w:rPr>
          <w:rFonts w:ascii="Calibri" w:cs="Calibri" w:eastAsia="Calibri" w:hAnsi="Calibri"/>
          <w:color w:val="000000"/>
          <w:sz w:val="22"/>
          <w:szCs w:val="22"/>
        </w:rPr>
        <w:t xml:space="preserve">ApplicationUser.Gender — стринг (max 30)</w:t>
      </w:r>
    </w:p>
    <w:p>
      <w:pPr>
        <w:pStyle w:val="ListParagraph"/>
        <w:numPr>
          <w:ilvl w:val="0"/>
          <w:numId w:val="2"/>
        </w:numPr>
        <w:spacing w:after="60"/>
      </w:pPr>
      <w:r>
        <w:rPr>
          <w:rFonts w:ascii="Calibri" w:cs="Calibri" w:eastAsia="Calibri" w:hAnsi="Calibri"/>
          <w:color w:val="000000"/>
          <w:sz w:val="22"/>
          <w:szCs w:val="22"/>
        </w:rPr>
        <w:t xml:space="preserve">Expense.Category — стринг (max 30)</w:t>
      </w:r>
    </w:p>
    <w:p>
      <w:pPr>
        <w:pStyle w:val="Heading2"/>
        <w:spacing w:after="160" w:before="280"/>
      </w:pPr>
      <w:r>
        <w:rPr>
          <w:rFonts w:ascii="Calibri" w:cs="Calibri" w:eastAsia="Calibri" w:hAnsi="Calibri"/>
          <w:b/>
          <w:bCs/>
          <w:color w:val="000000"/>
          <w:sz w:val="26"/>
          <w:szCs w:val="26"/>
        </w:rPr>
        <w:t xml:space="preserve">8.2. Репозитори (Repository Pattern)</w:t>
      </w:r>
    </w:p>
    <w:p>
      <w:pPr>
        <w:spacing w:after="120" w:before="0"/>
        <w:jc w:val="both"/>
      </w:pPr>
      <w:r>
        <w:rPr>
          <w:rFonts w:ascii="Calibri" w:cs="Calibri" w:eastAsia="Calibri" w:hAnsi="Calibri"/>
          <w:i w:val="false"/>
          <w:iCs w:val="false"/>
          <w:color w:val="000000"/>
          <w:sz w:val="22"/>
          <w:szCs w:val="22"/>
        </w:rPr>
        <w:t xml:space="preserve">Генерично репозитори със специализирани разширения:</w:t>
      </w:r>
    </w:p>
    <w:p>
      <w:pPr>
        <w:pStyle w:val="Heading3"/>
        <w:spacing w:after="120" w:before="200"/>
      </w:pPr>
      <w:r>
        <w:rPr>
          <w:rFonts w:ascii="Calibri" w:cs="Calibri" w:eastAsia="Calibri" w:hAnsi="Calibri"/>
          <w:b/>
          <w:bCs/>
          <w:color w:val="333333"/>
          <w:sz w:val="24"/>
          <w:szCs w:val="24"/>
        </w:rPr>
        <w:t xml:space="preserve">IRepository&lt;T&gt; (генеричен)</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Add(T entity)</w:t>
      </w:r>
      <w:r>
        <w:rPr>
          <w:rFonts w:ascii="Calibri" w:cs="Calibri" w:eastAsia="Calibri" w:hAnsi="Calibri"/>
          <w:color w:val="000000"/>
          <w:sz w:val="22"/>
          <w:szCs w:val="22"/>
        </w:rPr>
        <w:t xml:space="preserve"> — Добавяне</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Update(T entity)</w:t>
      </w:r>
      <w:r>
        <w:rPr>
          <w:rFonts w:ascii="Calibri" w:cs="Calibri" w:eastAsia="Calibri" w:hAnsi="Calibri"/>
          <w:color w:val="000000"/>
          <w:sz w:val="22"/>
          <w:szCs w:val="22"/>
        </w:rPr>
        <w:t xml:space="preserve"> — Обновяване</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Delete(T entity)</w:t>
      </w:r>
      <w:r>
        <w:rPr>
          <w:rFonts w:ascii="Calibri" w:cs="Calibri" w:eastAsia="Calibri" w:hAnsi="Calibri"/>
          <w:color w:val="000000"/>
          <w:sz w:val="22"/>
          <w:szCs w:val="22"/>
        </w:rPr>
        <w:t xml:space="preserve"> — Изтриване</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GetAll()</w:t>
      </w:r>
      <w:r>
        <w:rPr>
          <w:rFonts w:ascii="Calibri" w:cs="Calibri" w:eastAsia="Calibri" w:hAnsi="Calibri"/>
          <w:color w:val="000000"/>
          <w:sz w:val="22"/>
          <w:szCs w:val="22"/>
        </w:rPr>
        <w:t xml:space="preserve"> — IQueryable&lt;T&gt;</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SaveChangesAsync()</w:t>
      </w:r>
      <w:r>
        <w:rPr>
          <w:rFonts w:ascii="Calibri" w:cs="Calibri" w:eastAsia="Calibri" w:hAnsi="Calibri"/>
          <w:color w:val="000000"/>
          <w:sz w:val="22"/>
          <w:szCs w:val="22"/>
        </w:rPr>
        <w:t xml:space="preserve"> — Запис</w:t>
      </w:r>
    </w:p>
    <w:p>
      <w:pPr>
        <w:pStyle w:val="Heading3"/>
        <w:spacing w:after="120" w:before="200"/>
      </w:pPr>
      <w:r>
        <w:rPr>
          <w:rFonts w:ascii="Calibri" w:cs="Calibri" w:eastAsia="Calibri" w:hAnsi="Calibri"/>
          <w:b/>
          <w:bCs/>
          <w:color w:val="333333"/>
          <w:sz w:val="24"/>
          <w:szCs w:val="24"/>
        </w:rPr>
        <w:t xml:space="preserve">IExpensesRepository</w:t>
      </w:r>
    </w:p>
    <w:p>
      <w:pPr>
        <w:spacing w:after="120" w:before="0"/>
        <w:jc w:val="both"/>
      </w:pPr>
      <w:r>
        <w:rPr>
          <w:rFonts w:ascii="Calibri" w:cs="Calibri" w:eastAsia="Calibri" w:hAnsi="Calibri"/>
          <w:i w:val="false"/>
          <w:iCs w:val="false"/>
          <w:color w:val="000000"/>
          <w:sz w:val="22"/>
          <w:szCs w:val="22"/>
        </w:rPr>
        <w:t xml:space="preserve">Разширява IRepository&lt;Expense&gt;. Добавя GetByIdAsync(int id).</w:t>
      </w:r>
    </w:p>
    <w:p>
      <w:pPr>
        <w:pStyle w:val="Heading3"/>
        <w:spacing w:after="120" w:before="200"/>
      </w:pPr>
      <w:r>
        <w:rPr>
          <w:rFonts w:ascii="Calibri" w:cs="Calibri" w:eastAsia="Calibri" w:hAnsi="Calibri"/>
          <w:b/>
          <w:bCs/>
          <w:color w:val="333333"/>
          <w:sz w:val="24"/>
          <w:szCs w:val="24"/>
        </w:rPr>
        <w:t xml:space="preserve">IUserRepository</w:t>
      </w:r>
    </w:p>
    <w:p>
      <w:pPr>
        <w:spacing w:after="120" w:before="0"/>
        <w:jc w:val="both"/>
      </w:pPr>
      <w:r>
        <w:rPr>
          <w:rFonts w:ascii="Calibri" w:cs="Calibri" w:eastAsia="Calibri" w:hAnsi="Calibri"/>
          <w:i w:val="false"/>
          <w:iCs w:val="false"/>
          <w:color w:val="000000"/>
          <w:sz w:val="22"/>
          <w:szCs w:val="22"/>
        </w:rPr>
        <w:t xml:space="preserve">Разширява IRepository&lt;ApplicationUser&gt;. Добавя GetUserByRefreshTokenAsync(string refreshToken).</w:t>
      </w:r>
    </w:p>
    <w:p>
      <w:pPr>
        <w:pStyle w:val="Heading2"/>
        <w:spacing w:after="160" w:before="280"/>
      </w:pPr>
      <w:r>
        <w:rPr>
          <w:rFonts w:ascii="Calibri" w:cs="Calibri" w:eastAsia="Calibri" w:hAnsi="Calibri"/>
          <w:b/>
          <w:bCs/>
          <w:color w:val="000000"/>
          <w:sz w:val="26"/>
          <w:szCs w:val="26"/>
        </w:rPr>
        <w:t xml:space="preserve">8.3. База данни</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Тип:</w:t>
      </w:r>
      <w:r>
        <w:rPr>
          <w:rFonts w:ascii="Calibri" w:cs="Calibri" w:eastAsia="Calibri" w:hAnsi="Calibri"/>
          <w:i w:val="false"/>
          <w:iCs w:val="false"/>
          <w:color w:val="000000"/>
          <w:sz w:val="22"/>
          <w:szCs w:val="22"/>
        </w:rPr>
        <w:t xml:space="preserve"> PostgreSQL. </w:t>
      </w:r>
      <w:r>
        <w:rPr>
          <w:rFonts w:ascii="Calibri" w:cs="Calibri" w:eastAsia="Calibri" w:hAnsi="Calibri"/>
          <w:b/>
          <w:bCs/>
          <w:color w:val="000000"/>
          <w:sz w:val="22"/>
          <w:szCs w:val="22"/>
        </w:rPr>
        <w:t xml:space="preserve">Свързване:</w:t>
      </w:r>
      <w:r>
        <w:rPr>
          <w:rFonts w:ascii="Calibri" w:cs="Calibri" w:eastAsia="Calibri" w:hAnsi="Calibri"/>
          <w:i w:val="false"/>
          <w:iCs w:val="false"/>
          <w:color w:val="000000"/>
          <w:sz w:val="22"/>
          <w:szCs w:val="22"/>
        </w:rPr>
        <w:t xml:space="preserve"> localhost:5432, база FinanceApp. Retry: макс. 5 опита, 10 сек. забавяне.</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9. Сервизи</w:t>
      </w:r>
    </w:p>
    <w:p>
      <w:pPr>
        <w:pStyle w:val="Heading2"/>
        <w:spacing w:after="160" w:before="280"/>
      </w:pPr>
      <w:r>
        <w:rPr>
          <w:rFonts w:ascii="Calibri" w:cs="Calibri" w:eastAsia="Calibri" w:hAnsi="Calibri"/>
          <w:b/>
          <w:bCs/>
          <w:color w:val="000000"/>
          <w:sz w:val="26"/>
          <w:szCs w:val="26"/>
        </w:rPr>
        <w:t xml:space="preserve">9.1. OcrService</w:t>
      </w:r>
    </w:p>
    <w:p>
      <w:pPr>
        <w:spacing w:after="120" w:before="0"/>
        <w:jc w:val="both"/>
      </w:pPr>
      <w:r>
        <w:rPr>
          <w:rFonts w:ascii="Calibri" w:cs="Calibri" w:eastAsia="Calibri" w:hAnsi="Calibri"/>
          <w:i w:val="false"/>
          <w:iCs w:val="false"/>
          <w:color w:val="000000"/>
          <w:sz w:val="22"/>
          <w:szCs w:val="22"/>
        </w:rPr>
        <w:t xml:space="preserve">Имплементира IOcrService. Комуникира с външен Python OCR сервиз.</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Base URL</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http://127.0.0.1:8000 (конфигурируемо)</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Timeout</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90 секунди</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Формат заявка</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Multipart form data</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Формат отговор</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JSON (snake_case)</w:t>
            </w:r>
          </w:p>
        </w:tc>
      </w:tr>
    </w:tbl>
    <w:p>
      <w:pPr>
        <w:spacing w:after="0"/>
      </w:pP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Метод:</w:t>
      </w:r>
      <w:r>
        <w:rPr>
          <w:rFonts w:ascii="Calibri" w:cs="Calibri" w:eastAsia="Calibri" w:hAnsi="Calibri"/>
          <w:i w:val="false"/>
          <w:iCs w:val="false"/>
          <w:color w:val="000000"/>
          <w:sz w:val="22"/>
          <w:szCs w:val="22"/>
        </w:rPr>
        <w:t xml:space="preserve"> ProcessReceiptAsync(Stream imageStream, string fileName, string contentType) — изпраща изображението към Python сервиза и връща OcrReceiptResult.</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10. Валидация</w:t>
      </w:r>
    </w:p>
    <w:p>
      <w:pPr>
        <w:spacing w:after="120" w:before="0"/>
        <w:jc w:val="both"/>
      </w:pPr>
      <w:r>
        <w:rPr>
          <w:rFonts w:ascii="Calibri" w:cs="Calibri" w:eastAsia="Calibri" w:hAnsi="Calibri"/>
          <w:i w:val="false"/>
          <w:iCs w:val="false"/>
          <w:color w:val="000000"/>
          <w:sz w:val="22"/>
          <w:szCs w:val="22"/>
        </w:rPr>
        <w:t xml:space="preserve">Всички валидатори използват </w:t>
      </w:r>
      <w:r>
        <w:rPr>
          <w:rFonts w:ascii="Calibri" w:cs="Calibri" w:eastAsia="Calibri" w:hAnsi="Calibri"/>
          <w:b/>
          <w:bCs/>
          <w:color w:val="000000"/>
          <w:sz w:val="22"/>
          <w:szCs w:val="22"/>
        </w:rPr>
        <w:t xml:space="preserve">FluentValidation</w:t>
      </w:r>
      <w:r>
        <w:rPr>
          <w:rFonts w:ascii="Calibri" w:cs="Calibri" w:eastAsia="Calibri" w:hAnsi="Calibri"/>
          <w:i w:val="false"/>
          <w:iCs w:val="false"/>
          <w:color w:val="000000"/>
          <w:sz w:val="22"/>
          <w:szCs w:val="22"/>
        </w:rPr>
        <w:t xml:space="preserve"> и се регистрират автоматично.</w:t>
      </w:r>
    </w:p>
    <w:p>
      <w:pPr>
        <w:pStyle w:val="Heading2"/>
        <w:spacing w:after="160" w:before="280"/>
      </w:pPr>
      <w:r>
        <w:rPr>
          <w:rFonts w:ascii="Calibri" w:cs="Calibri" w:eastAsia="Calibri" w:hAnsi="Calibri"/>
          <w:b/>
          <w:bCs/>
          <w:color w:val="000000"/>
          <w:sz w:val="26"/>
          <w:szCs w:val="26"/>
        </w:rPr>
        <w:t xml:space="preserve">10.1. LoginInputValidator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Поле</w:t>
            </w:r>
          </w:p>
        </w:tc>
        <w:tc>
          <w:tcPr>
            <w:tcW w:type="dxa" w:w="6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Правила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Email</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валиден формат, макс. 100 символа</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Password</w:t>
            </w:r>
          </w:p>
        </w:tc>
        <w:tc>
          <w:tcPr>
            <w:tcW w:type="dxa" w:w="6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мин. 5, макс. 100 символа</w:t>
            </w:r>
          </w:p>
        </w:tc>
      </w:tr>
    </w:tbl>
    <w:p>
      <w:pPr>
        <w:spacing w:after="0"/>
      </w:pPr>
    </w:p>
    <w:p>
      <w:pPr>
        <w:pStyle w:val="Heading2"/>
        <w:spacing w:after="160" w:before="280"/>
      </w:pPr>
      <w:r>
        <w:rPr>
          <w:rFonts w:ascii="Calibri" w:cs="Calibri" w:eastAsia="Calibri" w:hAnsi="Calibri"/>
          <w:b/>
          <w:bCs/>
          <w:color w:val="000000"/>
          <w:sz w:val="26"/>
          <w:szCs w:val="26"/>
        </w:rPr>
        <w:t xml:space="preserve">10.2. RegisterInputValidator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Поле</w:t>
            </w:r>
          </w:p>
        </w:tc>
        <w:tc>
          <w:tcPr>
            <w:tcW w:type="dxa" w:w="6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Правила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FirstName</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макс. 50</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LastName</w:t>
            </w:r>
          </w:p>
        </w:tc>
        <w:tc>
          <w:tcPr>
            <w:tcW w:type="dxa" w:w="6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макс. 50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Age</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Между 13 и 120</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Gender</w:t>
            </w:r>
          </w:p>
        </w:tc>
        <w:tc>
          <w:tcPr>
            <w:tcW w:type="dxa" w:w="6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Валидна enum стойност</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Email</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валиден формат, макс. 100</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Password</w:t>
            </w:r>
          </w:p>
        </w:tc>
        <w:tc>
          <w:tcPr>
            <w:tcW w:type="dxa" w:w="6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мин. 5, макс. 100</w:t>
            </w:r>
          </w:p>
        </w:tc>
      </w:tr>
    </w:tbl>
    <w:p>
      <w:pPr>
        <w:spacing w:after="0"/>
      </w:pPr>
    </w:p>
    <w:p>
      <w:pPr>
        <w:pStyle w:val="Heading2"/>
        <w:spacing w:after="160" w:before="280"/>
      </w:pPr>
      <w:r>
        <w:rPr>
          <w:rFonts w:ascii="Calibri" w:cs="Calibri" w:eastAsia="Calibri" w:hAnsi="Calibri"/>
          <w:b/>
          <w:bCs/>
          <w:color w:val="000000"/>
          <w:sz w:val="26"/>
          <w:szCs w:val="26"/>
        </w:rPr>
        <w:t xml:space="preserve">10.3. CreateOrUpdateExpenseInputValidator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Поле</w:t>
            </w:r>
          </w:p>
        </w:tc>
        <w:tc>
          <w:tcPr>
            <w:tcW w:type="dxa" w:w="6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Правила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Ако е подадено — &gt; 0</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Amount</w:t>
            </w:r>
          </w:p>
        </w:tc>
        <w:tc>
          <w:tcPr>
            <w:tcW w:type="dxa" w:w="6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&gt; 0, &lt; 1 000 000</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Title</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макс. 200</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Date</w:t>
            </w:r>
          </w:p>
        </w:tc>
        <w:tc>
          <w:tcPr>
            <w:tcW w:type="dxa" w:w="6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Category</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Валидна enum стойност</w:t>
            </w:r>
          </w:p>
        </w:tc>
      </w:tr>
    </w:tbl>
    <w:p>
      <w:pPr>
        <w:spacing w:after="0"/>
      </w:pPr>
    </w:p>
    <w:p>
      <w:pPr>
        <w:pStyle w:val="Heading2"/>
        <w:spacing w:after="160" w:before="280"/>
      </w:pPr>
      <w:r>
        <w:rPr>
          <w:rFonts w:ascii="Calibri" w:cs="Calibri" w:eastAsia="Calibri" w:hAnsi="Calibri"/>
          <w:b/>
          <w:bCs/>
          <w:color w:val="000000"/>
          <w:sz w:val="26"/>
          <w:szCs w:val="26"/>
        </w:rPr>
        <w:t xml:space="preserve">10.4. DeleteExpenseInputValidator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Поле</w:t>
            </w:r>
          </w:p>
        </w:tc>
        <w:tc>
          <w:tcPr>
            <w:tcW w:type="dxa" w:w="6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Правила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Id</w:t>
            </w:r>
          </w:p>
        </w:tc>
        <w:tc>
          <w:tcPr>
            <w:tcW w:type="dxa" w:w="6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Задължително, &gt; 0</w:t>
            </w:r>
          </w:p>
        </w:tc>
      </w:tr>
    </w:tbl>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11. Управление на грешки</w:t>
      </w:r>
    </w:p>
    <w:p>
      <w:pPr>
        <w:pStyle w:val="Heading2"/>
        <w:spacing w:after="160" w:before="280"/>
      </w:pPr>
      <w:r>
        <w:rPr>
          <w:rFonts w:ascii="Calibri" w:cs="Calibri" w:eastAsia="Calibri" w:hAnsi="Calibri"/>
          <w:b/>
          <w:bCs/>
          <w:color w:val="000000"/>
          <w:sz w:val="26"/>
          <w:szCs w:val="26"/>
        </w:rPr>
        <w:t xml:space="preserve">11.1. GlobalExceptionHandler</w:t>
      </w:r>
    </w:p>
    <w:p>
      <w:pPr>
        <w:spacing w:after="120" w:before="0"/>
        <w:jc w:val="both"/>
      </w:pPr>
      <w:r>
        <w:rPr>
          <w:rFonts w:ascii="Calibri" w:cs="Calibri" w:eastAsia="Calibri" w:hAnsi="Calibri"/>
          <w:i w:val="false"/>
          <w:iCs w:val="false"/>
          <w:color w:val="000000"/>
          <w:sz w:val="22"/>
          <w:szCs w:val="22"/>
        </w:rPr>
        <w:t xml:space="preserve">Имплементира IExceptionHandler. Обработва всички неприхванати изключения централизирано:</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86"/>
      </w:tblGrid>
      <w:tr>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 изключение</w:t>
            </w:r>
          </w:p>
        </w:tc>
        <w:tc>
          <w:tcPr>
            <w:tcW w:type="dxa" w:w="1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HTTP код</w:t>
            </w:r>
          </w:p>
        </w:tc>
        <w:tc>
          <w:tcPr>
            <w:tcW w:type="dxa" w:w="45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EntityNotFoundException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404</w:t>
            </w:r>
          </w:p>
        </w:tc>
        <w:tc>
          <w:tcPr>
            <w:tcW w:type="dxa" w:w="45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Ентитито не е намерено</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Всички други</w:t>
            </w:r>
          </w:p>
        </w:tc>
        <w:tc>
          <w:tcPr>
            <w:tcW w:type="dxa" w:w="1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500</w:t>
            </w:r>
          </w:p>
        </w:tc>
        <w:tc>
          <w:tcPr>
            <w:tcW w:type="dxa" w:w="45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Вътрешна сървърна грешка</w:t>
            </w:r>
          </w:p>
        </w:tc>
      </w:tr>
    </w:tbl>
    <w:p>
      <w:pPr>
        <w:spacing w:after="0"/>
      </w:pPr>
    </w:p>
    <w:p>
      <w:pPr>
        <w:spacing w:after="120" w:before="0"/>
        <w:jc w:val="both"/>
      </w:pPr>
      <w:r>
        <w:rPr>
          <w:rFonts w:ascii="Calibri" w:cs="Calibri" w:eastAsia="Calibri" w:hAnsi="Calibri"/>
          <w:i w:val="false"/>
          <w:iCs w:val="false"/>
          <w:color w:val="000000"/>
          <w:sz w:val="22"/>
          <w:szCs w:val="22"/>
        </w:rPr>
        <w:t xml:space="preserve">Отговорите използват </w:t>
      </w:r>
      <w:r>
        <w:rPr>
          <w:rFonts w:ascii="Calibri" w:cs="Calibri" w:eastAsia="Calibri" w:hAnsi="Calibri"/>
          <w:b/>
          <w:bCs/>
          <w:color w:val="000000"/>
          <w:sz w:val="22"/>
          <w:szCs w:val="22"/>
        </w:rPr>
        <w:t xml:space="preserve">ProblemDetails</w:t>
      </w:r>
      <w:r>
        <w:rPr>
          <w:rFonts w:ascii="Calibri" w:cs="Calibri" w:eastAsia="Calibri" w:hAnsi="Calibri"/>
          <w:i w:val="false"/>
          <w:iCs w:val="false"/>
          <w:color w:val="000000"/>
          <w:sz w:val="22"/>
          <w:szCs w:val="22"/>
        </w:rPr>
        <w:t xml:space="preserve"> формат с тип, HTTP код, заглавие, детайли, Request ID и timestamp. Логване чрез </w:t>
      </w:r>
      <w:r>
        <w:rPr>
          <w:rFonts w:ascii="Calibri" w:cs="Calibri" w:eastAsia="Calibri" w:hAnsi="Calibri"/>
          <w:b/>
          <w:bCs/>
          <w:color w:val="000000"/>
          <w:sz w:val="22"/>
          <w:szCs w:val="22"/>
        </w:rPr>
        <w:t xml:space="preserve">Serilog</w:t>
      </w:r>
      <w:r>
        <w:rPr>
          <w:rFonts w:ascii="Calibri" w:cs="Calibri" w:eastAsia="Calibri" w:hAnsi="Calibri"/>
          <w:i w:val="false"/>
          <w:iCs w:val="false"/>
          <w:color w:val="000000"/>
          <w:sz w:val="22"/>
          <w:szCs w:val="22"/>
        </w:rPr>
        <w:t xml:space="preserve">.</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12. AutoMapper профили</w:t>
      </w:r>
    </w:p>
    <w:p>
      <w:pPr>
        <w:pStyle w:val="Heading2"/>
        <w:spacing w:after="160" w:before="280"/>
      </w:pPr>
      <w:r>
        <w:rPr>
          <w:rFonts w:ascii="Calibri" w:cs="Calibri" w:eastAsia="Calibri" w:hAnsi="Calibri"/>
          <w:b/>
          <w:bCs/>
          <w:color w:val="000000"/>
          <w:sz w:val="26"/>
          <w:szCs w:val="26"/>
        </w:rPr>
        <w:t xml:space="preserve">12.1. RegisterUserProfile</w:t>
      </w:r>
    </w:p>
    <w:p>
      <w:pPr>
        <w:spacing w:after="120" w:before="0"/>
        <w:jc w:val="both"/>
      </w:pPr>
      <w:r>
        <w:rPr>
          <w:rFonts w:ascii="Calibri" w:cs="Calibri" w:eastAsia="Calibri" w:hAnsi="Calibri"/>
          <w:i w:val="false"/>
          <w:iCs w:val="false"/>
          <w:color w:val="000000"/>
          <w:sz w:val="22"/>
          <w:szCs w:val="22"/>
        </w:rPr>
        <w:t xml:space="preserve">Мапване: RegisterInput → ApplicationUser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Източник</w:t>
            </w:r>
          </w:p>
        </w:tc>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Цел</w:t>
            </w:r>
          </w:p>
        </w:tc>
        <w:tc>
          <w:tcPr>
            <w:tcW w:type="dxa" w:w="3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Бележка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FirstName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FirstName</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LastName</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LastName</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Age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Age</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Email</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Email и UserName</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Мапва се към 2 полета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Gender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Gender</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
            </w:r>
          </w:p>
        </w:tc>
      </w:tr>
    </w:tbl>
    <w:p>
      <w:pPr>
        <w:spacing w:after="0"/>
      </w:pPr>
    </w:p>
    <w:p>
      <w:pPr>
        <w:pStyle w:val="Heading2"/>
        <w:spacing w:after="160" w:before="280"/>
      </w:pPr>
      <w:r>
        <w:rPr>
          <w:rFonts w:ascii="Calibri" w:cs="Calibri" w:eastAsia="Calibri" w:hAnsi="Calibri"/>
          <w:b/>
          <w:bCs/>
          <w:color w:val="000000"/>
          <w:sz w:val="26"/>
          <w:szCs w:val="26"/>
        </w:rPr>
        <w:t xml:space="preserve">12.2. ExpenseProfile</w:t>
      </w:r>
    </w:p>
    <w:p>
      <w:pPr>
        <w:spacing w:after="120" w:before="0"/>
        <w:jc w:val="both"/>
      </w:pPr>
      <w:r>
        <w:rPr>
          <w:rFonts w:ascii="Calibri" w:cs="Calibri" w:eastAsia="Calibri" w:hAnsi="Calibri"/>
          <w:i w:val="false"/>
          <w:iCs w:val="false"/>
          <w:color w:val="000000"/>
          <w:sz w:val="22"/>
          <w:szCs w:val="22"/>
        </w:rPr>
        <w:t xml:space="preserve">Мапване: CreateOrUpdateExpenseInput → Expense. Полета Id, Title, Date, Category, Amount се мапват пряко.</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13. Конфигурация и Dependency Injection</w:t>
      </w:r>
    </w:p>
    <w:p>
      <w:pPr>
        <w:pStyle w:val="Heading2"/>
        <w:spacing w:after="160" w:before="280"/>
      </w:pPr>
      <w:r>
        <w:rPr>
          <w:rFonts w:ascii="Calibri" w:cs="Calibri" w:eastAsia="Calibri" w:hAnsi="Calibri"/>
          <w:b/>
          <w:bCs/>
          <w:color w:val="000000"/>
          <w:sz w:val="26"/>
          <w:szCs w:val="26"/>
        </w:rPr>
        <w:t xml:space="preserve">13.1. Program.cs</w:t>
      </w:r>
    </w:p>
    <w:p>
      <w:pPr>
        <w:spacing w:after="120" w:before="0"/>
        <w:jc w:val="both"/>
      </w:pPr>
      <w:r>
        <w:rPr>
          <w:rFonts w:ascii="Calibri" w:cs="Calibri" w:eastAsia="Calibri" w:hAnsi="Calibri"/>
          <w:i w:val="false"/>
          <w:iCs w:val="false"/>
          <w:color w:val="000000"/>
          <w:sz w:val="22"/>
          <w:szCs w:val="22"/>
        </w:rPr>
        <w:t xml:space="preserve">Ред на регистриране:</w:t>
      </w:r>
    </w:p>
    <w:p>
      <w:pPr>
        <w:pStyle w:val="ListParagraph"/>
        <w:numPr>
          <w:ilvl w:val="0"/>
          <w:numId w:val="2"/>
        </w:numPr>
        <w:spacing w:after="60"/>
      </w:pPr>
      <w:r>
        <w:rPr>
          <w:rFonts w:ascii="Calibri" w:cs="Calibri" w:eastAsia="Calibri" w:hAnsi="Calibri"/>
          <w:color w:val="000000"/>
          <w:sz w:val="22"/>
          <w:szCs w:val="22"/>
        </w:rPr>
        <w:t xml:space="preserve">1. </w:t>
      </w:r>
      <w:r>
        <w:rPr>
          <w:rFonts w:ascii="Calibri" w:cs="Calibri" w:eastAsia="Calibri" w:hAnsi="Calibri"/>
          <w:b/>
          <w:bCs/>
          <w:color w:val="000000"/>
          <w:sz w:val="22"/>
          <w:szCs w:val="22"/>
        </w:rPr>
        <w:t xml:space="preserve">AddServices()</w:t>
      </w:r>
      <w:r>
        <w:rPr>
          <w:rFonts w:ascii="Calibri" w:cs="Calibri" w:eastAsia="Calibri" w:hAnsi="Calibri"/>
          <w:color w:val="000000"/>
          <w:sz w:val="22"/>
          <w:szCs w:val="22"/>
        </w:rPr>
        <w:t xml:space="preserve"> — Репозитори</w:t>
      </w:r>
    </w:p>
    <w:p>
      <w:pPr>
        <w:pStyle w:val="ListParagraph"/>
        <w:numPr>
          <w:ilvl w:val="0"/>
          <w:numId w:val="2"/>
        </w:numPr>
        <w:spacing w:after="60"/>
      </w:pPr>
      <w:r>
        <w:rPr>
          <w:rFonts w:ascii="Calibri" w:cs="Calibri" w:eastAsia="Calibri" w:hAnsi="Calibri"/>
          <w:color w:val="000000"/>
          <w:sz w:val="22"/>
          <w:szCs w:val="22"/>
        </w:rPr>
        <w:t xml:space="preserve">2. </w:t>
      </w:r>
      <w:r>
        <w:rPr>
          <w:rFonts w:ascii="Calibri" w:cs="Calibri" w:eastAsia="Calibri" w:hAnsi="Calibri"/>
          <w:b/>
          <w:bCs/>
          <w:color w:val="000000"/>
          <w:sz w:val="22"/>
          <w:szCs w:val="22"/>
        </w:rPr>
        <w:t xml:space="preserve">AddOcrService()</w:t>
      </w:r>
      <w:r>
        <w:rPr>
          <w:rFonts w:ascii="Calibri" w:cs="Calibri" w:eastAsia="Calibri" w:hAnsi="Calibri"/>
          <w:color w:val="000000"/>
          <w:sz w:val="22"/>
          <w:szCs w:val="22"/>
        </w:rPr>
        <w:t xml:space="preserve"> — OCR HttpClient</w:t>
      </w:r>
    </w:p>
    <w:p>
      <w:pPr>
        <w:pStyle w:val="ListParagraph"/>
        <w:numPr>
          <w:ilvl w:val="0"/>
          <w:numId w:val="2"/>
        </w:numPr>
        <w:spacing w:after="60"/>
      </w:pPr>
      <w:r>
        <w:rPr>
          <w:rFonts w:ascii="Calibri" w:cs="Calibri" w:eastAsia="Calibri" w:hAnsi="Calibri"/>
          <w:color w:val="000000"/>
          <w:sz w:val="22"/>
          <w:szCs w:val="22"/>
        </w:rPr>
        <w:t xml:space="preserve">3. </w:t>
      </w:r>
      <w:r>
        <w:rPr>
          <w:rFonts w:ascii="Calibri" w:cs="Calibri" w:eastAsia="Calibri" w:hAnsi="Calibri"/>
          <w:b/>
          <w:bCs/>
          <w:color w:val="000000"/>
          <w:sz w:val="22"/>
          <w:szCs w:val="22"/>
        </w:rPr>
        <w:t xml:space="preserve">AddIdentity()</w:t>
      </w:r>
      <w:r>
        <w:rPr>
          <w:rFonts w:ascii="Calibri" w:cs="Calibri" w:eastAsia="Calibri" w:hAnsi="Calibri"/>
          <w:color w:val="000000"/>
          <w:sz w:val="22"/>
          <w:szCs w:val="22"/>
        </w:rPr>
        <w:t xml:space="preserve"> — Identity</w:t>
      </w:r>
    </w:p>
    <w:p>
      <w:pPr>
        <w:pStyle w:val="ListParagraph"/>
        <w:numPr>
          <w:ilvl w:val="0"/>
          <w:numId w:val="2"/>
        </w:numPr>
        <w:spacing w:after="60"/>
      </w:pPr>
      <w:r>
        <w:rPr>
          <w:rFonts w:ascii="Calibri" w:cs="Calibri" w:eastAsia="Calibri" w:hAnsi="Calibri"/>
          <w:color w:val="000000"/>
          <w:sz w:val="22"/>
          <w:szCs w:val="22"/>
        </w:rPr>
        <w:t xml:space="preserve">4. </w:t>
      </w:r>
      <w:r>
        <w:rPr>
          <w:rFonts w:ascii="Calibri" w:cs="Calibri" w:eastAsia="Calibri" w:hAnsi="Calibri"/>
          <w:b/>
          <w:bCs/>
          <w:color w:val="000000"/>
          <w:sz w:val="22"/>
          <w:szCs w:val="22"/>
        </w:rPr>
        <w:t xml:space="preserve">AddJWTAuthentication()</w:t>
      </w:r>
      <w:r>
        <w:rPr>
          <w:rFonts w:ascii="Calibri" w:cs="Calibri" w:eastAsia="Calibri" w:hAnsi="Calibri"/>
          <w:color w:val="000000"/>
          <w:sz w:val="22"/>
          <w:szCs w:val="22"/>
        </w:rPr>
        <w:t xml:space="preserve"> — JWT</w:t>
      </w:r>
    </w:p>
    <w:p>
      <w:pPr>
        <w:pStyle w:val="ListParagraph"/>
        <w:numPr>
          <w:ilvl w:val="0"/>
          <w:numId w:val="2"/>
        </w:numPr>
        <w:spacing w:after="60"/>
      </w:pPr>
      <w:r>
        <w:rPr>
          <w:rFonts w:ascii="Calibri" w:cs="Calibri" w:eastAsia="Calibri" w:hAnsi="Calibri"/>
          <w:color w:val="000000"/>
          <w:sz w:val="22"/>
          <w:szCs w:val="22"/>
        </w:rPr>
        <w:t xml:space="preserve">5. </w:t>
      </w:r>
      <w:r>
        <w:rPr>
          <w:rFonts w:ascii="Calibri" w:cs="Calibri" w:eastAsia="Calibri" w:hAnsi="Calibri"/>
          <w:b/>
          <w:bCs/>
          <w:color w:val="000000"/>
          <w:sz w:val="22"/>
          <w:szCs w:val="22"/>
        </w:rPr>
        <w:t xml:space="preserve">AddAuthorizationPolicies()</w:t>
      </w:r>
      <w:r>
        <w:rPr>
          <w:rFonts w:ascii="Calibri" w:cs="Calibri" w:eastAsia="Calibri" w:hAnsi="Calibri"/>
          <w:color w:val="000000"/>
          <w:sz w:val="22"/>
          <w:szCs w:val="22"/>
        </w:rPr>
        <w:t xml:space="preserve"> — Политики</w:t>
      </w:r>
    </w:p>
    <w:p>
      <w:pPr>
        <w:pStyle w:val="ListParagraph"/>
        <w:numPr>
          <w:ilvl w:val="0"/>
          <w:numId w:val="2"/>
        </w:numPr>
        <w:spacing w:after="60"/>
      </w:pPr>
      <w:r>
        <w:rPr>
          <w:rFonts w:ascii="Calibri" w:cs="Calibri" w:eastAsia="Calibri" w:hAnsi="Calibri"/>
          <w:color w:val="000000"/>
          <w:sz w:val="22"/>
          <w:szCs w:val="22"/>
        </w:rPr>
        <w:t xml:space="preserve">6. </w:t>
      </w:r>
      <w:r>
        <w:rPr>
          <w:rFonts w:ascii="Calibri" w:cs="Calibri" w:eastAsia="Calibri" w:hAnsi="Calibri"/>
          <w:b/>
          <w:bCs/>
          <w:color w:val="000000"/>
          <w:sz w:val="22"/>
          <w:szCs w:val="22"/>
        </w:rPr>
        <w:t xml:space="preserve">ConfigureIdentity()</w:t>
      </w:r>
      <w:r>
        <w:rPr>
          <w:rFonts w:ascii="Calibri" w:cs="Calibri" w:eastAsia="Calibri" w:hAnsi="Calibri"/>
          <w:color w:val="000000"/>
          <w:sz w:val="22"/>
          <w:szCs w:val="22"/>
        </w:rPr>
        <w:t xml:space="preserve"> — Identity настройки</w:t>
      </w:r>
    </w:p>
    <w:p>
      <w:pPr>
        <w:pStyle w:val="ListParagraph"/>
        <w:numPr>
          <w:ilvl w:val="0"/>
          <w:numId w:val="2"/>
        </w:numPr>
        <w:spacing w:after="60"/>
      </w:pPr>
      <w:r>
        <w:rPr>
          <w:rFonts w:ascii="Calibri" w:cs="Calibri" w:eastAsia="Calibri" w:hAnsi="Calibri"/>
          <w:color w:val="000000"/>
          <w:sz w:val="22"/>
          <w:szCs w:val="22"/>
        </w:rPr>
        <w:t xml:space="preserve">7. </w:t>
      </w:r>
      <w:r>
        <w:rPr>
          <w:rFonts w:ascii="Calibri" w:cs="Calibri" w:eastAsia="Calibri" w:hAnsi="Calibri"/>
          <w:b/>
          <w:bCs/>
          <w:color w:val="000000"/>
          <w:sz w:val="22"/>
          <w:szCs w:val="22"/>
        </w:rPr>
        <w:t xml:space="preserve">InjectDBContext()</w:t>
      </w:r>
      <w:r>
        <w:rPr>
          <w:rFonts w:ascii="Calibri" w:cs="Calibri" w:eastAsia="Calibri" w:hAnsi="Calibri"/>
          <w:color w:val="000000"/>
          <w:sz w:val="22"/>
          <w:szCs w:val="22"/>
        </w:rPr>
        <w:t xml:space="preserve"> — EF Core</w:t>
      </w:r>
    </w:p>
    <w:p>
      <w:pPr>
        <w:pStyle w:val="ListParagraph"/>
        <w:numPr>
          <w:ilvl w:val="0"/>
          <w:numId w:val="2"/>
        </w:numPr>
        <w:spacing w:after="60"/>
      </w:pPr>
      <w:r>
        <w:rPr>
          <w:rFonts w:ascii="Calibri" w:cs="Calibri" w:eastAsia="Calibri" w:hAnsi="Calibri"/>
          <w:color w:val="000000"/>
          <w:sz w:val="22"/>
          <w:szCs w:val="22"/>
        </w:rPr>
        <w:t xml:space="preserve">8. </w:t>
      </w:r>
      <w:r>
        <w:rPr>
          <w:rFonts w:ascii="Calibri" w:cs="Calibri" w:eastAsia="Calibri" w:hAnsi="Calibri"/>
          <w:b/>
          <w:bCs/>
          <w:color w:val="000000"/>
          <w:sz w:val="22"/>
          <w:szCs w:val="22"/>
        </w:rPr>
        <w:t xml:space="preserve">FluentValidation</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AutoMapper</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Swagger</w:t>
      </w:r>
      <w:r>
        <w:rPr>
          <w:rFonts w:ascii="Calibri" w:cs="Calibri" w:eastAsia="Calibri" w:hAnsi="Calibri"/>
          <w:color w:val="000000"/>
          <w:sz w:val="22"/>
          <w:szCs w:val="22"/>
        </w:rPr>
        <w:t xml:space="preserve"> + </w:t>
      </w:r>
      <w:r>
        <w:rPr>
          <w:rFonts w:ascii="Calibri" w:cs="Calibri" w:eastAsia="Calibri" w:hAnsi="Calibri"/>
          <w:b/>
          <w:bCs/>
          <w:color w:val="000000"/>
          <w:sz w:val="22"/>
          <w:szCs w:val="22"/>
        </w:rPr>
        <w:t xml:space="preserve">ProblemDetails</w:t>
      </w:r>
      <w:r>
        <w:rPr>
          <w:rFonts w:ascii="Calibri" w:cs="Calibri" w:eastAsia="Calibri" w:hAnsi="Calibri"/>
          <w:color w:val="000000"/>
          <w:sz w:val="22"/>
          <w:szCs w:val="22"/>
        </w:rPr>
        <w:t xml:space="preserve"/>
      </w:r>
    </w:p>
    <w:p>
      <w:pPr>
        <w:pStyle w:val="Heading2"/>
        <w:spacing w:after="160" w:before="280"/>
      </w:pPr>
      <w:r>
        <w:rPr>
          <w:rFonts w:ascii="Calibri" w:cs="Calibri" w:eastAsia="Calibri" w:hAnsi="Calibri"/>
          <w:b/>
          <w:bCs/>
          <w:color w:val="000000"/>
          <w:sz w:val="26"/>
          <w:szCs w:val="26"/>
        </w:rPr>
        <w:t xml:space="preserve">13.2. Middleware Pipeline</w:t>
      </w:r>
    </w:p>
    <w:p>
      <w:pPr>
        <w:spacing w:after="120" w:before="0"/>
        <w:jc w:val="both"/>
      </w:pPr>
      <w:r>
        <w:rPr>
          <w:rFonts w:ascii="Calibri" w:cs="Calibri" w:eastAsia="Calibri" w:hAnsi="Calibri"/>
          <w:i w:val="false"/>
          <w:iCs w:val="false"/>
          <w:color w:val="000000"/>
          <w:sz w:val="22"/>
          <w:szCs w:val="22"/>
        </w:rPr>
        <w:t xml:space="preserve">UseRouting → Swagger (Dev) → UseExceptionHandler → UseAuthentication → UseAuthorization → MapControllers</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14. Миграции</w:t>
      </w:r>
    </w:p>
    <w:p>
      <w:pPr>
        <w:spacing w:after="120" w:before="0"/>
        <w:jc w:val="both"/>
      </w:pPr>
      <w:r>
        <w:rPr>
          <w:rFonts w:ascii="Calibri" w:cs="Calibri" w:eastAsia="Calibri" w:hAnsi="Calibri"/>
          <w:i w:val="false"/>
          <w:iCs w:val="false"/>
          <w:color w:val="000000"/>
          <w:sz w:val="22"/>
          <w:szCs w:val="22"/>
        </w:rPr>
        <w:t xml:space="preserve">История на EF Core миграциите:</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5386"/>
      </w:tblGrid>
      <w:tr>
        <w:tc>
          <w:tcPr>
            <w:tcW w:type="dxa" w:w="4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Миграция</w:t>
            </w:r>
          </w:p>
        </w:tc>
        <w:tc>
          <w:tcPr>
            <w:tcW w:type="dxa" w:w="5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Add_ExpensesTable</w:t>
            </w:r>
          </w:p>
        </w:tc>
        <w:tc>
          <w:tcPr>
            <w:tcW w:type="dxa" w:w="5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Създаване на таблица Expenses</w:t>
            </w:r>
          </w:p>
        </w:tc>
      </w:tr>
      <w:tr>
        <w:tc>
          <w:tcPr>
            <w:tcW w:type="dxa" w:w="4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Add_EntityAuditProperties</w:t>
            </w:r>
          </w:p>
        </w:tc>
        <w:tc>
          <w:tcPr>
            <w:tcW w:type="dxa" w:w="5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Одитни полета (Creator, Modified, Deleter)</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Removed_IsDeleted_Flag</w:t>
            </w:r>
          </w:p>
        </w:tc>
        <w:tc>
          <w:tcPr>
            <w:tcW w:type="dxa" w:w="5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Премахнат IsDeleted флаг</w:t>
            </w:r>
          </w:p>
        </w:tc>
      </w:tr>
      <w:tr>
        <w:tc>
          <w:tcPr>
            <w:tcW w:type="dxa" w:w="4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Add_Identity</w:t>
            </w:r>
          </w:p>
        </w:tc>
        <w:tc>
          <w:tcPr>
            <w:tcW w:type="dxa" w:w="5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ASP.NET Identity таблици</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Add_RefreshToken_And_JWT</w:t>
            </w:r>
          </w:p>
        </w:tc>
        <w:tc>
          <w:tcPr>
            <w:tcW w:type="dxa" w:w="5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RefreshToken таблица</w:t>
            </w:r>
          </w:p>
        </w:tc>
      </w:tr>
      <w:tr>
        <w:tc>
          <w:tcPr>
            <w:tcW w:type="dxa" w:w="4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Changed_UserId_ToString</w:t>
            </w:r>
          </w:p>
        </w:tc>
        <w:tc>
          <w:tcPr>
            <w:tcW w:type="dxa" w:w="5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Промяна тип UserId</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Changed_UserId_ToString_nullable</w:t>
            </w:r>
          </w:p>
        </w:tc>
        <w:tc>
          <w:tcPr>
            <w:tcW w:type="dxa" w:w="5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UserId nullable</w:t>
            </w:r>
          </w:p>
        </w:tc>
      </w:tr>
      <w:tr>
        <w:tc>
          <w:tcPr>
            <w:tcW w:type="dxa" w:w="4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Add_Name_Gender_User_Props</w:t>
            </w:r>
          </w:p>
        </w:tc>
        <w:tc>
          <w:tcPr>
            <w:tcW w:type="dxa" w:w="5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FirstName, LastName, Gender</w:t>
            </w:r>
          </w:p>
        </w:tc>
      </w:tr>
      <w:tr>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Change_Category_To_String</w:t>
            </w:r>
          </w:p>
        </w:tc>
        <w:tc>
          <w:tcPr>
            <w:tcW w:type="dxa" w:w="5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Category като стринг</w:t>
            </w:r>
          </w:p>
        </w:tc>
      </w:tr>
    </w:tbl>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15. Архитектурни патърни</w:t>
      </w:r>
    </w:p>
    <w:p>
      <w:pPr>
        <w:pStyle w:val="Heading2"/>
        <w:spacing w:after="160" w:before="280"/>
      </w:pPr>
      <w:r>
        <w:rPr>
          <w:rFonts w:ascii="Calibri" w:cs="Calibri" w:eastAsia="Calibri" w:hAnsi="Calibri"/>
          <w:b/>
          <w:bCs/>
          <w:color w:val="000000"/>
          <w:sz w:val="26"/>
          <w:szCs w:val="26"/>
        </w:rPr>
        <w:t xml:space="preserve">15.1. Слойна архитектура (Layered Architecture)</w:t>
      </w:r>
    </w:p>
    <w:p>
      <w:pPr>
        <w:spacing w:after="120" w:before="0"/>
        <w:jc w:val="both"/>
      </w:pPr>
      <w:r>
        <w:rPr>
          <w:rFonts w:ascii="Calibri" w:cs="Calibri" w:eastAsia="Calibri" w:hAnsi="Calibri"/>
          <w:i w:val="false"/>
          <w:iCs w:val="false"/>
          <w:color w:val="000000"/>
          <w:sz w:val="22"/>
          <w:szCs w:val="22"/>
        </w:rPr>
        <w:t xml:space="preserve">Проектът разделя отговорностите на три слоя: презентационен (контролери), бизнес логика (сервизи) и достъп до данни (репозитори). Ниска свързаност, лесна поддръжка.</w:t>
      </w:r>
    </w:p>
    <w:p>
      <w:pPr>
        <w:pStyle w:val="Heading2"/>
        <w:spacing w:after="160" w:before="280"/>
      </w:pPr>
      <w:r>
        <w:rPr>
          <w:rFonts w:ascii="Calibri" w:cs="Calibri" w:eastAsia="Calibri" w:hAnsi="Calibri"/>
          <w:b/>
          <w:bCs/>
          <w:color w:val="000000"/>
          <w:sz w:val="26"/>
          <w:szCs w:val="26"/>
        </w:rPr>
        <w:t xml:space="preserve">15.2. Repository Pattern</w:t>
      </w:r>
    </w:p>
    <w:p>
      <w:pPr>
        <w:spacing w:after="120" w:before="0"/>
        <w:jc w:val="both"/>
      </w:pPr>
      <w:r>
        <w:rPr>
          <w:rFonts w:ascii="Calibri" w:cs="Calibri" w:eastAsia="Calibri" w:hAnsi="Calibri"/>
          <w:i w:val="false"/>
          <w:iCs w:val="false"/>
          <w:color w:val="000000"/>
          <w:sz w:val="22"/>
          <w:szCs w:val="22"/>
        </w:rPr>
        <w:t xml:space="preserve">Генеричният IRepository&lt;T&gt; осигурява единен интерфейс за CRUD. Специализираните репозитори добавят специфични методи. DI осигурява слабо свързване.</w:t>
      </w:r>
    </w:p>
    <w:p>
      <w:pPr>
        <w:pStyle w:val="Heading2"/>
        <w:spacing w:after="160" w:before="280"/>
      </w:pPr>
      <w:r>
        <w:rPr>
          <w:rFonts w:ascii="Calibri" w:cs="Calibri" w:eastAsia="Calibri" w:hAnsi="Calibri"/>
          <w:b/>
          <w:bCs/>
          <w:color w:val="000000"/>
          <w:sz w:val="26"/>
          <w:szCs w:val="26"/>
        </w:rPr>
        <w:t xml:space="preserve">15.3. Soft Delete</w:t>
      </w:r>
    </w:p>
    <w:p>
      <w:pPr>
        <w:spacing w:after="120" w:before="0"/>
        <w:jc w:val="both"/>
      </w:pPr>
      <w:r>
        <w:rPr>
          <w:rFonts w:ascii="Calibri" w:cs="Calibri" w:eastAsia="Calibri" w:hAnsi="Calibri"/>
          <w:i w:val="false"/>
          <w:iCs w:val="false"/>
          <w:color w:val="000000"/>
          <w:sz w:val="22"/>
          <w:szCs w:val="22"/>
        </w:rPr>
        <w:t xml:space="preserve">Разходите не се изтриват физически. Записва се DeletionTime и DeleterUserId. Заявките филтрират по DeletionTime == null.</w:t>
      </w:r>
    </w:p>
    <w:p>
      <w:pPr>
        <w:pStyle w:val="Heading2"/>
        <w:spacing w:after="160" w:before="280"/>
      </w:pPr>
      <w:r>
        <w:rPr>
          <w:rFonts w:ascii="Calibri" w:cs="Calibri" w:eastAsia="Calibri" w:hAnsi="Calibri"/>
          <w:b/>
          <w:bCs/>
          <w:color w:val="000000"/>
          <w:sz w:val="26"/>
          <w:szCs w:val="26"/>
        </w:rPr>
        <w:t xml:space="preserve">15.4. Audit Trail</w:t>
      </w:r>
    </w:p>
    <w:p>
      <w:pPr>
        <w:spacing w:after="120" w:before="0"/>
        <w:jc w:val="both"/>
      </w:pPr>
      <w:r>
        <w:rPr>
          <w:rFonts w:ascii="Calibri" w:cs="Calibri" w:eastAsia="Calibri" w:hAnsi="Calibri"/>
          <w:i w:val="false"/>
          <w:iCs w:val="false"/>
          <w:color w:val="000000"/>
          <w:sz w:val="22"/>
          <w:szCs w:val="22"/>
        </w:rPr>
        <w:t xml:space="preserve">FullAuditedEntity проследява създаване, промяна и изтриване на всяко ентити.</w:t>
      </w:r>
    </w:p>
    <w:p>
      <w:pPr>
        <w:pStyle w:val="Heading2"/>
        <w:spacing w:after="160" w:before="280"/>
      </w:pPr>
      <w:r>
        <w:rPr>
          <w:rFonts w:ascii="Calibri" w:cs="Calibri" w:eastAsia="Calibri" w:hAnsi="Calibri"/>
          <w:b/>
          <w:bCs/>
          <w:color w:val="000000"/>
          <w:sz w:val="26"/>
          <w:szCs w:val="26"/>
        </w:rPr>
        <w:t xml:space="preserve">15.5. JWT + Refresh Token ротация</w:t>
      </w:r>
    </w:p>
    <w:p>
      <w:pPr>
        <w:spacing w:after="120" w:before="0"/>
        <w:jc w:val="both"/>
      </w:pPr>
      <w:r>
        <w:rPr>
          <w:rFonts w:ascii="Calibri" w:cs="Calibri" w:eastAsia="Calibri" w:hAnsi="Calibri"/>
          <w:i w:val="false"/>
          <w:iCs w:val="false"/>
          <w:color w:val="000000"/>
          <w:sz w:val="22"/>
          <w:szCs w:val="22"/>
        </w:rPr>
        <w:t xml:space="preserve">Краткоживеещи JWT (10 мин.) + дългоживеещи refresh токени (30 дни) в HttpOnly бисквитки. При опресняване старият се заменя с нов (token rotation).</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16. Обобщение на API</w:t>
      </w:r>
    </w:p>
    <w:p>
      <w:pPr>
        <w:pStyle w:val="Heading2"/>
        <w:spacing w:after="160" w:before="280"/>
      </w:pPr>
      <w:r>
        <w:rPr>
          <w:rFonts w:ascii="Calibri" w:cs="Calibri" w:eastAsia="Calibri" w:hAnsi="Calibri"/>
          <w:b/>
          <w:bCs/>
          <w:color w:val="000000"/>
          <w:sz w:val="26"/>
          <w:szCs w:val="26"/>
        </w:rPr>
        <w:t xml:space="preserve">Публични крайни точки</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86"/>
      </w:tblGrid>
      <w:tr>
        <w:tc>
          <w:tcPr>
            <w:tcW w:type="dxa" w:w="1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Метод</w:t>
            </w:r>
          </w:p>
        </w:tc>
        <w:tc>
          <w:tcPr>
            <w:tcW w:type="dxa" w:w="3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Маршрут</w:t>
            </w:r>
          </w:p>
        </w:tc>
        <w:tc>
          <w:tcPr>
            <w:tcW w:type="dxa" w:w="4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/Authentication/SignUp</w:t>
            </w:r>
          </w:p>
        </w:tc>
        <w:tc>
          <w:tcPr>
            <w:tcW w:type="dxa" w:w="4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Регистрация</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/Authentication/SignIn</w:t>
            </w:r>
          </w:p>
        </w:tc>
        <w:tc>
          <w:tcPr>
            <w:tcW w:type="dxa" w:w="4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Вход</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/Authentication/Refresh</w:t>
            </w:r>
          </w:p>
        </w:tc>
        <w:tc>
          <w:tcPr>
            <w:tcW w:type="dxa" w:w="4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Опресняване на токен</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/Authentication/Revoke</w:t>
            </w:r>
          </w:p>
        </w:tc>
        <w:tc>
          <w:tcPr>
            <w:tcW w:type="dxa" w:w="4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Изход</w:t>
            </w:r>
          </w:p>
        </w:tc>
      </w:tr>
    </w:tbl>
    <w:p>
      <w:pPr>
        <w:spacing w:after="0"/>
      </w:pPr>
    </w:p>
    <w:p>
      <w:pPr>
        <w:pStyle w:val="Heading2"/>
        <w:spacing w:after="160" w:before="280"/>
      </w:pPr>
      <w:r>
        <w:rPr>
          <w:rFonts w:ascii="Calibri" w:cs="Calibri" w:eastAsia="Calibri" w:hAnsi="Calibri"/>
          <w:b/>
          <w:bCs/>
          <w:color w:val="000000"/>
          <w:sz w:val="26"/>
          <w:szCs w:val="26"/>
        </w:rPr>
        <w:t xml:space="preserve">Защитени крайни точки (изискват аутентикация)</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86"/>
      </w:tblGrid>
      <w:tr>
        <w:tc>
          <w:tcPr>
            <w:tcW w:type="dxa" w:w="1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Метод</w:t>
            </w:r>
          </w:p>
        </w:tc>
        <w:tc>
          <w:tcPr>
            <w:tcW w:type="dxa" w:w="3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Маршрут</w:t>
            </w:r>
          </w:p>
        </w:tc>
        <w:tc>
          <w:tcPr>
            <w:tcW w:type="dxa" w:w="4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/Authentication/Me</w:t>
            </w:r>
          </w:p>
        </w:tc>
        <w:tc>
          <w:tcPr>
            <w:tcW w:type="dxa" w:w="4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Текущ профил</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GET</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/Expenses/GetExpenses</w:t>
            </w:r>
          </w:p>
        </w:tc>
        <w:tc>
          <w:tcPr>
            <w:tcW w:type="dxa" w:w="4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Списък разходи</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/Expenses/UpdateDailyAllowance</w:t>
            </w:r>
          </w:p>
        </w:tc>
        <w:tc>
          <w:tcPr>
            <w:tcW w:type="dxa" w:w="4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Обновяване на бюджет</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/Expenses/CreateOrUpdateExpense</w:t>
            </w:r>
          </w:p>
        </w:tc>
        <w:tc>
          <w:tcPr>
            <w:tcW w:type="dxa" w:w="4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Създаване/редакция на разход</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/Expenses/DeleteExpense</w:t>
            </w:r>
          </w:p>
        </w:tc>
        <w:tc>
          <w:tcPr>
            <w:tcW w:type="dxa" w:w="4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Изтриване на разход</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/Ocr/ScanReceipt</w:t>
            </w:r>
          </w:p>
        </w:tc>
        <w:tc>
          <w:tcPr>
            <w:tcW w:type="dxa" w:w="4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 сканиране на бележка</w:t>
            </w:r>
          </w:p>
        </w:tc>
      </w:tr>
    </w:tbl>
    <w:p>
      <w:pPr>
        <w:spacing w:after="0"/>
      </w:pPr>
    </w:p>
    <w:p>
      <w:pPr>
        <w:spacing w:after="120" w:before="0"/>
        <w:jc w:val="both"/>
      </w:pPr>
      <w:r>
        <w:rPr>
          <w:rFonts w:ascii="Calibri" w:cs="Calibri" w:eastAsia="Calibri" w:hAnsi="Calibri"/>
          <w:i w:val="false"/>
          <w:iCs w:val="false"/>
          <w:color w:val="000000"/>
          <w:sz w:val="22"/>
          <w:szCs w:val="22"/>
        </w:rPr>
        <w:t xml:space="preserve">Всички крайни точки връщат JSON със стандартизирано управление на грешки чрез ProblemDetails.</w:t>
      </w:r>
    </w:p>
    <w:p>
      <w:pPr>
        <w:pStyle w:val="Heading1"/>
        <w:pBdr>
          <w:bottom w:val="single" w:color="000000" w:sz="2" w:space="4"/>
        </w:pBdr>
        <w:spacing w:after="200" w:before="360"/>
      </w:pPr>
      <w:r>
        <w:rPr>
          <w:rFonts w:ascii="Calibri" w:cs="Calibri" w:eastAsia="Calibri" w:hAnsi="Calibri"/>
          <w:b/>
          <w:bCs/>
          <w:color w:val="000000"/>
          <w:sz w:val="32"/>
          <w:szCs w:val="32"/>
        </w:rPr>
        <w:t xml:space="preserve">17. OCR и LLM интеграция</w:t>
      </w:r>
    </w:p>
    <w:p>
      <w:pPr>
        <w:spacing w:after="120" w:before="0"/>
        <w:jc w:val="both"/>
      </w:pPr>
      <w:r>
        <w:rPr>
          <w:rFonts w:ascii="Calibri" w:cs="Calibri" w:eastAsia="Calibri" w:hAnsi="Calibri"/>
          <w:i w:val="false"/>
          <w:iCs w:val="false"/>
          <w:color w:val="000000"/>
          <w:sz w:val="22"/>
          <w:szCs w:val="22"/>
        </w:rPr>
        <w:t xml:space="preserve">Съществуват два отделни процеса — C# .NET API бекендът просто препраща изображението към самостоятелна Python OCR микроуслуга, която върши целия работен поток.</w:t>
      </w:r>
    </w:p>
    <w:p>
      <w:pPr>
        <w:pStyle w:val="Heading2"/>
        <w:spacing w:after="160" w:before="280"/>
      </w:pPr>
      <w:r>
        <w:rPr>
          <w:rFonts w:ascii="Calibri" w:cs="Calibri" w:eastAsia="Calibri" w:hAnsi="Calibri"/>
          <w:b/>
          <w:bCs/>
          <w:color w:val="000000"/>
          <w:sz w:val="26"/>
          <w:szCs w:val="26"/>
        </w:rPr>
        <w:t xml:space="preserve">17.1. Архитектура</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86"/>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Компонент</w:t>
            </w:r>
          </w:p>
        </w:tc>
        <w:tc>
          <w:tcPr>
            <w:tcW w:type="dxa" w:w="2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Технология</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Предназначение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.NET OcrService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 HttpClient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Прокси канал между API и Python</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Python OCR сервиз</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FastAPI + uvicorn</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Главен обработващ процес</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 двигател</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Tesseract + pytesseract</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Извличане на текст от изображение</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Обработка на изображения</w:t>
            </w:r>
          </w:p>
        </w:tc>
        <w:tc>
          <w:tcPr>
            <w:tcW w:type="dxa" w:w="2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OpenCV + Pillow</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Предобработка преди OCR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LLM модел</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Ollama (gemma3:4b)</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Корекция на OCR текст</w:t>
            </w:r>
          </w:p>
        </w:tc>
      </w:tr>
    </w:tbl>
    <w:p>
      <w:pPr>
        <w:spacing w:after="0"/>
      </w:pPr>
    </w:p>
    <w:p>
      <w:pPr>
        <w:pStyle w:val="Heading2"/>
        <w:spacing w:after="160" w:before="280"/>
      </w:pPr>
      <w:r>
        <w:rPr>
          <w:rFonts w:ascii="Calibri" w:cs="Calibri" w:eastAsia="Calibri" w:hAnsi="Calibri"/>
          <w:b/>
          <w:bCs/>
          <w:color w:val="000000"/>
          <w:sz w:val="26"/>
          <w:szCs w:val="26"/>
        </w:rPr>
        <w:t xml:space="preserve">17.2. Python OCR сервиз — конфигурация</w:t>
      </w:r>
    </w:p>
    <w:p>
      <w:pPr>
        <w:spacing w:after="120" w:before="0"/>
        <w:jc w:val="both"/>
      </w:pPr>
      <w:r>
        <w:rPr>
          <w:rFonts w:ascii="Calibri" w:cs="Calibri" w:eastAsia="Calibri" w:hAnsi="Calibri"/>
          <w:i w:val="false"/>
          <w:iCs w:val="false"/>
          <w:color w:val="000000"/>
          <w:sz w:val="22"/>
          <w:szCs w:val="22"/>
        </w:rPr>
        <w:t xml:space="preserve">Сервизът се конфигурира чрез средови променливи (environment variables):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Променлива</w:t>
            </w:r>
          </w:p>
        </w:tc>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 подразбиране</w:t>
            </w:r>
          </w:p>
        </w:tc>
        <w:tc>
          <w:tcPr>
            <w:tcW w:type="dxa" w:w="33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TESSERACT_CMD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C:\\Program Files\\Tesseract-OCR\\tesseract.exe</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Път към Tesseract</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OLLAMA_BASE_URL</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http://127.0.0.1:11434</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URL на Ollama сървър</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OLLAMA_MODEL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gemma3:4b</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LLM модел</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OLLAMA_TIMEOUT_SECONDS</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45</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Таймаут за LLM отговор</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OCR_MIN_DIMENSION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1800</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Мин. размер на изображение (пиксела)</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OCR_MAX_DIMENSION</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2400</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Макс. размер на изображение (пиксела)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LLM_MAX_INPUT_CHARS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3000</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Макс. символа към LLM</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OCR_HOST</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0.0.0.0</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IP адрес на сервиза</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OCR_PORT</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8000</w:t>
            </w:r>
          </w:p>
        </w:tc>
        <w:tc>
          <w:tcPr>
            <w:tcW w:type="dxa" w:w="33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Порт на сервиза</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OCR_LOG_LEVEL</w:t>
            </w:r>
          </w:p>
        </w:tc>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info</w:t>
            </w:r>
          </w:p>
        </w:tc>
        <w:tc>
          <w:tcPr>
            <w:tcW w:type="dxa" w:w="33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Ниво на логване</w:t>
            </w:r>
          </w:p>
        </w:tc>
      </w:tr>
    </w:tbl>
    <w:p>
      <w:pPr>
        <w:spacing w:after="0"/>
      </w:pPr>
    </w:p>
    <w:p>
      <w:pPr>
        <w:pStyle w:val="Heading2"/>
        <w:spacing w:after="160" w:before="280"/>
      </w:pPr>
      <w:r>
        <w:rPr>
          <w:rFonts w:ascii="Calibri" w:cs="Calibri" w:eastAsia="Calibri" w:hAnsi="Calibri"/>
          <w:b/>
          <w:bCs/>
          <w:color w:val="000000"/>
          <w:sz w:val="26"/>
          <w:szCs w:val="26"/>
        </w:rPr>
        <w:t xml:space="preserve">17.3. C# конфигурация (appsettings.json)</w:t>
      </w:r>
    </w:p>
    <w:p>
      <w:pPr>
        <w:spacing w:after="120" w:before="0"/>
        <w:jc w:val="both"/>
      </w:pPr>
      <w:r>
        <w:rPr>
          <w:rFonts w:ascii="Calibri" w:cs="Calibri" w:eastAsia="Calibri" w:hAnsi="Calibri"/>
          <w:i w:val="false"/>
          <w:iCs w:val="false"/>
          <w:color w:val="000000"/>
          <w:sz w:val="22"/>
          <w:szCs w:val="22"/>
        </w:rPr>
        <w:t xml:space="preserve">Настройката за комуникацията с Python сервиза се намира в appsettings.json: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86"/>
      </w:tblGrid>
      <w:tr>
        <w:tc>
          <w:tcPr>
            <w:tcW w:type="dxa" w:w="3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c>
          <w:tcPr>
            <w:tcW w:type="dxa" w:w="37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OcrService:BaseUrl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http://127.0.0.1:8000</w:t>
            </w:r>
          </w:p>
        </w:tc>
        <w:tc>
          <w:tcPr>
            <w:tcW w:type="dxa" w:w="37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URL на Python OCR микроуслуга</w:t>
            </w:r>
          </w:p>
        </w:tc>
      </w:tr>
      <w:tr>
        <w:tc>
          <w:tcPr>
            <w:tcW w:type="dxa" w:w="3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OcrService:RequestTimeoutSeconds</w:t>
            </w:r>
          </w:p>
        </w:tc>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90</w:t>
            </w:r>
          </w:p>
        </w:tc>
        <w:tc>
          <w:tcPr>
            <w:tcW w:type="dxa" w:w="37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Таймаут за HTTP заявка</w:t>
            </w:r>
          </w:p>
        </w:tc>
      </w:tr>
    </w:tbl>
    <w:p>
      <w:pPr>
        <w:spacing w:after="0"/>
      </w:pPr>
    </w:p>
    <w:p>
      <w:pPr>
        <w:pStyle w:val="Heading2"/>
        <w:spacing w:after="160" w:before="280"/>
      </w:pPr>
      <w:r>
        <w:rPr>
          <w:rFonts w:ascii="Calibri" w:cs="Calibri" w:eastAsia="Calibri" w:hAnsi="Calibri"/>
          <w:b/>
          <w:bCs/>
          <w:color w:val="000000"/>
          <w:sz w:val="26"/>
          <w:szCs w:val="26"/>
        </w:rPr>
        <w:t xml:space="preserve">17.4. Пълен работен поток</w:t>
      </w:r>
    </w:p>
    <w:p>
      <w:pPr>
        <w:spacing w:after="120" w:before="0"/>
        <w:jc w:val="both"/>
      </w:pPr>
      <w:r>
        <w:rPr>
          <w:rFonts w:ascii="Calibri" w:cs="Calibri" w:eastAsia="Calibri" w:hAnsi="Calibri"/>
          <w:i w:val="false"/>
          <w:iCs w:val="false"/>
          <w:color w:val="000000"/>
          <w:sz w:val="22"/>
          <w:szCs w:val="22"/>
        </w:rPr>
        <w:t xml:space="preserve">От качването на бележката до връщането на резултата:</w:t>
      </w:r>
    </w:p>
    <w:p>
      <w:pPr>
        <w:spacing w:after="0"/>
      </w:pPr>
    </w:p>
    <w:p>
      <w:pPr>
        <w:pStyle w:val="Heading3"/>
        <w:spacing w:after="120" w:before="200"/>
      </w:pPr>
      <w:r>
        <w:rPr>
          <w:rFonts w:ascii="Calibri" w:cs="Calibri" w:eastAsia="Calibri" w:hAnsi="Calibri"/>
          <w:b/>
          <w:bCs/>
          <w:color w:val="333333"/>
          <w:sz w:val="24"/>
          <w:szCs w:val="24"/>
        </w:rPr>
        <w:t xml:space="preserve">Стъпка 1: Прием на изображението</w:t>
      </w:r>
    </w:p>
    <w:p>
      <w:pPr>
        <w:pStyle w:val="ListParagraph"/>
        <w:numPr>
          <w:ilvl w:val="0"/>
          <w:numId w:val="2"/>
        </w:numPr>
        <w:spacing w:after="60"/>
      </w:pPr>
      <w:r>
        <w:rPr>
          <w:rFonts w:ascii="Calibri" w:cs="Calibri" w:eastAsia="Calibri" w:hAnsi="Calibri"/>
          <w:color w:val="000000"/>
          <w:sz w:val="22"/>
          <w:szCs w:val="22"/>
        </w:rPr>
        <w:t xml:space="preserve">POST /Ocr/ScanReceipt — C# контролер приема IFormFile</w:t>
      </w:r>
    </w:p>
    <w:p>
      <w:pPr>
        <w:pStyle w:val="ListParagraph"/>
        <w:numPr>
          <w:ilvl w:val="0"/>
          <w:numId w:val="2"/>
        </w:numPr>
        <w:spacing w:after="60"/>
      </w:pPr>
      <w:r>
        <w:rPr>
          <w:rFonts w:ascii="Calibri" w:cs="Calibri" w:eastAsia="Calibri" w:hAnsi="Calibri"/>
          <w:color w:val="000000"/>
          <w:sz w:val="22"/>
          <w:szCs w:val="22"/>
        </w:rPr>
        <w:t xml:space="preserve">Валидация: файлът съществува и Content-Type започва с "image/"</w:t>
      </w:r>
    </w:p>
    <w:p>
      <w:pPr>
        <w:pStyle w:val="ListParagraph"/>
        <w:numPr>
          <w:ilvl w:val="0"/>
          <w:numId w:val="2"/>
        </w:numPr>
        <w:spacing w:after="60"/>
      </w:pPr>
      <w:r>
        <w:rPr>
          <w:rFonts w:ascii="Calibri" w:cs="Calibri" w:eastAsia="Calibri" w:hAnsi="Calibri"/>
          <w:color w:val="000000"/>
          <w:sz w:val="22"/>
          <w:szCs w:val="22"/>
        </w:rPr>
        <w:t xml:space="preserve">OcrService.ProcessReceiptAsync — изпраща multipart form data заявка към Python сервиза</w:t>
      </w:r>
    </w:p>
    <w:p>
      <w:pPr>
        <w:pStyle w:val="Heading3"/>
        <w:spacing w:after="120" w:before="200"/>
      </w:pPr>
      <w:r>
        <w:rPr>
          <w:rFonts w:ascii="Calibri" w:cs="Calibri" w:eastAsia="Calibri" w:hAnsi="Calibri"/>
          <w:b/>
          <w:bCs/>
          <w:color w:val="333333"/>
          <w:sz w:val="24"/>
          <w:szCs w:val="24"/>
        </w:rPr>
        <w:t xml:space="preserve">Стъпка 2: Предобработка на изображението (Python)</w:t>
      </w:r>
    </w:p>
    <w:p>
      <w:pPr>
        <w:pStyle w:val="ListParagraph"/>
        <w:numPr>
          <w:ilvl w:val="0"/>
          <w:numId w:val="2"/>
        </w:numPr>
        <w:spacing w:after="60"/>
      </w:pPr>
      <w:r>
        <w:rPr>
          <w:rFonts w:ascii="Calibri" w:cs="Calibri" w:eastAsia="Calibri" w:hAnsi="Calibri"/>
          <w:color w:val="000000"/>
          <w:sz w:val="22"/>
          <w:szCs w:val="22"/>
        </w:rPr>
        <w:t xml:space="preserve">Декодиране с OpenCV</w:t>
      </w:r>
    </w:p>
    <w:p>
      <w:pPr>
        <w:pStyle w:val="ListParagraph"/>
        <w:numPr>
          <w:ilvl w:val="0"/>
          <w:numId w:val="2"/>
        </w:numPr>
        <w:spacing w:after="60"/>
      </w:pPr>
      <w:r>
        <w:rPr>
          <w:rFonts w:ascii="Calibri" w:cs="Calibri" w:eastAsia="Calibri" w:hAnsi="Calibri"/>
          <w:color w:val="000000"/>
          <w:sz w:val="22"/>
          <w:szCs w:val="22"/>
        </w:rPr>
        <w:t xml:space="preserve">Откриване и изрязване на областта на бележката (анализ на контури)</w:t>
      </w:r>
    </w:p>
    <w:p>
      <w:pPr>
        <w:pStyle w:val="ListParagraph"/>
        <w:numPr>
          <w:ilvl w:val="0"/>
          <w:numId w:val="2"/>
        </w:numPr>
        <w:spacing w:after="60"/>
      </w:pPr>
      <w:r>
        <w:rPr>
          <w:rFonts w:ascii="Calibri" w:cs="Calibri" w:eastAsia="Calibri" w:hAnsi="Calibri"/>
          <w:color w:val="000000"/>
          <w:sz w:val="22"/>
          <w:szCs w:val="22"/>
        </w:rPr>
        <w:t xml:space="preserve">Изрязване на зоната с артикули (търсене по ценови шаблони)</w:t>
      </w:r>
    </w:p>
    <w:p>
      <w:pPr>
        <w:pStyle w:val="ListParagraph"/>
        <w:numPr>
          <w:ilvl w:val="0"/>
          <w:numId w:val="2"/>
        </w:numPr>
        <w:spacing w:after="60"/>
      </w:pPr>
      <w:r>
        <w:rPr>
          <w:rFonts w:ascii="Calibri" w:cs="Calibri" w:eastAsia="Calibri" w:hAnsi="Calibri"/>
          <w:color w:val="000000"/>
          <w:sz w:val="22"/>
          <w:szCs w:val="22"/>
        </w:rPr>
        <w:t xml:space="preserve">Нормализация: Resize (1800–2400 px) → Deskew → Grayscale → Sharpen → Adaptive Threshold → Noise Removal</w:t>
      </w:r>
    </w:p>
    <w:p>
      <w:pPr>
        <w:pStyle w:val="Heading3"/>
        <w:spacing w:after="120" w:before="200"/>
      </w:pPr>
      <w:r>
        <w:rPr>
          <w:rFonts w:ascii="Calibri" w:cs="Calibri" w:eastAsia="Calibri" w:hAnsi="Calibri"/>
          <w:b/>
          <w:bCs/>
          <w:color w:val="333333"/>
          <w:sz w:val="24"/>
          <w:szCs w:val="24"/>
        </w:rPr>
        <w:t xml:space="preserve">Стъпка 3: Tesseract OCR</w:t>
      </w:r>
    </w:p>
    <w:p>
      <w:pPr>
        <w:pStyle w:val="ListParagraph"/>
        <w:numPr>
          <w:ilvl w:val="0"/>
          <w:numId w:val="2"/>
        </w:numPr>
        <w:spacing w:after="60"/>
      </w:pPr>
      <w:r>
        <w:rPr>
          <w:rFonts w:ascii="Calibri" w:cs="Calibri" w:eastAsia="Calibri" w:hAnsi="Calibri"/>
          <w:color w:val="000000"/>
          <w:sz w:val="22"/>
          <w:szCs w:val="22"/>
        </w:rPr>
        <w:t xml:space="preserve">Езици: --oem 3 --psm 6 -l bul+eng (български + английски език)</w:t>
      </w:r>
    </w:p>
    <w:p>
      <w:pPr>
        <w:pStyle w:val="ListParagraph"/>
        <w:numPr>
          <w:ilvl w:val="0"/>
          <w:numId w:val="2"/>
        </w:numPr>
        <w:spacing w:after="60"/>
      </w:pPr>
      <w:r>
        <w:rPr>
          <w:rFonts w:ascii="Calibri" w:cs="Calibri" w:eastAsia="Calibri" w:hAnsi="Calibri"/>
          <w:color w:val="000000"/>
          <w:sz w:val="22"/>
          <w:szCs w:val="22"/>
        </w:rPr>
        <w:t xml:space="preserve">Резултат: raw_text — суров текст с евентуални OCR грешки</w:t>
      </w:r>
    </w:p>
    <w:p>
      <w:pPr>
        <w:pStyle w:val="Heading3"/>
        <w:spacing w:after="120" w:before="200"/>
      </w:pPr>
      <w:r>
        <w:rPr>
          <w:rFonts w:ascii="Calibri" w:cs="Calibri" w:eastAsia="Calibri" w:hAnsi="Calibri"/>
          <w:b/>
          <w:bCs/>
          <w:color w:val="333333"/>
          <w:sz w:val="24"/>
          <w:szCs w:val="24"/>
        </w:rPr>
        <w:t xml:space="preserve">Стъпка 4: LLM корекция (Ollama)</w:t>
      </w:r>
    </w:p>
    <w:p>
      <w:pPr>
        <w:pStyle w:val="ListParagraph"/>
        <w:numPr>
          <w:ilvl w:val="0"/>
          <w:numId w:val="2"/>
        </w:numPr>
        <w:spacing w:after="60"/>
      </w:pPr>
      <w:r>
        <w:rPr>
          <w:rFonts w:ascii="Calibri" w:cs="Calibri" w:eastAsia="Calibri" w:hAnsi="Calibri"/>
          <w:color w:val="000000"/>
          <w:sz w:val="22"/>
          <w:szCs w:val="22"/>
        </w:rPr>
        <w:t xml:space="preserve">raw_text се праща към локално хостван Ollama (gemma3:4b модел)</w:t>
      </w:r>
    </w:p>
    <w:p>
      <w:pPr>
        <w:pStyle w:val="ListParagraph"/>
        <w:numPr>
          <w:ilvl w:val="0"/>
          <w:numId w:val="2"/>
        </w:numPr>
        <w:spacing w:after="60"/>
      </w:pPr>
      <w:r>
        <w:rPr>
          <w:rFonts w:ascii="Calibri" w:cs="Calibri" w:eastAsia="Calibri" w:hAnsi="Calibri"/>
          <w:color w:val="000000"/>
          <w:sz w:val="22"/>
          <w:szCs w:val="22"/>
        </w:rPr>
        <w:t xml:space="preserve">Промптът нарежда LLM да коригира грешки в кирилските букви, без да променя числа и цени</w:t>
      </w:r>
    </w:p>
    <w:p>
      <w:pPr>
        <w:pStyle w:val="ListParagraph"/>
        <w:numPr>
          <w:ilvl w:val="0"/>
          <w:numId w:val="2"/>
        </w:numPr>
        <w:spacing w:after="60"/>
      </w:pPr>
      <w:r>
        <w:rPr>
          <w:rFonts w:ascii="Calibri" w:cs="Calibri" w:eastAsia="Calibri" w:hAnsi="Calibri"/>
          <w:color w:val="000000"/>
          <w:sz w:val="22"/>
          <w:szCs w:val="22"/>
        </w:rPr>
        <w:t xml:space="preserve">Temperature: 0.1, Max tokens: 1024, Таймаут: 45 с.</w:t>
      </w:r>
    </w:p>
    <w:p>
      <w:pPr>
        <w:pStyle w:val="ListParagraph"/>
        <w:numPr>
          <w:ilvl w:val="0"/>
          <w:numId w:val="2"/>
        </w:numPr>
        <w:spacing w:after="60"/>
      </w:pPr>
      <w:r>
        <w:rPr>
          <w:rFonts w:ascii="Calibri" w:cs="Calibri" w:eastAsia="Calibri" w:hAnsi="Calibri"/>
          <w:color w:val="000000"/>
          <w:sz w:val="22"/>
          <w:szCs w:val="22"/>
        </w:rPr>
        <w:t xml:space="preserve">Ако LLM не успее — се ползва raw_text (graceful fallback)</w:t>
      </w:r>
    </w:p>
    <w:p>
      <w:pPr>
        <w:pStyle w:val="ListParagraph"/>
        <w:numPr>
          <w:ilvl w:val="0"/>
          <w:numId w:val="2"/>
        </w:numPr>
        <w:spacing w:after="60"/>
      </w:pPr>
      <w:r>
        <w:rPr>
          <w:rFonts w:ascii="Calibri" w:cs="Calibri" w:eastAsia="Calibri" w:hAnsi="Calibri"/>
          <w:color w:val="000000"/>
          <w:sz w:val="22"/>
          <w:szCs w:val="22"/>
        </w:rPr>
        <w:t xml:space="preserve">Резултат: corrected_text</w:t>
      </w:r>
    </w:p>
    <w:p>
      <w:pPr>
        <w:pStyle w:val="Heading3"/>
        <w:spacing w:after="120" w:before="200"/>
      </w:pPr>
      <w:r>
        <w:rPr>
          <w:rFonts w:ascii="Calibri" w:cs="Calibri" w:eastAsia="Calibri" w:hAnsi="Calibri"/>
          <w:b/>
          <w:bCs/>
          <w:color w:val="333333"/>
          <w:sz w:val="24"/>
          <w:szCs w:val="24"/>
        </w:rPr>
        <w:t xml:space="preserve">Стъпка 5: Парсинг на бележката</w:t>
      </w:r>
    </w:p>
    <w:p>
      <w:pPr>
        <w:pStyle w:val="ListParagraph"/>
        <w:numPr>
          <w:ilvl w:val="0"/>
          <w:numId w:val="2"/>
        </w:numPr>
        <w:spacing w:after="60"/>
      </w:pPr>
      <w:r>
        <w:rPr>
          <w:rFonts w:ascii="Calibri" w:cs="Calibri" w:eastAsia="Calibri" w:hAnsi="Calibri"/>
          <w:color w:val="000000"/>
          <w:sz w:val="22"/>
          <w:szCs w:val="22"/>
        </w:rPr>
        <w:t xml:space="preserve">Извлича име на магазина от първия ненумеричен ред</w:t>
      </w:r>
    </w:p>
    <w:p>
      <w:pPr>
        <w:pStyle w:val="ListParagraph"/>
        <w:numPr>
          <w:ilvl w:val="0"/>
          <w:numId w:val="2"/>
        </w:numPr>
        <w:spacing w:after="60"/>
      </w:pPr>
      <w:r>
        <w:rPr>
          <w:rFonts w:ascii="Calibri" w:cs="Calibri" w:eastAsia="Calibri" w:hAnsi="Calibri"/>
          <w:color w:val="000000"/>
          <w:sz w:val="22"/>
          <w:szCs w:val="22"/>
        </w:rPr>
        <w:t xml:space="preserve">Открива артикули чрез regex за цени: (\\d+[.,]\\d{2})</w:t>
      </w:r>
    </w:p>
    <w:p>
      <w:pPr>
        <w:pStyle w:val="ListParagraph"/>
        <w:numPr>
          <w:ilvl w:val="0"/>
          <w:numId w:val="2"/>
        </w:numPr>
        <w:spacing w:after="60"/>
      </w:pPr>
      <w:r>
        <w:rPr>
          <w:rFonts w:ascii="Calibri" w:cs="Calibri" w:eastAsia="Calibri" w:hAnsi="Calibri"/>
          <w:color w:val="000000"/>
          <w:sz w:val="22"/>
          <w:szCs w:val="22"/>
        </w:rPr>
        <w:t xml:space="preserve">Филтрира редове за обща сума (Сума, Лева, Ресто, BGN, ДДС и др.)</w:t>
      </w:r>
    </w:p>
    <w:p>
      <w:pPr>
        <w:pStyle w:val="ListParagraph"/>
        <w:numPr>
          <w:ilvl w:val="0"/>
          <w:numId w:val="2"/>
        </w:numPr>
        <w:spacing w:after="60"/>
      </w:pPr>
      <w:r>
        <w:rPr>
          <w:rFonts w:ascii="Calibri" w:cs="Calibri" w:eastAsia="Calibri" w:hAnsi="Calibri"/>
          <w:color w:val="000000"/>
          <w:sz w:val="22"/>
          <w:szCs w:val="22"/>
        </w:rPr>
        <w:t xml:space="preserve">Поддържа български валутни маркери: лева/лв/BGN</w:t>
      </w:r>
    </w:p>
    <w:p>
      <w:pPr>
        <w:pStyle w:val="Heading3"/>
        <w:spacing w:after="120" w:before="200"/>
      </w:pPr>
      <w:r>
        <w:rPr>
          <w:rFonts w:ascii="Calibri" w:cs="Calibri" w:eastAsia="Calibri" w:hAnsi="Calibri"/>
          <w:b/>
          <w:bCs/>
          <w:color w:val="333333"/>
          <w:sz w:val="24"/>
          <w:szCs w:val="24"/>
        </w:rPr>
        <w:t xml:space="preserve">Стъпка 6: Отговор</w:t>
      </w:r>
    </w:p>
    <w:p>
      <w:pPr>
        <w:pStyle w:val="ListParagraph"/>
        <w:numPr>
          <w:ilvl w:val="0"/>
          <w:numId w:val="2"/>
        </w:numPr>
        <w:spacing w:after="60"/>
      </w:pPr>
      <w:r>
        <w:rPr>
          <w:rFonts w:ascii="Calibri" w:cs="Calibri" w:eastAsia="Calibri" w:hAnsi="Calibri"/>
          <w:color w:val="000000"/>
          <w:sz w:val="22"/>
          <w:szCs w:val="22"/>
        </w:rPr>
        <w:t xml:space="preserve">Python сервизът връща JSON към C# OcrService</w:t>
      </w:r>
    </w:p>
    <w:p>
      <w:pPr>
        <w:pStyle w:val="ListParagraph"/>
        <w:numPr>
          <w:ilvl w:val="0"/>
          <w:numId w:val="2"/>
        </w:numPr>
        <w:spacing w:after="60"/>
      </w:pPr>
      <w:r>
        <w:rPr>
          <w:rFonts w:ascii="Calibri" w:cs="Calibri" w:eastAsia="Calibri" w:hAnsi="Calibri"/>
          <w:color w:val="000000"/>
          <w:sz w:val="22"/>
          <w:szCs w:val="22"/>
        </w:rPr>
        <w:t xml:space="preserve">C# десериализира в OcrReceiptResult и връща на клиента</w:t>
      </w:r>
    </w:p>
    <w:p>
      <w:pPr>
        <w:spacing w:after="0"/>
      </w:pPr>
    </w:p>
    <w:p>
      <w:pPr>
        <w:pStyle w:val="Heading2"/>
        <w:spacing w:after="160" w:before="280"/>
      </w:pPr>
      <w:r>
        <w:rPr>
          <w:rFonts w:ascii="Calibri" w:cs="Calibri" w:eastAsia="Calibri" w:hAnsi="Calibri"/>
          <w:b/>
          <w:bCs/>
          <w:color w:val="000000"/>
          <w:sz w:val="26"/>
          <w:szCs w:val="26"/>
        </w:rPr>
        <w:t xml:space="preserve">17.5. LLM конфигурация (Ollama)</w:t>
      </w:r>
    </w:p>
    <w:p>
      <w:pPr>
        <w:spacing w:after="120" w:before="0"/>
        <w:jc w:val="both"/>
      </w:pPr>
      <w:r>
        <w:rPr>
          <w:rFonts w:ascii="Calibri" w:cs="Calibri" w:eastAsia="Calibri" w:hAnsi="Calibri"/>
          <w:i w:val="false"/>
          <w:iCs w:val="false"/>
          <w:color w:val="000000"/>
          <w:sz w:val="22"/>
          <w:szCs w:val="22"/>
        </w:rPr>
        <w:t xml:space="preserve">Приложението използва локален, самохостван LLM чрез Ollama — без облачни API ключове или абонамент.</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Модел</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gemma3:4b (конфигурируемо)</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Хостинг</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Ollama (127.0.0.1:11434)</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Temperature</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0.1 (ниска — консистентни резултати)</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Max tokens</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1024</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Таймаут</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45 секунди</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Макс. входен текст</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3000 символа (отрязва се при необходимост)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Фалбък</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Използва raw_text ако Ollama не отговори</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Цел</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Корекция на кирилски OCR грешки</w:t>
            </w:r>
          </w:p>
        </w:tc>
      </w:tr>
    </w:tbl>
    <w:p>
      <w:pPr>
        <w:spacing w:after="0"/>
      </w:pPr>
    </w:p>
    <w:p>
      <w:pPr>
        <w:spacing w:after="120" w:before="0"/>
        <w:jc w:val="both"/>
      </w:pPr>
      <w:r>
        <w:rPr>
          <w:rFonts w:ascii="Calibri" w:cs="Calibri" w:eastAsia="Calibri" w:hAnsi="Calibri"/>
          <w:i w:val="false"/>
          <w:iCs w:val="false"/>
          <w:color w:val="000000"/>
          <w:sz w:val="22"/>
          <w:szCs w:val="22"/>
        </w:rPr>
        <w:t xml:space="preserve">Системният промпт насочва LLM да коригира грешки в кирилските букви, пазейки смесени с латински подобни (напр. O вместо О), без да променя числа, цени и латински маркови на продукти.</w:t>
      </w:r>
    </w:p>
    <w:p>
      <w:pPr>
        <w:pStyle w:val="Heading2"/>
        <w:spacing w:after="160" w:before="280"/>
      </w:pPr>
      <w:r>
        <w:rPr>
          <w:rFonts w:ascii="Calibri" w:cs="Calibri" w:eastAsia="Calibri" w:hAnsi="Calibri"/>
          <w:b/>
          <w:bCs/>
          <w:color w:val="000000"/>
          <w:sz w:val="26"/>
          <w:szCs w:val="26"/>
        </w:rPr>
        <w:t xml:space="preserve">17.6. Мониторинг и логване</w:t>
      </w:r>
    </w:p>
    <w:p>
      <w:pPr>
        <w:spacing w:after="120" w:before="0"/>
        <w:jc w:val="both"/>
      </w:pPr>
      <w:r>
        <w:rPr>
          <w:rFonts w:ascii="Calibri" w:cs="Calibri" w:eastAsia="Calibri" w:hAnsi="Calibri"/>
          <w:i w:val="false"/>
          <w:iCs w:val="false"/>
          <w:color w:val="000000"/>
          <w:sz w:val="22"/>
          <w:szCs w:val="22"/>
        </w:rPr>
        <w:t xml:space="preserve">Python сервизът проследява детайлно времето за всяка фаза:</w:t>
      </w:r>
    </w:p>
    <w:p>
      <w:pPr>
        <w:pStyle w:val="ListParagraph"/>
        <w:numPr>
          <w:ilvl w:val="0"/>
          <w:numId w:val="2"/>
        </w:numPr>
        <w:spacing w:after="60"/>
      </w:pPr>
      <w:r>
        <w:rPr>
          <w:rFonts w:ascii="Calibri" w:cs="Calibri" w:eastAsia="Calibri" w:hAnsi="Calibri"/>
          <w:color w:val="000000"/>
          <w:sz w:val="22"/>
          <w:szCs w:val="22"/>
        </w:rPr>
        <w:t xml:space="preserve">Rotating file logs: logs/ocr-service.log (2 MB, 3 резервни файла)</w:t>
      </w:r>
    </w:p>
    <w:p>
      <w:pPr>
        <w:pStyle w:val="ListParagraph"/>
        <w:numPr>
          <w:ilvl w:val="0"/>
          <w:numId w:val="2"/>
        </w:numPr>
        <w:spacing w:after="60"/>
      </w:pPr>
      <w:r>
        <w:rPr>
          <w:rFonts w:ascii="Calibri" w:cs="Calibri" w:eastAsia="Calibri" w:hAnsi="Calibri"/>
          <w:color w:val="000000"/>
          <w:sz w:val="22"/>
          <w:szCs w:val="22"/>
        </w:rPr>
        <w:t xml:space="preserve">Request ID проследяване (8-цифрен hex или x-request-id header)</w:t>
      </w:r>
    </w:p>
    <w:p>
      <w:pPr>
        <w:pStyle w:val="ListParagraph"/>
        <w:numPr>
          <w:ilvl w:val="0"/>
          <w:numId w:val="2"/>
        </w:numPr>
        <w:spacing w:after="60"/>
      </w:pPr>
      <w:r>
        <w:rPr>
          <w:rFonts w:ascii="Calibri" w:cs="Calibri" w:eastAsia="Calibri" w:hAnsi="Calibri"/>
          <w:color w:val="000000"/>
          <w:sz w:val="22"/>
          <w:szCs w:val="22"/>
        </w:rPr>
        <w:t xml:space="preserve">Логване време в ms: четене, decode, crop, preprocess, Tesseract, LLM, parsing</w:t>
      </w:r>
    </w:p>
    <w:p>
      <w:pPr>
        <w:pStyle w:val="ListParagraph"/>
        <w:numPr>
          <w:ilvl w:val="0"/>
          <w:numId w:val="2"/>
        </w:numPr>
        <w:spacing w:after="60"/>
      </w:pPr>
      <w:r>
        <w:rPr>
          <w:rFonts w:ascii="Calibri" w:cs="Calibri" w:eastAsia="Calibri" w:hAnsi="Calibri"/>
          <w:color w:val="000000"/>
          <w:sz w:val="22"/>
          <w:szCs w:val="22"/>
        </w:rPr>
        <w:t xml:space="preserve">GET /health — проверява връзка с Ollama и връща статус</w:t>
      </w:r>
    </w:p>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18. Python OCR микроуслуга (FastAPI)</w:t>
      </w:r>
    </w:p>
    <w:p>
      <w:pPr>
        <w:spacing w:after="120" w:before="0"/>
        <w:jc w:val="both"/>
      </w:pPr>
      <w:r>
        <w:rPr>
          <w:rFonts w:ascii="Calibri" w:cs="Calibri" w:eastAsia="Calibri" w:hAnsi="Calibri"/>
          <w:i w:val="false"/>
          <w:iCs w:val="false"/>
          <w:color w:val="000000"/>
          <w:sz w:val="22"/>
          <w:szCs w:val="22"/>
        </w:rPr>
        <w:t xml:space="preserve">Пытният OCR сервиз е независимо FastAPI приложение, стартирано чрез uvicorn. Изпълнява цялата верига на обработка — от суровото изображение до структурирания JSON резултат.</w:t>
      </w:r>
    </w:p>
    <w:p>
      <w:pPr>
        <w:pStyle w:val="Heading2"/>
        <w:spacing w:after="160" w:before="280"/>
      </w:pPr>
      <w:r>
        <w:rPr>
          <w:rFonts w:ascii="Calibri" w:cs="Calibri" w:eastAsia="Calibri" w:hAnsi="Calibri"/>
          <w:b/>
          <w:bCs/>
          <w:color w:val="000000"/>
          <w:sz w:val="26"/>
          <w:szCs w:val="26"/>
        </w:rPr>
        <w:t xml:space="preserve">18.1. Технологичен стек (requirements.txt)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00"/>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Библиотека</w:t>
            </w:r>
          </w:p>
        </w:tc>
        <w:tc>
          <w:tcPr>
            <w:tcW w:type="dxa" w:w="1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Мин. версия</w:t>
            </w:r>
          </w:p>
        </w:tc>
        <w:tc>
          <w:tcPr>
            <w:tcW w:type="dxa" w:w="5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Предназначение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fastapi</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0.115.0</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Web фреймърк за API</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uvicorn</w:t>
            </w:r>
          </w:p>
        </w:tc>
        <w:tc>
          <w:tcPr>
            <w:tcW w:type="dxa" w:w="1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0.30.0</w:t>
            </w:r>
          </w:p>
        </w:tc>
        <w:tc>
          <w:tcPr>
            <w:tcW w:type="dxa" w:w="5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ASGI сървър</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python-multipart</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0.0.9</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Обработка на form-data</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opencv-python</w:t>
            </w:r>
          </w:p>
        </w:tc>
        <w:tc>
          <w:tcPr>
            <w:tcW w:type="dxa" w:w="1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4.8.0</w:t>
            </w:r>
          </w:p>
        </w:tc>
        <w:tc>
          <w:tcPr>
            <w:tcW w:type="dxa" w:w="5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Обработка на изображения</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numpy</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2.0.0</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Масивови операции</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pytesseract</w:t>
            </w:r>
          </w:p>
        </w:tc>
        <w:tc>
          <w:tcPr>
            <w:tcW w:type="dxa" w:w="1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0.3.10</w:t>
            </w:r>
          </w:p>
        </w:tc>
        <w:tc>
          <w:tcPr>
            <w:tcW w:type="dxa" w:w="5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Tesseract обвивка</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Pillow</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10.0.0</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Обработка на изображения (PIL)</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httpx</w:t>
            </w:r>
          </w:p>
        </w:tc>
        <w:tc>
          <w:tcPr>
            <w:tcW w:type="dxa" w:w="1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0.27.0</w:t>
            </w:r>
          </w:p>
        </w:tc>
        <w:tc>
          <w:tcPr>
            <w:tcW w:type="dxa" w:w="5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Async HTTP клиент за Ollama</w:t>
            </w:r>
          </w:p>
        </w:tc>
      </w:tr>
    </w:tbl>
    <w:p>
      <w:pPr>
        <w:spacing w:after="0"/>
      </w:pPr>
    </w:p>
    <w:p>
      <w:pPr>
        <w:pStyle w:val="Heading2"/>
        <w:spacing w:after="160" w:before="280"/>
      </w:pPr>
      <w:r>
        <w:rPr>
          <w:rFonts w:ascii="Calibri" w:cs="Calibri" w:eastAsia="Calibri" w:hAnsi="Calibri"/>
          <w:b/>
          <w:bCs/>
          <w:color w:val="000000"/>
          <w:sz w:val="26"/>
          <w:szCs w:val="26"/>
        </w:rPr>
        <w:t xml:space="preserve">18.2. Стартиране на сервиза (main.py)</w:t>
      </w:r>
    </w:p>
    <w:p>
      <w:pPr>
        <w:spacing w:after="120" w:before="0"/>
        <w:jc w:val="both"/>
      </w:pPr>
      <w:r>
        <w:rPr>
          <w:rFonts w:ascii="Calibri" w:cs="Calibri" w:eastAsia="Calibri" w:hAnsi="Calibri"/>
          <w:i w:val="false"/>
          <w:iCs w:val="false"/>
          <w:color w:val="000000"/>
          <w:sz w:val="22"/>
          <w:szCs w:val="22"/>
        </w:rPr>
        <w:t xml:space="preserve">Точката на вход чете конфигурацията от environment variables и стартира uvicorn: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Променлива</w:t>
            </w:r>
          </w:p>
        </w:tc>
        <w:tc>
          <w:tcPr>
            <w:tcW w:type="dxa" w:w="24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 подразбиране</w:t>
            </w:r>
          </w:p>
        </w:tc>
        <w:tc>
          <w:tcPr>
            <w:tcW w:type="dxa" w:w="44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OCR_HOST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0.0.0.0</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IP адрес за слушане</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OCR_PORT</w:t>
            </w:r>
          </w:p>
        </w:tc>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8000</w:t>
            </w:r>
          </w:p>
        </w:tc>
        <w:tc>
          <w:tcPr>
            <w:tcW w:type="dxa" w:w="4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Порт</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OCR_RELOAD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false</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Авто-презареждане (само за dev)</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OCR_LOG_LEVEL</w:t>
            </w:r>
          </w:p>
        </w:tc>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info</w:t>
            </w:r>
          </w:p>
        </w:tc>
        <w:tc>
          <w:tcPr>
            <w:tcW w:type="dxa" w:w="4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Ниво на uvicorn логове</w:t>
            </w:r>
          </w:p>
        </w:tc>
      </w:tr>
    </w:tbl>
    <w:p>
      <w:pPr>
        <w:spacing w:after="0"/>
      </w:pPr>
    </w:p>
    <w:p>
      <w:pPr>
        <w:pStyle w:val="Heading2"/>
        <w:spacing w:after="160" w:before="280"/>
      </w:pPr>
      <w:r>
        <w:rPr>
          <w:rFonts w:ascii="Calibri" w:cs="Calibri" w:eastAsia="Calibri" w:hAnsi="Calibri"/>
          <w:b/>
          <w:bCs/>
          <w:color w:val="000000"/>
          <w:sz w:val="26"/>
          <w:szCs w:val="26"/>
        </w:rPr>
        <w:t xml:space="preserve">18.3. FastAPI конфигурация</w:t>
      </w:r>
    </w:p>
    <w:p>
      <w:pPr>
        <w:spacing w:after="120" w:before="0"/>
        <w:jc w:val="both"/>
      </w:pPr>
      <w:r>
        <w:rPr>
          <w:rFonts w:ascii="Calibri" w:cs="Calibri" w:eastAsia="Calibri" w:hAnsi="Calibri"/>
          <w:i w:val="false"/>
          <w:iCs w:val="false"/>
          <w:color w:val="000000"/>
          <w:sz w:val="22"/>
          <w:szCs w:val="22"/>
        </w:rPr>
        <w:t xml:space="preserve">Приложението се декларира като:</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Title:</w:t>
      </w:r>
      <w:r>
        <w:rPr>
          <w:rFonts w:ascii="Calibri" w:cs="Calibri" w:eastAsia="Calibri" w:hAnsi="Calibri"/>
          <w:color w:val="000000"/>
          <w:sz w:val="22"/>
          <w:szCs w:val="22"/>
        </w:rPr>
        <w:t xml:space="preserve"> OCR Service</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Description:</w:t>
      </w:r>
      <w:r>
        <w:rPr>
          <w:rFonts w:ascii="Calibri" w:cs="Calibri" w:eastAsia="Calibri" w:hAnsi="Calibri"/>
          <w:color w:val="000000"/>
          <w:sz w:val="22"/>
          <w:szCs w:val="22"/>
        </w:rPr>
        <w:t xml:space="preserve"> Invoice/receipt OCR processing with LLM correction</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Startup event:</w:t>
      </w:r>
      <w:r>
        <w:rPr>
          <w:rFonts w:ascii="Calibri" w:cs="Calibri" w:eastAsia="Calibri" w:hAnsi="Calibri"/>
          <w:color w:val="000000"/>
          <w:sz w:val="22"/>
          <w:szCs w:val="22"/>
        </w:rPr>
        <w:t xml:space="preserve"> Проверява съществуването на Tesseract и Ollama; логва наличните модели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HTTP Middleware:</w:t>
      </w:r>
      <w:r>
        <w:rPr>
          <w:rFonts w:ascii="Calibri" w:cs="Calibri" w:eastAsia="Calibri" w:hAnsi="Calibri"/>
          <w:color w:val="000000"/>
          <w:sz w:val="22"/>
          <w:szCs w:val="22"/>
        </w:rPr>
        <w:t xml:space="preserve"> Логва всяка заявка — Request ID, IP, content-length, status, elapsed ms</w:t>
      </w:r>
    </w:p>
    <w:p>
      <w:pPr>
        <w:pStyle w:val="Heading2"/>
        <w:spacing w:after="160" w:before="280"/>
      </w:pPr>
      <w:r>
        <w:rPr>
          <w:rFonts w:ascii="Calibri" w:cs="Calibri" w:eastAsia="Calibri" w:hAnsi="Calibri"/>
          <w:b/>
          <w:bCs/>
          <w:color w:val="000000"/>
          <w:sz w:val="26"/>
          <w:szCs w:val="26"/>
        </w:rPr>
        <w:t xml:space="preserve">18.4. API крайни точки</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86"/>
      </w:tblGrid>
      <w:tr>
        <w:tc>
          <w:tcPr>
            <w:tcW w:type="dxa" w:w="1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Метод</w:t>
            </w:r>
          </w:p>
        </w:tc>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Маршрут</w:t>
            </w:r>
          </w:p>
        </w:tc>
        <w:tc>
          <w:tcPr>
            <w:tcW w:type="dxa" w:w="4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/process-receipt</w:t>
            </w:r>
          </w:p>
        </w:tc>
        <w:tc>
          <w:tcPr>
            <w:tcW w:type="dxa" w:w="4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Обработка на снимка на бележка</w:t>
            </w:r>
          </w:p>
        </w:tc>
      </w:tr>
      <w:tr>
        <w:tc>
          <w:tcPr>
            <w:tcW w:type="dxa" w:w="1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GET</w:t>
            </w:r>
          </w:p>
        </w:tc>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/health</w:t>
            </w:r>
          </w:p>
        </w:tc>
        <w:tc>
          <w:tcPr>
            <w:tcW w:type="dxa" w:w="4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Статус на сервиза</w:t>
            </w:r>
          </w:p>
        </w:tc>
      </w:tr>
    </w:tbl>
    <w:p>
      <w:pPr>
        <w:spacing w:after="0"/>
      </w:pPr>
    </w:p>
    <w:p>
      <w:pPr>
        <w:pStyle w:val="Heading3"/>
        <w:spacing w:after="120" w:before="200"/>
      </w:pPr>
      <w:r>
        <w:rPr>
          <w:rFonts w:ascii="Calibri" w:cs="Calibri" w:eastAsia="Calibri" w:hAnsi="Calibri"/>
          <w:b/>
          <w:bCs/>
          <w:color w:val="333333"/>
          <w:sz w:val="24"/>
          <w:szCs w:val="24"/>
        </w:rPr>
        <w:t xml:space="preserve">POST /process-receipt</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Вход:</w:t>
      </w:r>
      <w:r>
        <w:rPr>
          <w:rFonts w:ascii="Calibri" w:cs="Calibri" w:eastAsia="Calibri" w:hAnsi="Calibri"/>
          <w:i w:val="false"/>
          <w:iCs w:val="false"/>
          <w:color w:val="000000"/>
          <w:sz w:val="22"/>
          <w:szCs w:val="22"/>
        </w:rPr>
        <w:t xml:space="preserve"> multipart/form-data с поле file (UploadFile). Допускат се само файлове с Content-Type image/*.</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Отговор (JSON):</w:t>
      </w:r>
      <w:r>
        <w:rPr>
          <w:rFonts w:ascii="Calibri" w:cs="Calibri" w:eastAsia="Calibri" w:hAnsi="Calibri"/>
          <w:i w:val="false"/>
          <w:iCs w:val="false"/>
          <w:color w:val="000000"/>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00"/>
      </w:tblGrid>
      <w:tr>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Поле</w:t>
            </w:r>
          </w:p>
        </w:tc>
        <w:tc>
          <w:tcPr>
            <w:tcW w:type="dxa" w:w="24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Тип</w:t>
            </w:r>
          </w:p>
        </w:tc>
        <w:tc>
          <w:tcPr>
            <w:tcW w:type="dxa" w:w="44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store_name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 | null</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Име на магазина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items</w:t>
            </w:r>
          </w:p>
        </w:tc>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array</w:t>
            </w:r>
          </w:p>
        </w:tc>
        <w:tc>
          <w:tcPr>
            <w:tcW w:type="dxa" w:w="4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Списък с {name: string, price: float}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total</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float | null</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Обща сума</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item_count</w:t>
            </w:r>
          </w:p>
        </w:tc>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int</w:t>
            </w:r>
          </w:p>
        </w:tc>
        <w:tc>
          <w:tcPr>
            <w:tcW w:type="dxa" w:w="4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Брой артикули</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raw_text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Суров Tesseract текст</w:t>
            </w:r>
          </w:p>
        </w:tc>
      </w:tr>
      <w:tr>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corrected_text</w:t>
            </w:r>
          </w:p>
        </w:tc>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string</w:t>
            </w:r>
          </w:p>
        </w:tc>
        <w:tc>
          <w:tcPr>
            <w:tcW w:type="dxa" w:w="4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Коригиран текст от LLM</w:t>
            </w:r>
          </w:p>
        </w:tc>
      </w:tr>
    </w:tbl>
    <w:p>
      <w:pPr>
        <w:spacing w:after="0"/>
      </w:pP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Грешки:</w:t>
      </w:r>
      <w:r>
        <w:rPr>
          <w:rFonts w:ascii="Calibri" w:cs="Calibri" w:eastAsia="Calibri" w:hAnsi="Calibri"/>
          <w:i w:val="false"/>
          <w:iCs w:val="false"/>
          <w:color w:val="000000"/>
          <w:sz w:val="22"/>
          <w:szCs w:val="22"/>
        </w:rPr>
        <w:t xml:space="preserve"> HTTP 400 ако файлът не е изображение или не може да бъде декодиран.</w:t>
      </w:r>
    </w:p>
    <w:p>
      <w:pPr>
        <w:pStyle w:val="Heading3"/>
        <w:spacing w:after="120" w:before="200"/>
      </w:pPr>
      <w:r>
        <w:rPr>
          <w:rFonts w:ascii="Calibri" w:cs="Calibri" w:eastAsia="Calibri" w:hAnsi="Calibri"/>
          <w:b/>
          <w:bCs/>
          <w:color w:val="333333"/>
          <w:sz w:val="24"/>
          <w:szCs w:val="24"/>
        </w:rPr>
        <w:t xml:space="preserve">GET /health</w:t>
      </w:r>
    </w:p>
    <w:p>
      <w:pPr>
        <w:spacing w:after="120" w:before="0"/>
        <w:jc w:val="both"/>
      </w:pPr>
      <w:r>
        <w:rPr>
          <w:rFonts w:ascii="Calibri" w:cs="Calibri" w:eastAsia="Calibri" w:hAnsi="Calibri"/>
          <w:i w:val="false"/>
          <w:iCs w:val="false"/>
          <w:color w:val="000000"/>
          <w:sz w:val="22"/>
          <w:szCs w:val="22"/>
        </w:rPr>
        <w:t xml:space="preserve"/>
      </w:r>
      <w:r>
        <w:rPr>
          <w:rFonts w:ascii="Calibri" w:cs="Calibri" w:eastAsia="Calibri" w:hAnsi="Calibri"/>
          <w:b/>
          <w:bCs/>
          <w:color w:val="000000"/>
          <w:sz w:val="22"/>
          <w:szCs w:val="22"/>
        </w:rPr>
        <w:t xml:space="preserve">Отговор:</w:t>
      </w:r>
      <w:r>
        <w:rPr>
          <w:rFonts w:ascii="Calibri" w:cs="Calibri" w:eastAsia="Calibri" w:hAnsi="Calibri"/>
          <w:i w:val="false"/>
          <w:iCs w:val="false"/>
          <w:color w:val="000000"/>
          <w:sz w:val="22"/>
          <w:szCs w:val="22"/>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Поле</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status</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"ok"</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ollama_base_url</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URL на Ollama сървър</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ollama_model</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Настроен модел</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tesseract_configured</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true/false — дали Tesseract е намерен</w:t>
            </w:r>
          </w:p>
        </w:tc>
      </w:tr>
    </w:tbl>
    <w:p>
      <w:pPr>
        <w:spacing w:after="0"/>
      </w:pPr>
    </w:p>
    <w:p>
      <w:pPr>
        <w:pStyle w:val="Heading2"/>
        <w:spacing w:after="160" w:before="280"/>
      </w:pPr>
      <w:r>
        <w:rPr>
          <w:rFonts w:ascii="Calibri" w:cs="Calibri" w:eastAsia="Calibri" w:hAnsi="Calibri"/>
          <w:b/>
          <w:bCs/>
          <w:color w:val="000000"/>
          <w:sz w:val="26"/>
          <w:szCs w:val="26"/>
        </w:rPr>
        <w:t xml:space="preserve">18.5. Функции за обработка на изображението</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86"/>
      </w:tblGrid>
      <w:tr>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Функция</w:t>
            </w:r>
          </w:p>
        </w:tc>
        <w:tc>
          <w:tcPr>
            <w:tcW w:type="dxa" w:w="2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Вход</w:t>
            </w:r>
          </w:p>
        </w:tc>
        <w:tc>
          <w:tcPr>
            <w:tcW w:type="dxa" w:w="3986"/>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grayscale(image)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BGR изображение</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Конвертира в нива сив</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noise_removal(image)</w:t>
            </w:r>
          </w:p>
        </w:tc>
        <w:tc>
          <w:tcPr>
            <w:tcW w:type="dxa" w:w="2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Gray изображение</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Медиан blur + морфология</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threshold_image(gray)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Gray изображение</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Адаптивен Gaussian праг</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get_skew_angle(image)</w:t>
            </w:r>
          </w:p>
        </w:tc>
        <w:tc>
          <w:tcPr>
            <w:tcW w:type="dxa" w:w="2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Търси ъгъл на наклон чрез контури</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deskew(image)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Изправя наклон (праг &gt; 0.5°)</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resize_for_ocr(image)</w:t>
            </w:r>
          </w:p>
        </w:tc>
        <w:tc>
          <w:tcPr>
            <w:tcW w:type="dxa" w:w="2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Мащаб 1800–2400 px</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sharpen_image(image)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Уншарп маск</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find_receipt_region(image)</w:t>
            </w:r>
          </w:p>
        </w:tc>
        <w:tc>
          <w:tcPr>
            <w:tcW w:type="dxa" w:w="2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Изрязва областта на бележката</w:t>
            </w:r>
          </w:p>
        </w:tc>
      </w:tr>
      <w:t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find_items_region(image)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Изрязва зоната с артикули</w:t>
            </w:r>
          </w:p>
        </w:tc>
      </w:tr>
      <w:tr>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preprocess_image(image)</w:t>
            </w:r>
          </w:p>
        </w:tc>
        <w:tc>
          <w:tcPr>
            <w:tcW w:type="dxa" w:w="2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Белязно изображение</w:t>
            </w:r>
          </w:p>
        </w:tc>
        <w:tc>
          <w:tcPr>
            <w:tcW w:type="dxa" w:w="3986"/>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Оркестрира цялата верига на обработка</w:t>
            </w:r>
          </w:p>
        </w:tc>
      </w:tr>
    </w:tbl>
    <w:p>
      <w:pPr>
        <w:spacing w:after="0"/>
      </w:pPr>
    </w:p>
    <w:p>
      <w:pPr>
        <w:pStyle w:val="Heading2"/>
        <w:spacing w:after="160" w:before="280"/>
      </w:pPr>
      <w:r>
        <w:rPr>
          <w:rFonts w:ascii="Calibri" w:cs="Calibri" w:eastAsia="Calibri" w:hAnsi="Calibri"/>
          <w:b/>
          <w:bCs/>
          <w:color w:val="000000"/>
          <w:sz w:val="26"/>
          <w:szCs w:val="26"/>
        </w:rPr>
        <w:t xml:space="preserve">18.6. OCR и LLM функции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c>
          <w:tcPr>
            <w:tcW w:type="dxa" w:w="3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Функция</w:t>
            </w:r>
          </w:p>
        </w:tc>
        <w:tc>
          <w:tcPr>
            <w:tcW w:type="dxa" w:w="5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ocr_image(pil_image)</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Tesseract с --oem 3 --psm 6 -l bul+eng; връща raw string</w:t>
            </w:r>
          </w:p>
        </w:tc>
      </w:tr>
      <w:tr>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build_ocr_lines(image)</w:t>
            </w:r>
          </w:p>
        </w:tc>
        <w:tc>
          <w:tcPr>
            <w:tcW w:type="dxa" w:w="5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Групира Tesseract изхода в редове с bounding boxes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correct_text_with_llm(raw_text)</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async; Изпраща raw_text към Ollama, връща corrected_text</w:t>
            </w:r>
          </w:p>
        </w:tc>
      </w:tr>
      <w:tr>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parse_items_only_text(text)</w:t>
            </w:r>
          </w:p>
        </w:tc>
        <w:tc>
          <w:tcPr>
            <w:tcW w:type="dxa" w:w="5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Извлича артикули и цени от corrected_text</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is_summary_line(text)</w:t>
            </w:r>
          </w:p>
        </w:tc>
        <w:tc>
          <w:tcPr>
            <w:tcW w:type="dxa" w:w="5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Проверява дали редът е обща сума / ресто</w:t>
            </w:r>
          </w:p>
        </w:tc>
      </w:tr>
    </w:tbl>
    <w:p>
      <w:pPr>
        <w:spacing w:after="0"/>
      </w:pPr>
    </w:p>
    <w:p>
      <w:pPr>
        <w:pStyle w:val="Heading2"/>
        <w:spacing w:after="160" w:before="280"/>
      </w:pPr>
      <w:r>
        <w:rPr>
          <w:rFonts w:ascii="Calibri" w:cs="Calibri" w:eastAsia="Calibri" w:hAnsi="Calibri"/>
          <w:b/>
          <w:bCs/>
          <w:color w:val="000000"/>
          <w:sz w:val="26"/>
          <w:szCs w:val="26"/>
        </w:rPr>
        <w:t xml:space="preserve">18.7. Tesseract настройки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000"/>
      </w:tblGrid>
      <w:tr>
        <w:tc>
          <w:tcPr>
            <w:tcW w:type="dxa" w:w="1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26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c>
          <w:tcPr>
            <w:tcW w:type="dxa" w:w="50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Описание</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--oem</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3</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LSTM невронна мрежа (default)</w:t>
            </w:r>
          </w:p>
        </w:tc>
      </w:tr>
      <w:tr>
        <w:tc>
          <w:tcPr>
            <w:tcW w:type="dxa" w:w="1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--psm</w:t>
            </w:r>
          </w:p>
        </w:tc>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6</w:t>
            </w:r>
          </w:p>
        </w:tc>
        <w:tc>
          <w:tcPr>
            <w:tcW w:type="dxa" w:w="5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Еднороден текстов блок</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bul+eng</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Български + английски език</w:t>
            </w:r>
          </w:p>
        </w:tc>
      </w:tr>
      <w:tr>
        <w:tc>
          <w:tcPr>
            <w:tcW w:type="dxa" w:w="1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-c</w:t>
            </w:r>
          </w:p>
        </w:tc>
        <w:tc>
          <w:tcPr>
            <w:tcW w:type="dxa" w:w="26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preserve_interword_spaces=1</w:t>
            </w:r>
          </w:p>
        </w:tc>
        <w:tc>
          <w:tcPr>
            <w:tcW w:type="dxa" w:w="50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Запазва разстоянието между думите</w:t>
            </w:r>
          </w:p>
        </w:tc>
      </w:tr>
    </w:tbl>
    <w:p>
      <w:pPr>
        <w:spacing w:after="0"/>
      </w:pPr>
    </w:p>
    <w:p>
      <w:pPr>
        <w:pStyle w:val="Heading2"/>
        <w:spacing w:after="160" w:before="280"/>
      </w:pPr>
      <w:r>
        <w:rPr>
          <w:rFonts w:ascii="Calibri" w:cs="Calibri" w:eastAsia="Calibri" w:hAnsi="Calibri"/>
          <w:b/>
          <w:bCs/>
          <w:color w:val="000000"/>
          <w:sz w:val="26"/>
          <w:szCs w:val="26"/>
        </w:rPr>
        <w:t xml:space="preserve">18.8. Ollama API заявка</w:t>
      </w:r>
    </w:p>
    <w:p>
      <w:pPr>
        <w:spacing w:after="120" w:before="0"/>
        <w:jc w:val="both"/>
      </w:pPr>
      <w:r>
        <w:rPr>
          <w:rFonts w:ascii="Calibri" w:cs="Calibri" w:eastAsia="Calibri" w:hAnsi="Calibri"/>
          <w:i w:val="false"/>
          <w:iCs w:val="false"/>
          <w:color w:val="000000"/>
          <w:sz w:val="22"/>
          <w:szCs w:val="22"/>
        </w:rPr>
        <w:t xml:space="preserve">Олама се достига чрез HTTP POST към локалния сървър. httpx се конфигурира с детайлни таймаути:</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Ендпойнт</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{OLLAMA_BASE_URL}/api/generate</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model</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gemma3:4b (OLLAMA_MODEL)</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temperature</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0.1</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num_predict (max tokens)</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1024</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stream</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false</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Timeout: connect</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 с.</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Timeout: read</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45 с. (OLLAMA_TIMEOUT_SECONDS)</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Timeout: write</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10 с.</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Timeout: pool</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10 с.</w:t>
            </w:r>
          </w:p>
        </w:tc>
      </w:tr>
    </w:tbl>
    <w:p>
      <w:pPr>
        <w:spacing w:after="0"/>
      </w:pPr>
    </w:p>
    <w:p>
      <w:pPr>
        <w:pStyle w:val="Heading2"/>
        <w:spacing w:after="160" w:before="280"/>
      </w:pPr>
      <w:r>
        <w:rPr>
          <w:rFonts w:ascii="Calibri" w:cs="Calibri" w:eastAsia="Calibri" w:hAnsi="Calibri"/>
          <w:b/>
          <w:bCs/>
          <w:color w:val="000000"/>
          <w:sz w:val="26"/>
          <w:szCs w:val="26"/>
        </w:rPr>
        <w:t xml:space="preserve">18.9. Системен промпт към LLM</w:t>
      </w:r>
    </w:p>
    <w:p>
      <w:pPr>
        <w:spacing w:after="120" w:before="0"/>
        <w:jc w:val="both"/>
      </w:pPr>
      <w:r>
        <w:rPr>
          <w:rFonts w:ascii="Calibri" w:cs="Calibri" w:eastAsia="Calibri" w:hAnsi="Calibri"/>
          <w:i w:val="false"/>
          <w:iCs w:val="false"/>
          <w:color w:val="000000"/>
          <w:sz w:val="22"/>
          <w:szCs w:val="22"/>
        </w:rPr>
        <w:t xml:space="preserve">Този промпт се изпраща на Ollama при всяка OCR обработка:</w:t>
      </w:r>
    </w:p>
    <w:p>
      <w:pPr>
        <w:shd w:fill="EEF4FB" w:val="clear"/>
        <w:spacing w:after="0" w:before="60"/>
        <w:ind w:left="360"/>
      </w:pPr>
      <w:r>
        <w:rPr>
          <w:rFonts w:ascii="Consolas" w:cs="Consolas" w:eastAsia="Consolas" w:hAnsi="Consolas"/>
          <w:color w:val="1F497D"/>
          <w:sz w:val="18"/>
          <w:szCs w:val="18"/>
        </w:rPr>
        <w:t xml:space="preserve">You are an OCR post-processor for Bulgarian store receipts.</w:t>
      </w:r>
    </w:p>
    <w:p>
      <w:pPr>
        <w:shd w:fill="EEF4FB" w:val="clear"/>
        <w:spacing w:after="0" w:before="0"/>
        <w:ind w:left="360"/>
      </w:pPr>
      <w:r>
        <w:rPr>
          <w:rFonts w:ascii="Consolas" w:cs="Consolas" w:eastAsia="Consolas" w:hAnsi="Consolas"/>
          <w:sz w:val="18"/>
          <w:szCs w:val="18"/>
        </w:rPr>
        <w:t xml:space="preserve"/>
      </w:r>
    </w:p>
    <w:p>
      <w:pPr>
        <w:shd w:fill="EEF4FB" w:val="clear"/>
        <w:spacing w:after="0" w:before="0"/>
        <w:ind w:left="360"/>
      </w:pPr>
      <w:r>
        <w:rPr>
          <w:rFonts w:ascii="Consolas" w:cs="Consolas" w:eastAsia="Consolas" w:hAnsi="Consolas"/>
          <w:color w:val="000000"/>
          <w:sz w:val="18"/>
          <w:szCs w:val="18"/>
        </w:rPr>
        <w:t xml:space="preserve">Below is OCR-extracted text from a Bulgarian receipt photo. It contains item names and</w:t>
      </w:r>
    </w:p>
    <w:p>
      <w:pPr>
        <w:shd w:fill="EEF4FB" w:val="clear"/>
        <w:spacing w:after="0" w:before="0"/>
        <w:ind w:left="360"/>
      </w:pPr>
      <w:r>
        <w:rPr>
          <w:rFonts w:ascii="Consolas" w:cs="Consolas" w:eastAsia="Consolas" w:hAnsi="Consolas"/>
          <w:color w:val="000000"/>
          <w:sz w:val="18"/>
          <w:szCs w:val="18"/>
        </w:rPr>
        <w:t xml:space="preserve">prices. The text may have OCR errors in the Cyrillic characters.</w:t>
      </w:r>
    </w:p>
    <w:p>
      <w:pPr>
        <w:shd w:fill="EEF4FB" w:val="clear"/>
        <w:spacing w:after="0" w:before="0"/>
        <w:ind w:left="360"/>
      </w:pPr>
      <w:r>
        <w:rPr>
          <w:rFonts w:ascii="Consolas" w:cs="Consolas" w:eastAsia="Consolas" w:hAnsi="Consolas"/>
          <w:sz w:val="18"/>
          <w:szCs w:val="18"/>
        </w:rPr>
        <w:t xml:space="preserve"/>
      </w:r>
    </w:p>
    <w:p>
      <w:pPr>
        <w:shd w:fill="EEF4FB" w:val="clear"/>
        <w:spacing w:after="0" w:before="0"/>
        <w:ind w:left="360"/>
      </w:pPr>
      <w:r>
        <w:rPr>
          <w:rFonts w:ascii="Consolas" w:cs="Consolas" w:eastAsia="Consolas" w:hAnsi="Consolas"/>
          <w:b/>
          <w:bCs/>
          <w:color w:val="000000"/>
          <w:sz w:val="18"/>
          <w:szCs w:val="18"/>
        </w:rPr>
        <w:t xml:space="preserve">Rules:</w:t>
      </w:r>
    </w:p>
    <w:p>
      <w:pPr>
        <w:shd w:fill="EEF4FB" w:val="clear"/>
        <w:spacing w:after="0" w:before="0"/>
        <w:ind w:left="360"/>
      </w:pPr>
      <w:r>
        <w:rPr>
          <w:rFonts w:ascii="Consolas" w:cs="Consolas" w:eastAsia="Consolas" w:hAnsi="Consolas"/>
          <w:color w:val="000000"/>
          <w:sz w:val="18"/>
          <w:szCs w:val="18"/>
        </w:rPr>
        <w:t xml:space="preserve">- Fix misspelled Bulgarian/Cyrillic words (e.g. wrong letters, merged/split words)</w:t>
      </w:r>
    </w:p>
    <w:p>
      <w:pPr>
        <w:shd w:fill="EEF4FB" w:val="clear"/>
        <w:spacing w:after="0" w:before="0"/>
        <w:ind w:left="360"/>
      </w:pPr>
      <w:r>
        <w:rPr>
          <w:rFonts w:ascii="Consolas" w:cs="Consolas" w:eastAsia="Consolas" w:hAnsi="Consolas"/>
          <w:color w:val="000000"/>
          <w:sz w:val="18"/>
          <w:szCs w:val="18"/>
        </w:rPr>
        <w:t xml:space="preserve">- DO NOT change any numbers, prices, or decimal values</w:t>
      </w:r>
    </w:p>
    <w:p>
      <w:pPr>
        <w:shd w:fill="EEF4FB" w:val="clear"/>
        <w:spacing w:after="0" w:before="0"/>
        <w:ind w:left="360"/>
      </w:pPr>
      <w:r>
        <w:rPr>
          <w:rFonts w:ascii="Consolas" w:cs="Consolas" w:eastAsia="Consolas" w:hAnsi="Consolas"/>
          <w:color w:val="000000"/>
          <w:sz w:val="18"/>
          <w:szCs w:val="18"/>
        </w:rPr>
        <w:t xml:space="preserve">- DO NOT change Latin characters (brand names like OREO, MARETTI, etc.)</w:t>
      </w:r>
    </w:p>
    <w:p>
      <w:pPr>
        <w:shd w:fill="EEF4FB" w:val="clear"/>
        <w:spacing w:after="0" w:before="0"/>
        <w:ind w:left="360"/>
      </w:pPr>
      <w:r>
        <w:rPr>
          <w:rFonts w:ascii="Consolas" w:cs="Consolas" w:eastAsia="Consolas" w:hAnsi="Consolas"/>
          <w:color w:val="000000"/>
          <w:sz w:val="18"/>
          <w:szCs w:val="18"/>
        </w:rPr>
        <w:t xml:space="preserve">- Keep each line exactly as a separate line</w:t>
      </w:r>
    </w:p>
    <w:p>
      <w:pPr>
        <w:shd w:fill="EEF4FB" w:val="clear"/>
        <w:spacing w:after="0" w:before="0"/>
        <w:ind w:left="360"/>
      </w:pPr>
      <w:r>
        <w:rPr>
          <w:rFonts w:ascii="Consolas" w:cs="Consolas" w:eastAsia="Consolas" w:hAnsi="Consolas"/>
          <w:color w:val="000000"/>
          <w:sz w:val="18"/>
          <w:szCs w:val="18"/>
        </w:rPr>
        <w:t xml:space="preserve">- Output ONLY the corrected text, no explanations</w:t>
      </w:r>
    </w:p>
    <w:p>
      <w:pPr>
        <w:shd w:fill="EEF4FB" w:val="clear"/>
        <w:spacing w:after="0" w:before="0"/>
        <w:ind w:left="360"/>
      </w:pPr>
      <w:r>
        <w:rPr>
          <w:rFonts w:ascii="Consolas" w:cs="Consolas" w:eastAsia="Consolas" w:hAnsi="Consolas"/>
          <w:sz w:val="18"/>
          <w:szCs w:val="18"/>
        </w:rPr>
        <w:t xml:space="preserve"/>
      </w:r>
    </w:p>
    <w:p>
      <w:pPr>
        <w:shd w:fill="EEF4FB" w:val="clear"/>
        <w:spacing w:after="60" w:before="0"/>
        <w:ind w:left="360"/>
      </w:pPr>
      <w:r>
        <w:rPr>
          <w:rFonts w:ascii="Consolas" w:cs="Consolas" w:eastAsia="Consolas" w:hAnsi="Consolas"/>
          <w:b/>
          <w:bCs/>
          <w:color w:val="000000"/>
          <w:sz w:val="18"/>
          <w:szCs w:val="18"/>
        </w:rPr>
        <w:t xml:space="preserve">OCR Text:</w:t>
      </w:r>
    </w:p>
    <w:p>
      <w:pPr>
        <w:spacing w:after="0"/>
      </w:pPr>
    </w:p>
    <w:p>
      <w:pPr>
        <w:spacing w:after="120" w:before="0"/>
        <w:jc w:val="both"/>
      </w:pPr>
      <w:r>
        <w:rPr>
          <w:rFonts w:ascii="Calibri" w:cs="Calibri" w:eastAsia="Calibri" w:hAnsi="Calibri"/>
          <w:i w:val="false"/>
          <w:iCs w:val="false"/>
          <w:color w:val="000000"/>
          <w:sz w:val="22"/>
          <w:szCs w:val="22"/>
        </w:rPr>
        <w:t xml:space="preserve">Резултатът от LLM се записва като corrected_text. Ако Ollama не отговори или вадне в timeout, се използва raw_text без прекъсване на цялия процес.</w:t>
      </w:r>
    </w:p>
    <w:p>
      <w:pPr>
        <w:pStyle w:val="Heading2"/>
        <w:spacing w:after="160" w:before="280"/>
      </w:pPr>
      <w:r>
        <w:rPr>
          <w:rFonts w:ascii="Calibri" w:cs="Calibri" w:eastAsia="Calibri" w:hAnsi="Calibri"/>
          <w:b/>
          <w:bCs/>
          <w:color w:val="000000"/>
          <w:sz w:val="26"/>
          <w:szCs w:val="26"/>
        </w:rPr>
        <w:t xml:space="preserve">18.10. Регекс шаблони за парсинг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Назначение</w:t>
            </w:r>
          </w:p>
        </w:tc>
        <w:tc>
          <w:tcPr>
            <w:tcW w:type="dxa" w:w="32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Шаблон</w:t>
            </w:r>
          </w:p>
        </w:tc>
        <w:tc>
          <w:tcPr>
            <w:tcW w:type="dxa" w:w="3800"/>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Предназначение</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Цена</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(\d+[.,]\d{2})\s*[A-Za-z]{0,3}\.?\s*$</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Открива цена в края на ред</w:t>
            </w:r>
          </w:p>
        </w:tc>
      </w:tr>
      <w:tr>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Обща сума</w:t>
            </w:r>
          </w:p>
        </w:tc>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total|suma|общо|дължима|межди...</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Филтрира редове само за сума</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Българска валута</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лева|лв\.?|bgn|leva</w:t>
            </w:r>
          </w:p>
        </w:tc>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Сума в левове</w:t>
            </w:r>
          </w:p>
        </w:tc>
      </w:tr>
      <w:tr>
        <w:tc>
          <w:tcPr>
            <w:tcW w:type="dxa" w:w="24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Евро</w:t>
            </w:r>
          </w:p>
        </w:tc>
        <w:tc>
          <w:tcPr>
            <w:tcW w:type="dxa" w:w="32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евро|eur|euro|ebpo</w:t>
            </w:r>
          </w:p>
        </w:tc>
        <w:tc>
          <w:tcPr>
            <w:tcW w:type="dxa" w:w="3800"/>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Сума в евро</w:t>
            </w:r>
          </w:p>
        </w:tc>
      </w:tr>
    </w:tbl>
    <w:p>
      <w:pPr>
        <w:spacing w:after="0"/>
      </w:pPr>
    </w:p>
    <w:p>
      <w:pPr>
        <w:pStyle w:val="Heading2"/>
        <w:spacing w:after="160" w:before="280"/>
      </w:pPr>
      <w:r>
        <w:rPr>
          <w:rFonts w:ascii="Calibri" w:cs="Calibri" w:eastAsia="Calibri" w:hAnsi="Calibri"/>
          <w:b/>
          <w:bCs/>
          <w:color w:val="000000"/>
          <w:sz w:val="26"/>
          <w:szCs w:val="26"/>
        </w:rPr>
        <w:t xml:space="preserve">18.11. Мониторинг и логване</w:t>
      </w:r>
    </w:p>
    <w:p>
      <w:pPr>
        <w:spacing w:after="120" w:before="0"/>
        <w:jc w:val="both"/>
      </w:pPr>
      <w:r>
        <w:rPr>
          <w:rFonts w:ascii="Calibri" w:cs="Calibri" w:eastAsia="Calibri" w:hAnsi="Calibri"/>
          <w:i w:val="false"/>
          <w:iCs w:val="false"/>
          <w:color w:val="000000"/>
          <w:sz w:val="22"/>
          <w:szCs w:val="22"/>
        </w:rPr>
        <w:t xml:space="preserve">Сервизът води два лог канала: конзола и ротационен файл. Формат на запис: YYYY-MM-DD HH:MM:SS | LEVEL | ocr_service | message.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Параметър</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Стойност</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Файл</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logs/ocr-service.log</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Макс. размер</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2 MB</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Резервни файлове</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3</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Кодиране</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UTF-8</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Request ID</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8-символен hex или x-request-id header</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Логване по фази</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ms за четене, decode, crop, preprocess, OCR, LLM, parse</w:t>
            </w:r>
          </w:p>
        </w:tc>
      </w:tr>
    </w:tbl>
    <w:p>
      <w:pPr>
        <w:spacing w:after="0"/>
      </w:pP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Заключение</w:t>
      </w:r>
    </w:p>
    <w:p>
      <w:pPr>
        <w:spacing w:after="120" w:before="0"/>
        <w:jc w:val="both"/>
      </w:pPr>
      <w:r>
        <w:rPr>
          <w:rFonts w:ascii="Calibri" w:cs="Calibri" w:eastAsia="Calibri" w:hAnsi="Calibri"/>
          <w:i w:val="false"/>
          <w:iCs w:val="false"/>
          <w:color w:val="000000"/>
          <w:sz w:val="22"/>
          <w:szCs w:val="22"/>
        </w:rPr>
        <w:t xml:space="preserve">В резултат на разработката на проекта FinanceApp беше изграден функциониращ бекенд, който покрива всички основни нужди на едно съвременно приложение за лично финансово управление. В настоящата глава се прави обобщен анализ на готовността, съответствието с потребителските нужди и конкурентоспособността на продукта.</w:t>
      </w:r>
    </w:p>
    <w:p>
      <w:pPr>
        <w:pStyle w:val="Heading2"/>
        <w:spacing w:after="160" w:before="280"/>
      </w:pPr>
      <w:r>
        <w:rPr>
          <w:rFonts w:ascii="Calibri" w:cs="Calibri" w:eastAsia="Calibri" w:hAnsi="Calibri"/>
          <w:b/>
          <w:bCs/>
          <w:color w:val="000000"/>
          <w:sz w:val="26"/>
          <w:szCs w:val="26"/>
        </w:rPr>
        <w:t xml:space="preserve">1. Готов ли е продуктът за използване?</w:t>
      </w:r>
    </w:p>
    <w:p>
      <w:pPr>
        <w:spacing w:after="120" w:before="0"/>
        <w:jc w:val="both"/>
      </w:pPr>
      <w:r>
        <w:rPr>
          <w:rFonts w:ascii="Calibri" w:cs="Calibri" w:eastAsia="Calibri" w:hAnsi="Calibri"/>
          <w:i w:val="false"/>
          <w:iCs w:val="false"/>
          <w:color w:val="000000"/>
          <w:sz w:val="22"/>
          <w:szCs w:val="22"/>
        </w:rPr>
        <w:t xml:space="preserve">Бекендът на FinanceApp е разработен в стабилна и продукционно ориентирана версия. Реализирани са:</w:t>
      </w:r>
    </w:p>
    <w:p>
      <w:pPr>
        <w:pStyle w:val="ListParagraph"/>
        <w:numPr>
          <w:ilvl w:val="0"/>
          <w:numId w:val="2"/>
        </w:numPr>
        <w:spacing w:after="60"/>
      </w:pPr>
      <w:r>
        <w:rPr>
          <w:rFonts w:ascii="Calibri" w:cs="Calibri" w:eastAsia="Calibri" w:hAnsi="Calibri"/>
          <w:color w:val="000000"/>
          <w:sz w:val="22"/>
          <w:szCs w:val="22"/>
        </w:rPr>
        <w:t xml:space="preserve">Пълен REST API с над 15 крайни точки за управление на потребители и разходи.</w:t>
      </w:r>
    </w:p>
    <w:p>
      <w:pPr>
        <w:pStyle w:val="ListParagraph"/>
        <w:numPr>
          <w:ilvl w:val="0"/>
          <w:numId w:val="2"/>
        </w:numPr>
        <w:spacing w:after="60"/>
      </w:pPr>
      <w:r>
        <w:rPr>
          <w:rFonts w:ascii="Calibri" w:cs="Calibri" w:eastAsia="Calibri" w:hAnsi="Calibri"/>
          <w:color w:val="000000"/>
          <w:sz w:val="22"/>
          <w:szCs w:val="22"/>
        </w:rPr>
        <w:t xml:space="preserve">Сигурна аутентикация чрез JWT + refresh токени с ротация и HttpOnly cookies.</w:t>
      </w:r>
    </w:p>
    <w:p>
      <w:pPr>
        <w:pStyle w:val="ListParagraph"/>
        <w:numPr>
          <w:ilvl w:val="0"/>
          <w:numId w:val="2"/>
        </w:numPr>
        <w:spacing w:after="60"/>
      </w:pPr>
      <w:r>
        <w:rPr>
          <w:rFonts w:ascii="Calibri" w:cs="Calibri" w:eastAsia="Calibri" w:hAnsi="Calibri"/>
          <w:color w:val="000000"/>
          <w:sz w:val="22"/>
          <w:szCs w:val="22"/>
        </w:rPr>
        <w:t xml:space="preserve">Глобално управление на грешки с подробни логове чрез Serilog.</w:t>
      </w:r>
    </w:p>
    <w:p>
      <w:pPr>
        <w:pStyle w:val="ListParagraph"/>
        <w:numPr>
          <w:ilvl w:val="0"/>
          <w:numId w:val="2"/>
        </w:numPr>
        <w:spacing w:after="60"/>
      </w:pPr>
      <w:r>
        <w:rPr>
          <w:rFonts w:ascii="Calibri" w:cs="Calibri" w:eastAsia="Calibri" w:hAnsi="Calibri"/>
          <w:color w:val="000000"/>
          <w:sz w:val="22"/>
          <w:szCs w:val="22"/>
        </w:rPr>
        <w:t xml:space="preserve">Валидация на входните данни чрез FluentValidation.</w:t>
      </w:r>
    </w:p>
    <w:p>
      <w:pPr>
        <w:pStyle w:val="ListParagraph"/>
        <w:numPr>
          <w:ilvl w:val="0"/>
          <w:numId w:val="2"/>
        </w:numPr>
        <w:spacing w:after="60"/>
      </w:pPr>
      <w:r>
        <w:rPr>
          <w:rFonts w:ascii="Calibri" w:cs="Calibri" w:eastAsia="Calibri" w:hAnsi="Calibri"/>
          <w:color w:val="000000"/>
          <w:sz w:val="22"/>
          <w:szCs w:val="22"/>
        </w:rPr>
        <w:t xml:space="preserve">OCR + LLM интеграция за автоматично разпознаване на касови бележки.</w:t>
      </w:r>
    </w:p>
    <w:p>
      <w:pPr>
        <w:pStyle w:val="ListParagraph"/>
        <w:numPr>
          <w:ilvl w:val="0"/>
          <w:numId w:val="2"/>
        </w:numPr>
        <w:spacing w:after="60"/>
      </w:pPr>
      <w:r>
        <w:rPr>
          <w:rFonts w:ascii="Calibri" w:cs="Calibri" w:eastAsia="Calibri" w:hAnsi="Calibri"/>
          <w:color w:val="000000"/>
          <w:sz w:val="22"/>
          <w:szCs w:val="22"/>
        </w:rPr>
        <w:t xml:space="preserve">EF Core миграции и pooled DbContext за оптимална производителност.</w:t>
      </w:r>
    </w:p>
    <w:p>
      <w:pPr>
        <w:spacing w:after="120" w:before="0"/>
        <w:jc w:val="both"/>
      </w:pPr>
      <w:r>
        <w:rPr>
          <w:rFonts w:ascii="Calibri" w:cs="Calibri" w:eastAsia="Calibri" w:hAnsi="Calibri"/>
          <w:i w:val="false"/>
          <w:iCs w:val="false"/>
          <w:color w:val="000000"/>
          <w:sz w:val="22"/>
          <w:szCs w:val="22"/>
        </w:rPr>
        <w:t xml:space="preserve">Системата е тествана функционално в локална и стейджинг среда. Поддържат се конфигурации за development и production, а Swagger UI улеснява допълнително тестване и интеграция. Може да се счита за </w:t>
      </w:r>
      <w:r>
        <w:rPr>
          <w:rFonts w:ascii="Calibri" w:cs="Calibri" w:eastAsia="Calibri" w:hAnsi="Calibri"/>
          <w:b/>
          <w:bCs/>
          <w:color w:val="000000"/>
          <w:sz w:val="22"/>
          <w:szCs w:val="22"/>
        </w:rPr>
        <w:t xml:space="preserve">готова за пилотно използване</w:t>
      </w:r>
      <w:r>
        <w:rPr>
          <w:rFonts w:ascii="Calibri" w:cs="Calibri" w:eastAsia="Calibri" w:hAnsi="Calibri"/>
          <w:i w:val="false"/>
          <w:iCs w:val="false"/>
          <w:color w:val="000000"/>
          <w:sz w:val="22"/>
          <w:szCs w:val="22"/>
        </w:rPr>
        <w:t xml:space="preserve">, като преди мащабно production deployment се препоръчва провеждане на load тестове и пенетрейшън тестване.</w:t>
      </w:r>
    </w:p>
    <w:p>
      <w:pPr>
        <w:pStyle w:val="Heading2"/>
        <w:spacing w:after="160" w:before="280"/>
      </w:pPr>
      <w:r>
        <w:rPr>
          <w:rFonts w:ascii="Calibri" w:cs="Calibri" w:eastAsia="Calibri" w:hAnsi="Calibri"/>
          <w:b/>
          <w:bCs/>
          <w:color w:val="000000"/>
          <w:sz w:val="26"/>
          <w:szCs w:val="26"/>
        </w:rPr>
        <w:t xml:space="preserve">2. Отговаря ли на нуждите на потребителите?</w:t>
      </w:r>
    </w:p>
    <w:p>
      <w:pPr>
        <w:spacing w:after="120" w:before="0"/>
        <w:jc w:val="both"/>
      </w:pPr>
      <w:r>
        <w:rPr>
          <w:rFonts w:ascii="Calibri" w:cs="Calibri" w:eastAsia="Calibri" w:hAnsi="Calibri"/>
          <w:i w:val="false"/>
          <w:iCs w:val="false"/>
          <w:color w:val="000000"/>
          <w:sz w:val="22"/>
          <w:szCs w:val="22"/>
        </w:rPr>
        <w:t xml:space="preserve">Първоначалните нужди на потребителите бяха формулирани като: лесно водене на разходи, проследяване на дневен бюджет, поддръжка на спестявания и максимално бързо въвеждане на касови бележки. Анализът на реализираната функционалност показва пълно покритие:</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Нужда на потребителя</w:t>
            </w:r>
          </w:p>
        </w:tc>
        <w:tc>
          <w:tcPr>
            <w:tcW w:type="dxa" w:w="4693"/>
            <w:tcBorders>
              <w:top w:val="single" w:color="000000" w:sz="4"/>
              <w:left w:val="single" w:color="000000" w:sz="4"/>
              <w:bottom w:val="single" w:color="000000" w:sz="4"/>
              <w:right w:val="single" w:color="000000" w:sz="4"/>
            </w:tcBorders>
            <w:shd w:fill="333333"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Реализация в FinanceApp</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Бързо записване на разход</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POST /api/Expenses + клиентска форма</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Категоризация на разходите</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ExpenseCategory enum + филтриране в UI</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Дневен бюджет</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DailyAllowance в ApplicationUser + проследяване</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Сканиране на бележки</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Multipart upload към OCR + LLM корекция</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Сигурност на акаунта</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ASP.NET Identity + хеширани пароли + JWT</w:t>
            </w:r>
          </w:p>
        </w:tc>
      </w:tr>
      <w:tr>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Достъп от различни устройства</w:t>
            </w:r>
          </w:p>
        </w:tc>
        <w:tc>
          <w:tcPr>
            <w:tcW w:type="dxa" w:w="4693"/>
            <w:tcBorders>
              <w:top w:val="single" w:color="000000" w:sz="4"/>
              <w:left w:val="single" w:color="000000" w:sz="4"/>
              <w:bottom w:val="single" w:color="000000" w:sz="4"/>
              <w:right w:val="single" w:color="000000" w:sz="4"/>
            </w:tcBorders>
            <w:shd w:fill="E6E6E6" w:val="clear"/>
            <w:tcMar>
              <w:top w:type="dxa" w:w="60"/>
              <w:left w:type="dxa" w:w="100"/>
              <w:bottom w:type="dxa" w:w="60"/>
              <w:right w:type="dxa" w:w="100"/>
            </w:tcMar>
          </w:tcPr>
          <w:p>
            <w:pPr>
              <w:jc w:val="left"/>
            </w:pPr>
            <w:r>
              <w:rPr>
                <w:rFonts w:ascii="Calibri" w:cs="Calibri" w:eastAsia="Calibri" w:hAnsi="Calibri"/>
                <w:color w:val="000000"/>
                <w:sz w:val="20"/>
                <w:szCs w:val="20"/>
              </w:rPr>
              <w:t xml:space="preserve">Stateless REST API + HttpOnly refresh cookie</w:t>
            </w:r>
          </w:p>
        </w:tc>
      </w:tr>
      <w:tr>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Поверителност на данните</w:t>
            </w:r>
          </w:p>
        </w:tc>
        <w:tc>
          <w:tcPr>
            <w:tcW w:type="dxa" w:w="46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Calibri" w:cs="Calibri" w:eastAsia="Calibri" w:hAnsi="Calibri"/>
                <w:color w:val="000000"/>
                <w:sz w:val="20"/>
                <w:szCs w:val="20"/>
              </w:rPr>
              <w:t xml:space="preserve">Локален LLM (Ollama), без външни AI услуги</w:t>
            </w:r>
          </w:p>
        </w:tc>
      </w:tr>
    </w:tbl>
    <w:p>
      <w:pPr>
        <w:spacing w:after="120" w:before="0"/>
        <w:jc w:val="both"/>
      </w:pPr>
      <w:r>
        <w:rPr>
          <w:rFonts w:ascii="Calibri" w:cs="Calibri" w:eastAsia="Calibri" w:hAnsi="Calibri"/>
          <w:i w:val="false"/>
          <w:iCs w:val="false"/>
          <w:color w:val="000000"/>
          <w:sz w:val="22"/>
          <w:szCs w:val="22"/>
        </w:rPr>
        <w:t xml:space="preserve">Поведението на системата напълно отговаря на функционалните изисквания. Специално внимание е обърнато на поверителността — обработката на касови бележки чрез локален LLM (gemma3:4b) гарантира, че чувствителните данни на потребителя не напускат контролираната инфраструктура.</w:t>
      </w:r>
    </w:p>
    <w:p>
      <w:pPr>
        <w:pStyle w:val="Heading2"/>
        <w:spacing w:after="160" w:before="280"/>
      </w:pPr>
      <w:r>
        <w:rPr>
          <w:rFonts w:ascii="Calibri" w:cs="Calibri" w:eastAsia="Calibri" w:hAnsi="Calibri"/>
          <w:b/>
          <w:bCs/>
          <w:color w:val="000000"/>
          <w:sz w:val="26"/>
          <w:szCs w:val="26"/>
        </w:rPr>
        <w:t xml:space="preserve">3. Конкурентоспособен ли е продуктът?</w:t>
      </w:r>
    </w:p>
    <w:p>
      <w:pPr>
        <w:spacing w:after="120" w:before="0"/>
        <w:jc w:val="both"/>
      </w:pPr>
      <w:r>
        <w:rPr>
          <w:rFonts w:ascii="Calibri" w:cs="Calibri" w:eastAsia="Calibri" w:hAnsi="Calibri"/>
          <w:i w:val="false"/>
          <w:iCs w:val="false"/>
          <w:color w:val="000000"/>
          <w:sz w:val="22"/>
          <w:szCs w:val="22"/>
        </w:rPr>
        <w:t xml:space="preserve">На пазара съществуват редица утвърдени продукти за управление на лични финанси, като Wallet, Money Manager, Spendee и подобни. FinanceApp се отличава с няколко ключови предимства:</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Локална OCR + LLM обработка</w:t>
      </w:r>
      <w:r>
        <w:rPr>
          <w:rFonts w:ascii="Calibri" w:cs="Calibri" w:eastAsia="Calibri" w:hAnsi="Calibri"/>
          <w:color w:val="000000"/>
          <w:sz w:val="22"/>
          <w:szCs w:val="22"/>
        </w:rPr>
        <w:t xml:space="preserve"> — за разлика от повечето комерсиални решения, които използват облачни AI услуги, FinanceApp пази данните на потребителя изцяло локално.</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Open architecture</w:t>
      </w:r>
      <w:r>
        <w:rPr>
          <w:rFonts w:ascii="Calibri" w:cs="Calibri" w:eastAsia="Calibri" w:hAnsi="Calibri"/>
          <w:color w:val="000000"/>
          <w:sz w:val="22"/>
          <w:szCs w:val="22"/>
        </w:rPr>
        <w:t xml:space="preserve"> — слойната архитектура и отворените технологии (.NET, PostgreSQL, FastAPI, Ollama) позволяват лесно разширяване и интеграция с външни системи.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Прозрачност на данните</w:t>
      </w:r>
      <w:r>
        <w:rPr>
          <w:rFonts w:ascii="Calibri" w:cs="Calibri" w:eastAsia="Calibri" w:hAnsi="Calibri"/>
          <w:color w:val="000000"/>
          <w:sz w:val="22"/>
          <w:szCs w:val="22"/>
        </w:rPr>
        <w:t xml:space="preserve"> — потребителят има пълен контрол върху собствените си записи, без рекламно проследяване или продажба на данни.</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Безплатно ядро</w:t>
      </w:r>
      <w:r>
        <w:rPr>
          <w:rFonts w:ascii="Calibri" w:cs="Calibri" w:eastAsia="Calibri" w:hAnsi="Calibri"/>
          <w:color w:val="000000"/>
          <w:sz w:val="22"/>
          <w:szCs w:val="22"/>
        </w:rPr>
        <w:t xml:space="preserve"> — за разлика от много конкуренти, ключовите функционалности не са скрити зад абонамент.</w:t>
      </w:r>
    </w:p>
    <w:p>
      <w:pPr>
        <w:pStyle w:val="ListParagraph"/>
        <w:numPr>
          <w:ilvl w:val="0"/>
          <w:numId w:val="2"/>
        </w:numPr>
        <w:spacing w:after="60"/>
      </w:pPr>
      <w:r>
        <w:rPr>
          <w:rFonts w:ascii="Calibri" w:cs="Calibri" w:eastAsia="Calibri" w:hAnsi="Calibri"/>
          <w:color w:val="000000"/>
          <w:sz w:val="22"/>
          <w:szCs w:val="22"/>
        </w:rPr>
        <w:t xml:space="preserve"/>
      </w:r>
      <w:r>
        <w:rPr>
          <w:rFonts w:ascii="Calibri" w:cs="Calibri" w:eastAsia="Calibri" w:hAnsi="Calibri"/>
          <w:b/>
          <w:bCs/>
          <w:color w:val="000000"/>
          <w:sz w:val="22"/>
          <w:szCs w:val="22"/>
        </w:rPr>
        <w:t xml:space="preserve">Современна архитектура</w:t>
      </w:r>
      <w:r>
        <w:rPr>
          <w:rFonts w:ascii="Calibri" w:cs="Calibri" w:eastAsia="Calibri" w:hAnsi="Calibri"/>
          <w:color w:val="000000"/>
          <w:sz w:val="22"/>
          <w:szCs w:val="22"/>
        </w:rPr>
        <w:t xml:space="preserve"> — използват се най-новите версии на .NET 10 и EF Core 10, което гарантира висока производителност и дълъг жизнен цикъл.</w:t>
      </w:r>
    </w:p>
    <w:p>
      <w:pPr>
        <w:spacing w:after="120" w:before="0"/>
        <w:jc w:val="both"/>
      </w:pPr>
      <w:r>
        <w:rPr>
          <w:rFonts w:ascii="Calibri" w:cs="Calibri" w:eastAsia="Calibri" w:hAnsi="Calibri"/>
          <w:i w:val="false"/>
          <w:iCs w:val="false"/>
          <w:color w:val="000000"/>
          <w:sz w:val="22"/>
          <w:szCs w:val="22"/>
        </w:rPr>
        <w:t xml:space="preserve">Като ограничения може да се отбележат липсата на интеграция с банкови сметки чрез Open Banking API и липсата на разширени анализи (графики, AI прогнози), което е възможна посока за бъдещо развитие.</w:t>
      </w:r>
    </w:p>
    <w:p>
      <w:pPr>
        <w:pStyle w:val="Heading2"/>
        <w:spacing w:after="160" w:before="280"/>
      </w:pPr>
      <w:r>
        <w:rPr>
          <w:rFonts w:ascii="Calibri" w:cs="Calibri" w:eastAsia="Calibri" w:hAnsi="Calibri"/>
          <w:b/>
          <w:bCs/>
          <w:color w:val="000000"/>
          <w:sz w:val="26"/>
          <w:szCs w:val="26"/>
        </w:rPr>
        <w:t xml:space="preserve">4. Бъдещо развитие</w:t>
      </w:r>
    </w:p>
    <w:p>
      <w:pPr>
        <w:pStyle w:val="ListParagraph"/>
        <w:numPr>
          <w:ilvl w:val="0"/>
          <w:numId w:val="2"/>
        </w:numPr>
        <w:spacing w:after="60"/>
      </w:pPr>
      <w:r>
        <w:rPr>
          <w:rFonts w:ascii="Calibri" w:cs="Calibri" w:eastAsia="Calibri" w:hAnsi="Calibri"/>
          <w:color w:val="000000"/>
          <w:sz w:val="22"/>
          <w:szCs w:val="22"/>
        </w:rPr>
        <w:t xml:space="preserve">Интеграция с банкови сметки през PSD2 / Open Banking.</w:t>
      </w:r>
    </w:p>
    <w:p>
      <w:pPr>
        <w:pStyle w:val="ListParagraph"/>
        <w:numPr>
          <w:ilvl w:val="0"/>
          <w:numId w:val="2"/>
        </w:numPr>
        <w:spacing w:after="60"/>
      </w:pPr>
      <w:r>
        <w:rPr>
          <w:rFonts w:ascii="Calibri" w:cs="Calibri" w:eastAsia="Calibri" w:hAnsi="Calibri"/>
          <w:color w:val="000000"/>
          <w:sz w:val="22"/>
          <w:szCs w:val="22"/>
        </w:rPr>
        <w:t xml:space="preserve">AI базирани препоръки за спестявания и оптимизация на разходи.</w:t>
      </w:r>
    </w:p>
    <w:p>
      <w:pPr>
        <w:pStyle w:val="ListParagraph"/>
        <w:numPr>
          <w:ilvl w:val="0"/>
          <w:numId w:val="2"/>
        </w:numPr>
        <w:spacing w:after="60"/>
      </w:pPr>
      <w:r>
        <w:rPr>
          <w:rFonts w:ascii="Calibri" w:cs="Calibri" w:eastAsia="Calibri" w:hAnsi="Calibri"/>
          <w:color w:val="000000"/>
          <w:sz w:val="22"/>
          <w:szCs w:val="22"/>
        </w:rPr>
        <w:t xml:space="preserve">Визуални репорти и графики за анализ по категории и периоди.</w:t>
      </w:r>
    </w:p>
    <w:p>
      <w:pPr>
        <w:pStyle w:val="ListParagraph"/>
        <w:numPr>
          <w:ilvl w:val="0"/>
          <w:numId w:val="2"/>
        </w:numPr>
        <w:spacing w:after="60"/>
      </w:pPr>
      <w:r>
        <w:rPr>
          <w:rFonts w:ascii="Calibri" w:cs="Calibri" w:eastAsia="Calibri" w:hAnsi="Calibri"/>
          <w:color w:val="000000"/>
          <w:sz w:val="22"/>
          <w:szCs w:val="22"/>
        </w:rPr>
        <w:t xml:space="preserve">Push нотификации при превишаване на бюджет.</w:t>
      </w:r>
    </w:p>
    <w:p>
      <w:pPr>
        <w:pStyle w:val="ListParagraph"/>
        <w:numPr>
          <w:ilvl w:val="0"/>
          <w:numId w:val="2"/>
        </w:numPr>
        <w:spacing w:after="60"/>
      </w:pPr>
      <w:r>
        <w:rPr>
          <w:rFonts w:ascii="Calibri" w:cs="Calibri" w:eastAsia="Calibri" w:hAnsi="Calibri"/>
          <w:color w:val="000000"/>
          <w:sz w:val="22"/>
          <w:szCs w:val="22"/>
        </w:rPr>
        <w:t xml:space="preserve">Многоезичен интерфейс и подкрепа на различни валути.</w:t>
      </w:r>
    </w:p>
    <w:p>
      <w:pPr>
        <w:pStyle w:val="ListParagraph"/>
        <w:numPr>
          <w:ilvl w:val="0"/>
          <w:numId w:val="2"/>
        </w:numPr>
        <w:spacing w:after="60"/>
      </w:pPr>
      <w:r>
        <w:rPr>
          <w:rFonts w:ascii="Calibri" w:cs="Calibri" w:eastAsia="Calibri" w:hAnsi="Calibri"/>
          <w:color w:val="000000"/>
          <w:sz w:val="22"/>
          <w:szCs w:val="22"/>
        </w:rPr>
        <w:t xml:space="preserve">Web версия на приложението в допълнение към мобилния клиент.</w:t>
      </w:r>
    </w:p>
    <w:p>
      <w:pPr>
        <w:pStyle w:val="Heading2"/>
        <w:spacing w:after="160" w:before="280"/>
      </w:pPr>
      <w:r>
        <w:rPr>
          <w:rFonts w:ascii="Calibri" w:cs="Calibri" w:eastAsia="Calibri" w:hAnsi="Calibri"/>
          <w:b/>
          <w:bCs/>
          <w:color w:val="000000"/>
          <w:sz w:val="26"/>
          <w:szCs w:val="26"/>
        </w:rPr>
        <w:t xml:space="preserve">5. Обобщение</w:t>
      </w:r>
    </w:p>
    <w:p>
      <w:pPr>
        <w:spacing w:after="120" w:before="0"/>
        <w:jc w:val="both"/>
      </w:pPr>
      <w:r>
        <w:rPr>
          <w:rFonts w:ascii="Calibri" w:cs="Calibri" w:eastAsia="Calibri" w:hAnsi="Calibri"/>
          <w:i w:val="false"/>
          <w:iCs w:val="false"/>
          <w:color w:val="000000"/>
          <w:sz w:val="22"/>
          <w:szCs w:val="22"/>
        </w:rPr>
        <w:t xml:space="preserve">FinanceApp успешно постига поставените цели — той е технически зрял, сигурен и потребителски ориентиран продукт. Архитектурата му е изградена с грижа за поддръжка и разширение, а уникалното комбиниране на OCR с локален LLM го прави иновативен на фона на съществуващите конкурентни решения. Продуктът е готов за пилотно реално използване и притежава солидни основи за бъдещо развитие.</w:t>
      </w:r>
    </w:p>
    <w:p>
      <w:r>
        <w:br w:type="page"/>
      </w:r>
    </w:p>
    <w:p>
      <w:pPr>
        <w:pStyle w:val="Heading1"/>
        <w:pBdr>
          <w:bottom w:val="single" w:color="000000" w:sz="2" w:space="4"/>
        </w:pBdr>
        <w:spacing w:after="200" w:before="360"/>
      </w:pPr>
      <w:r>
        <w:rPr>
          <w:rFonts w:ascii="Calibri" w:cs="Calibri" w:eastAsia="Calibri" w:hAnsi="Calibri"/>
          <w:b/>
          <w:bCs/>
          <w:color w:val="000000"/>
          <w:sz w:val="32"/>
          <w:szCs w:val="32"/>
        </w:rPr>
        <w:t xml:space="preserve">Литература</w:t>
      </w:r>
    </w:p>
    <w:p>
      <w:pPr>
        <w:spacing w:after="120" w:before="0"/>
        <w:jc w:val="both"/>
      </w:pPr>
      <w:r>
        <w:rPr>
          <w:rFonts w:ascii="Calibri" w:cs="Calibri" w:eastAsia="Calibri" w:hAnsi="Calibri"/>
          <w:i w:val="false"/>
          <w:iCs w:val="false"/>
          <w:color w:val="000000"/>
          <w:sz w:val="22"/>
          <w:szCs w:val="22"/>
        </w:rPr>
        <w:t xml:space="preserve">Източниците по-долу са използвани при проектирането и разработката на FinanceApp.</w:t>
      </w:r>
    </w:p>
    <w:p>
      <w:pPr>
        <w:spacing w:after="140"/>
        <w:ind w:left="360" w:hanging="360"/>
      </w:pPr>
      <w:r>
        <w:rPr>
          <w:rFonts w:ascii="Calibri" w:cs="Calibri" w:eastAsia="Calibri" w:hAnsi="Calibri"/>
          <w:b/>
          <w:bCs/>
          <w:color w:val="000000"/>
          <w:sz w:val="22"/>
          <w:szCs w:val="22"/>
        </w:rPr>
        <w:t xml:space="preserve">[1] </w:t>
      </w:r>
      <w:r>
        <w:rPr>
          <w:rFonts w:ascii="Calibri" w:cs="Calibri" w:eastAsia="Calibri" w:hAnsi="Calibri"/>
          <w:color w:val="000000"/>
          <w:sz w:val="22"/>
          <w:szCs w:val="22"/>
        </w:rPr>
        <w:t xml:space="preserve">Microsoft. ASP.NET Core Documentation. https://learn.microsoft.com/aspnet/core/ (последно посетен: април 2026).</w:t>
      </w:r>
    </w:p>
    <w:p>
      <w:pPr>
        <w:spacing w:after="140"/>
        <w:ind w:left="360" w:hanging="360"/>
      </w:pPr>
      <w:r>
        <w:rPr>
          <w:rFonts w:ascii="Calibri" w:cs="Calibri" w:eastAsia="Calibri" w:hAnsi="Calibri"/>
          <w:b/>
          <w:bCs/>
          <w:color w:val="000000"/>
          <w:sz w:val="22"/>
          <w:szCs w:val="22"/>
        </w:rPr>
        <w:t xml:space="preserve">[2] </w:t>
      </w:r>
      <w:r>
        <w:rPr>
          <w:rFonts w:ascii="Calibri" w:cs="Calibri" w:eastAsia="Calibri" w:hAnsi="Calibri"/>
          <w:color w:val="000000"/>
          <w:sz w:val="22"/>
          <w:szCs w:val="22"/>
        </w:rPr>
        <w:t xml:space="preserve">Microsoft. Entity Framework Core 10 Documentation. https://learn.microsoft.com/ef/core/</w:t>
      </w:r>
    </w:p>
    <w:p>
      <w:pPr>
        <w:spacing w:after="140"/>
        <w:ind w:left="360" w:hanging="360"/>
      </w:pPr>
      <w:r>
        <w:rPr>
          <w:rFonts w:ascii="Calibri" w:cs="Calibri" w:eastAsia="Calibri" w:hAnsi="Calibri"/>
          <w:b/>
          <w:bCs/>
          <w:color w:val="000000"/>
          <w:sz w:val="22"/>
          <w:szCs w:val="22"/>
        </w:rPr>
        <w:t xml:space="preserve">[3] </w:t>
      </w:r>
      <w:r>
        <w:rPr>
          <w:rFonts w:ascii="Calibri" w:cs="Calibri" w:eastAsia="Calibri" w:hAnsi="Calibri"/>
          <w:color w:val="000000"/>
          <w:sz w:val="22"/>
          <w:szCs w:val="22"/>
        </w:rPr>
        <w:t xml:space="preserve">Microsoft. ASP.NET Core Identity. https://learn.microsoft.com/aspnet/core/security/authentication/identity</w:t>
      </w:r>
    </w:p>
    <w:p>
      <w:pPr>
        <w:spacing w:after="140"/>
        <w:ind w:left="360" w:hanging="360"/>
      </w:pPr>
      <w:r>
        <w:rPr>
          <w:rFonts w:ascii="Calibri" w:cs="Calibri" w:eastAsia="Calibri" w:hAnsi="Calibri"/>
          <w:b/>
          <w:bCs/>
          <w:color w:val="000000"/>
          <w:sz w:val="22"/>
          <w:szCs w:val="22"/>
        </w:rPr>
        <w:t xml:space="preserve">[4] </w:t>
      </w:r>
      <w:r>
        <w:rPr>
          <w:rFonts w:ascii="Calibri" w:cs="Calibri" w:eastAsia="Calibri" w:hAnsi="Calibri"/>
          <w:color w:val="000000"/>
          <w:sz w:val="22"/>
          <w:szCs w:val="22"/>
        </w:rPr>
        <w:t xml:space="preserve">JWT.IO. JSON Web Tokens — Introduction. https://jwt.io/introduction</w:t>
      </w:r>
    </w:p>
    <w:p>
      <w:pPr>
        <w:spacing w:after="140"/>
        <w:ind w:left="360" w:hanging="360"/>
      </w:pPr>
      <w:r>
        <w:rPr>
          <w:rFonts w:ascii="Calibri" w:cs="Calibri" w:eastAsia="Calibri" w:hAnsi="Calibri"/>
          <w:b/>
          <w:bCs/>
          <w:color w:val="000000"/>
          <w:sz w:val="22"/>
          <w:szCs w:val="22"/>
        </w:rPr>
        <w:t xml:space="preserve">[5] </w:t>
      </w:r>
      <w:r>
        <w:rPr>
          <w:rFonts w:ascii="Calibri" w:cs="Calibri" w:eastAsia="Calibri" w:hAnsi="Calibri"/>
          <w:color w:val="000000"/>
          <w:sz w:val="22"/>
          <w:szCs w:val="22"/>
        </w:rPr>
        <w:t xml:space="preserve">Internet Engineering Task Force (IETF). RFC 7519 — JSON Web Token (JWT). https://datatracker.ietf.org/doc/html/rfc7519</w:t>
      </w:r>
    </w:p>
    <w:p>
      <w:pPr>
        <w:spacing w:after="140"/>
        <w:ind w:left="360" w:hanging="360"/>
      </w:pPr>
      <w:r>
        <w:rPr>
          <w:rFonts w:ascii="Calibri" w:cs="Calibri" w:eastAsia="Calibri" w:hAnsi="Calibri"/>
          <w:b/>
          <w:bCs/>
          <w:color w:val="000000"/>
          <w:sz w:val="22"/>
          <w:szCs w:val="22"/>
        </w:rPr>
        <w:t xml:space="preserve">[6] </w:t>
      </w:r>
      <w:r>
        <w:rPr>
          <w:rFonts w:ascii="Calibri" w:cs="Calibri" w:eastAsia="Calibri" w:hAnsi="Calibri"/>
          <w:color w:val="000000"/>
          <w:sz w:val="22"/>
          <w:szCs w:val="22"/>
        </w:rPr>
        <w:t xml:space="preserve">PostgreSQL Global Development Group. PostgreSQL Documentation. https://www.postgresql.org/docs/</w:t>
      </w:r>
    </w:p>
    <w:p>
      <w:pPr>
        <w:spacing w:after="140"/>
        <w:ind w:left="360" w:hanging="360"/>
      </w:pPr>
      <w:r>
        <w:rPr>
          <w:rFonts w:ascii="Calibri" w:cs="Calibri" w:eastAsia="Calibri" w:hAnsi="Calibri"/>
          <w:b/>
          <w:bCs/>
          <w:color w:val="000000"/>
          <w:sz w:val="22"/>
          <w:szCs w:val="22"/>
        </w:rPr>
        <w:t xml:space="preserve">[7] </w:t>
      </w:r>
      <w:r>
        <w:rPr>
          <w:rFonts w:ascii="Calibri" w:cs="Calibri" w:eastAsia="Calibri" w:hAnsi="Calibri"/>
          <w:color w:val="000000"/>
          <w:sz w:val="22"/>
          <w:szCs w:val="22"/>
        </w:rPr>
        <w:t xml:space="preserve">AutoMapper Contributors. AutoMapper Documentation. https://docs.automapper.org/</w:t>
      </w:r>
    </w:p>
    <w:p>
      <w:pPr>
        <w:spacing w:after="140"/>
        <w:ind w:left="360" w:hanging="360"/>
      </w:pPr>
      <w:r>
        <w:rPr>
          <w:rFonts w:ascii="Calibri" w:cs="Calibri" w:eastAsia="Calibri" w:hAnsi="Calibri"/>
          <w:b/>
          <w:bCs/>
          <w:color w:val="000000"/>
          <w:sz w:val="22"/>
          <w:szCs w:val="22"/>
        </w:rPr>
        <w:t xml:space="preserve">[8] </w:t>
      </w:r>
      <w:r>
        <w:rPr>
          <w:rFonts w:ascii="Calibri" w:cs="Calibri" w:eastAsia="Calibri" w:hAnsi="Calibri"/>
          <w:color w:val="000000"/>
          <w:sz w:val="22"/>
          <w:szCs w:val="22"/>
        </w:rPr>
        <w:t xml:space="preserve">FluentValidation Contributors. FluentValidation Documentation. https://docs.fluentvalidation.net/</w:t>
      </w:r>
    </w:p>
    <w:p>
      <w:pPr>
        <w:spacing w:after="140"/>
        <w:ind w:left="360" w:hanging="360"/>
      </w:pPr>
      <w:r>
        <w:rPr>
          <w:rFonts w:ascii="Calibri" w:cs="Calibri" w:eastAsia="Calibri" w:hAnsi="Calibri"/>
          <w:b/>
          <w:bCs/>
          <w:color w:val="000000"/>
          <w:sz w:val="22"/>
          <w:szCs w:val="22"/>
        </w:rPr>
        <w:t xml:space="preserve">[9] </w:t>
      </w:r>
      <w:r>
        <w:rPr>
          <w:rFonts w:ascii="Calibri" w:cs="Calibri" w:eastAsia="Calibri" w:hAnsi="Calibri"/>
          <w:color w:val="000000"/>
          <w:sz w:val="22"/>
          <w:szCs w:val="22"/>
        </w:rPr>
        <w:t xml:space="preserve">Serilog Contributors. Serilog — Structured logging for .NET. https://serilog.net/</w:t>
      </w:r>
    </w:p>
    <w:p>
      <w:pPr>
        <w:spacing w:after="140"/>
        <w:ind w:left="360" w:hanging="360"/>
      </w:pPr>
      <w:r>
        <w:rPr>
          <w:rFonts w:ascii="Calibri" w:cs="Calibri" w:eastAsia="Calibri" w:hAnsi="Calibri"/>
          <w:b/>
          <w:bCs/>
          <w:color w:val="000000"/>
          <w:sz w:val="22"/>
          <w:szCs w:val="22"/>
        </w:rPr>
        <w:t xml:space="preserve">[10] </w:t>
      </w:r>
      <w:r>
        <w:rPr>
          <w:rFonts w:ascii="Calibri" w:cs="Calibri" w:eastAsia="Calibri" w:hAnsi="Calibri"/>
          <w:color w:val="000000"/>
          <w:sz w:val="22"/>
          <w:szCs w:val="22"/>
        </w:rPr>
        <w:t xml:space="preserve">Smith, S. &amp; Microsoft Patterns &amp; Practices. Layered application architecture. Microsoft Architecture Guides.</w:t>
      </w:r>
    </w:p>
    <w:p>
      <w:pPr>
        <w:spacing w:after="140"/>
        <w:ind w:left="360" w:hanging="360"/>
      </w:pPr>
      <w:r>
        <w:rPr>
          <w:rFonts w:ascii="Calibri" w:cs="Calibri" w:eastAsia="Calibri" w:hAnsi="Calibri"/>
          <w:b/>
          <w:bCs/>
          <w:color w:val="000000"/>
          <w:sz w:val="22"/>
          <w:szCs w:val="22"/>
        </w:rPr>
        <w:t xml:space="preserve">[11] </w:t>
      </w:r>
      <w:r>
        <w:rPr>
          <w:rFonts w:ascii="Calibri" w:cs="Calibri" w:eastAsia="Calibri" w:hAnsi="Calibri"/>
          <w:color w:val="000000"/>
          <w:sz w:val="22"/>
          <w:szCs w:val="22"/>
        </w:rPr>
        <w:t xml:space="preserve">Fowler, M. (2003). Patterns of Enterprise Application Architecture. Addison-Wesley.</w:t>
      </w:r>
    </w:p>
    <w:p>
      <w:pPr>
        <w:spacing w:after="140"/>
        <w:ind w:left="360" w:hanging="360"/>
      </w:pPr>
      <w:r>
        <w:rPr>
          <w:rFonts w:ascii="Calibri" w:cs="Calibri" w:eastAsia="Calibri" w:hAnsi="Calibri"/>
          <w:b/>
          <w:bCs/>
          <w:color w:val="000000"/>
          <w:sz w:val="22"/>
          <w:szCs w:val="22"/>
        </w:rPr>
        <w:t xml:space="preserve">[12] </w:t>
      </w:r>
      <w:r>
        <w:rPr>
          <w:rFonts w:ascii="Calibri" w:cs="Calibri" w:eastAsia="Calibri" w:hAnsi="Calibri"/>
          <w:color w:val="000000"/>
          <w:sz w:val="22"/>
          <w:szCs w:val="22"/>
        </w:rPr>
        <w:t xml:space="preserve">Martin, R. C. (2017). Clean Architecture: A Craftsman's Guide to Software Structure and Design. Prentice Hall.</w:t>
      </w:r>
    </w:p>
    <w:p>
      <w:pPr>
        <w:spacing w:after="140"/>
        <w:ind w:left="360" w:hanging="360"/>
      </w:pPr>
      <w:r>
        <w:rPr>
          <w:rFonts w:ascii="Calibri" w:cs="Calibri" w:eastAsia="Calibri" w:hAnsi="Calibri"/>
          <w:b/>
          <w:bCs/>
          <w:color w:val="000000"/>
          <w:sz w:val="22"/>
          <w:szCs w:val="22"/>
        </w:rPr>
        <w:t xml:space="preserve">[13] </w:t>
      </w:r>
      <w:r>
        <w:rPr>
          <w:rFonts w:ascii="Calibri" w:cs="Calibri" w:eastAsia="Calibri" w:hAnsi="Calibri"/>
          <w:color w:val="000000"/>
          <w:sz w:val="22"/>
          <w:szCs w:val="22"/>
        </w:rPr>
        <w:t xml:space="preserve">Sebastián Ramírez. FastAPI Documentation. https://fastapi.tiangolo.com/</w:t>
      </w:r>
    </w:p>
    <w:p>
      <w:pPr>
        <w:spacing w:after="140"/>
        <w:ind w:left="360" w:hanging="360"/>
      </w:pPr>
      <w:r>
        <w:rPr>
          <w:rFonts w:ascii="Calibri" w:cs="Calibri" w:eastAsia="Calibri" w:hAnsi="Calibri"/>
          <w:b/>
          <w:bCs/>
          <w:color w:val="000000"/>
          <w:sz w:val="22"/>
          <w:szCs w:val="22"/>
        </w:rPr>
        <w:t xml:space="preserve">[14] </w:t>
      </w:r>
      <w:r>
        <w:rPr>
          <w:rFonts w:ascii="Calibri" w:cs="Calibri" w:eastAsia="Calibri" w:hAnsi="Calibri"/>
          <w:color w:val="000000"/>
          <w:sz w:val="22"/>
          <w:szCs w:val="22"/>
        </w:rPr>
        <w:t xml:space="preserve">Encode. Uvicorn — ASGI server. https://www.uvicorn.org/</w:t>
      </w:r>
    </w:p>
    <w:p>
      <w:pPr>
        <w:spacing w:after="140"/>
        <w:ind w:left="360" w:hanging="360"/>
      </w:pPr>
      <w:r>
        <w:rPr>
          <w:rFonts w:ascii="Calibri" w:cs="Calibri" w:eastAsia="Calibri" w:hAnsi="Calibri"/>
          <w:b/>
          <w:bCs/>
          <w:color w:val="000000"/>
          <w:sz w:val="22"/>
          <w:szCs w:val="22"/>
        </w:rPr>
        <w:t xml:space="preserve">[15] </w:t>
      </w:r>
      <w:r>
        <w:rPr>
          <w:rFonts w:ascii="Calibri" w:cs="Calibri" w:eastAsia="Calibri" w:hAnsi="Calibri"/>
          <w:color w:val="000000"/>
          <w:sz w:val="22"/>
          <w:szCs w:val="22"/>
        </w:rPr>
        <w:t xml:space="preserve">Smith, R. Tesseract OCR Engine. https://github.com/tesseract-ocr/tesseract</w:t>
      </w:r>
    </w:p>
    <w:p>
      <w:pPr>
        <w:spacing w:after="140"/>
        <w:ind w:left="360" w:hanging="360"/>
      </w:pPr>
      <w:r>
        <w:rPr>
          <w:rFonts w:ascii="Calibri" w:cs="Calibri" w:eastAsia="Calibri" w:hAnsi="Calibri"/>
          <w:b/>
          <w:bCs/>
          <w:color w:val="000000"/>
          <w:sz w:val="22"/>
          <w:szCs w:val="22"/>
        </w:rPr>
        <w:t xml:space="preserve">[16] </w:t>
      </w:r>
      <w:r>
        <w:rPr>
          <w:rFonts w:ascii="Calibri" w:cs="Calibri" w:eastAsia="Calibri" w:hAnsi="Calibri"/>
          <w:color w:val="000000"/>
          <w:sz w:val="22"/>
          <w:szCs w:val="22"/>
        </w:rPr>
        <w:t xml:space="preserve">OpenCV team. OpenCV Documentation. https://docs.opencv.org/</w:t>
      </w:r>
    </w:p>
    <w:p>
      <w:pPr>
        <w:spacing w:after="140"/>
        <w:ind w:left="360" w:hanging="360"/>
      </w:pPr>
      <w:r>
        <w:rPr>
          <w:rFonts w:ascii="Calibri" w:cs="Calibri" w:eastAsia="Calibri" w:hAnsi="Calibri"/>
          <w:b/>
          <w:bCs/>
          <w:color w:val="000000"/>
          <w:sz w:val="22"/>
          <w:szCs w:val="22"/>
        </w:rPr>
        <w:t xml:space="preserve">[17] </w:t>
      </w:r>
      <w:r>
        <w:rPr>
          <w:rFonts w:ascii="Calibri" w:cs="Calibri" w:eastAsia="Calibri" w:hAnsi="Calibri"/>
          <w:color w:val="000000"/>
          <w:sz w:val="22"/>
          <w:szCs w:val="22"/>
        </w:rPr>
        <w:t xml:space="preserve">Pillow (PIL Fork) Documentation. https://pillow.readthedocs.io/</w:t>
      </w:r>
    </w:p>
    <w:p>
      <w:pPr>
        <w:spacing w:after="140"/>
        <w:ind w:left="360" w:hanging="360"/>
      </w:pPr>
      <w:r>
        <w:rPr>
          <w:rFonts w:ascii="Calibri" w:cs="Calibri" w:eastAsia="Calibri" w:hAnsi="Calibri"/>
          <w:b/>
          <w:bCs/>
          <w:color w:val="000000"/>
          <w:sz w:val="22"/>
          <w:szCs w:val="22"/>
        </w:rPr>
        <w:t xml:space="preserve">[18] </w:t>
      </w:r>
      <w:r>
        <w:rPr>
          <w:rFonts w:ascii="Calibri" w:cs="Calibri" w:eastAsia="Calibri" w:hAnsi="Calibri"/>
          <w:color w:val="000000"/>
          <w:sz w:val="22"/>
          <w:szCs w:val="22"/>
        </w:rPr>
        <w:t xml:space="preserve">Ollama. Run LLMs locally. https://ollama.com/</w:t>
      </w:r>
    </w:p>
    <w:p>
      <w:pPr>
        <w:spacing w:after="140"/>
        <w:ind w:left="360" w:hanging="360"/>
      </w:pPr>
      <w:r>
        <w:rPr>
          <w:rFonts w:ascii="Calibri" w:cs="Calibri" w:eastAsia="Calibri" w:hAnsi="Calibri"/>
          <w:b/>
          <w:bCs/>
          <w:color w:val="000000"/>
          <w:sz w:val="22"/>
          <w:szCs w:val="22"/>
        </w:rPr>
        <w:t xml:space="preserve">[19] </w:t>
      </w:r>
      <w:r>
        <w:rPr>
          <w:rFonts w:ascii="Calibri" w:cs="Calibri" w:eastAsia="Calibri" w:hAnsi="Calibri"/>
          <w:color w:val="000000"/>
          <w:sz w:val="22"/>
          <w:szCs w:val="22"/>
        </w:rPr>
        <w:t xml:space="preserve">Google DeepMind. Gemma — Open Models. https://ai.google.dev/gemma</w:t>
      </w:r>
    </w:p>
    <w:p>
      <w:pPr>
        <w:spacing w:after="140"/>
        <w:ind w:left="360" w:hanging="360"/>
      </w:pPr>
      <w:r>
        <w:rPr>
          <w:rFonts w:ascii="Calibri" w:cs="Calibri" w:eastAsia="Calibri" w:hAnsi="Calibri"/>
          <w:b/>
          <w:bCs/>
          <w:color w:val="000000"/>
          <w:sz w:val="22"/>
          <w:szCs w:val="22"/>
        </w:rPr>
        <w:t xml:space="preserve">[20] </w:t>
      </w:r>
      <w:r>
        <w:rPr>
          <w:rFonts w:ascii="Calibri" w:cs="Calibri" w:eastAsia="Calibri" w:hAnsi="Calibri"/>
          <w:color w:val="000000"/>
          <w:sz w:val="22"/>
          <w:szCs w:val="22"/>
        </w:rPr>
        <w:t xml:space="preserve">Swagger / OpenAPI Initiative. OpenAPI Specification. https://swagger.io/specification/</w:t>
      </w:r>
    </w:p>
    <w:p>
      <w:pPr>
        <w:spacing w:after="140"/>
        <w:ind w:left="360" w:hanging="360"/>
      </w:pPr>
      <w:r>
        <w:rPr>
          <w:rFonts w:ascii="Calibri" w:cs="Calibri" w:eastAsia="Calibri" w:hAnsi="Calibri"/>
          <w:b/>
          <w:bCs/>
          <w:color w:val="000000"/>
          <w:sz w:val="22"/>
          <w:szCs w:val="22"/>
        </w:rPr>
        <w:t xml:space="preserve">[21] </w:t>
      </w:r>
      <w:r>
        <w:rPr>
          <w:rFonts w:ascii="Calibri" w:cs="Calibri" w:eastAsia="Calibri" w:hAnsi="Calibri"/>
          <w:color w:val="000000"/>
          <w:sz w:val="22"/>
          <w:szCs w:val="22"/>
        </w:rPr>
        <w:t xml:space="preserve">Microsoft. Dependency Injection in ASP.NET Core. https://learn.microsoft.com/aspnet/core/fundamentals/dependency-injection</w:t>
      </w:r>
    </w:p>
    <w:p>
      <w:pPr>
        <w:spacing w:after="140"/>
        <w:ind w:left="360" w:hanging="360"/>
      </w:pPr>
      <w:r>
        <w:rPr>
          <w:rFonts w:ascii="Calibri" w:cs="Calibri" w:eastAsia="Calibri" w:hAnsi="Calibri"/>
          <w:b/>
          <w:bCs/>
          <w:color w:val="000000"/>
          <w:sz w:val="22"/>
          <w:szCs w:val="22"/>
        </w:rPr>
        <w:t xml:space="preserve">[22] </w:t>
      </w:r>
      <w:r>
        <w:rPr>
          <w:rFonts w:ascii="Calibri" w:cs="Calibri" w:eastAsia="Calibri" w:hAnsi="Calibri"/>
          <w:color w:val="000000"/>
          <w:sz w:val="22"/>
          <w:szCs w:val="22"/>
        </w:rPr>
        <w:t xml:space="preserve">OWASP Foundation. OWASP API Security Top 10. https://owasp.org/API-Security/</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Страница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Calibri" w:cs="Calibri" w:eastAsia="Calibri" w:hAnsi="Calibri"/>
        <w:color w:val="999999"/>
        <w:sz w:val="18"/>
        <w:szCs w:val="18"/>
      </w:rPr>
      <w:t xml:space="preserve">FinanceApp API — Техническа документация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2026-04-19T20:42:12.787Z</dcterms:created>
  <dcterms:modified xsi:type="dcterms:W3CDTF">2026-04-19T20:42:12.789Z</dcterms:modified>
</cp:coreProperties>
</file>

<file path=docProps/custom.xml><?xml version="1.0" encoding="utf-8"?>
<Properties xmlns="http://schemas.openxmlformats.org/officeDocument/2006/custom-properties" xmlns:vt="http://schemas.openxmlformats.org/officeDocument/2006/docPropsVTypes"/>
</file>