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82"/>
        <w:tblW w:w="13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79"/>
        <w:gridCol w:w="4255"/>
        <w:gridCol w:w="4821"/>
      </w:tblGrid>
      <w:tr w:rsidR="004E7998" w:rsidTr="004E7998"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b/>
                <w:sz w:val="28"/>
                <w:szCs w:val="28"/>
                <w:lang w:eastAsia="ar-SA"/>
              </w:rPr>
            </w:pPr>
            <w:r>
              <w:rPr>
                <w:b/>
                <w:sz w:val="28"/>
                <w:szCs w:val="28"/>
              </w:rPr>
              <w:t xml:space="preserve">Рассмотрено 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МО  учителей  истории, обществознания и  права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МАОУ «Лицей № 12»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г. Стерлитамак   РБ     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Протокол  № ______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 «_____» ________ 2018 г.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МО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b/>
                <w:sz w:val="28"/>
                <w:szCs w:val="28"/>
                <w:lang w:eastAsia="ar-SA"/>
              </w:rPr>
            </w:pPr>
            <w:r>
              <w:rPr>
                <w:sz w:val="26"/>
                <w:szCs w:val="26"/>
              </w:rPr>
              <w:t xml:space="preserve">__________ Н.Н. Кондратьева                    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b/>
                <w:sz w:val="28"/>
                <w:szCs w:val="28"/>
                <w:lang w:eastAsia="ar-SA"/>
              </w:rPr>
            </w:pPr>
            <w:r>
              <w:rPr>
                <w:b/>
                <w:sz w:val="28"/>
                <w:szCs w:val="28"/>
              </w:rPr>
              <w:t xml:space="preserve">Согласовано 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Заместитель  директора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МАОУ «Лицей № 12»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г. Стерлитамак  РБ 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_____________ </w:t>
            </w:r>
            <w:proofErr w:type="spellStart"/>
            <w:r>
              <w:rPr>
                <w:sz w:val="26"/>
                <w:szCs w:val="26"/>
              </w:rPr>
              <w:t>Ф.Р.Газизова</w:t>
            </w:r>
            <w:proofErr w:type="spellEnd"/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b/>
                <w:sz w:val="28"/>
                <w:szCs w:val="28"/>
                <w:lang w:eastAsia="ar-SA"/>
              </w:rPr>
            </w:pPr>
            <w:r>
              <w:rPr>
                <w:sz w:val="26"/>
                <w:szCs w:val="26"/>
              </w:rPr>
              <w:t xml:space="preserve">«_____» ________ 2018 г.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7998" w:rsidRDefault="004E7998" w:rsidP="004E7998">
            <w:pPr>
              <w:tabs>
                <w:tab w:val="left" w:pos="9356"/>
                <w:tab w:val="left" w:pos="9498"/>
              </w:tabs>
              <w:spacing w:after="0" w:line="240" w:lineRule="auto"/>
              <w:rPr>
                <w:sz w:val="26"/>
                <w:szCs w:val="26"/>
                <w:lang w:eastAsia="ar-SA"/>
              </w:rPr>
            </w:pPr>
            <w:r>
              <w:rPr>
                <w:b/>
                <w:sz w:val="28"/>
                <w:szCs w:val="28"/>
              </w:rPr>
              <w:t>Утверждено</w:t>
            </w:r>
            <w:r>
              <w:rPr>
                <w:sz w:val="26"/>
                <w:szCs w:val="26"/>
              </w:rPr>
              <w:t xml:space="preserve"> </w:t>
            </w:r>
          </w:p>
          <w:p w:rsidR="004E7998" w:rsidRDefault="004E7998" w:rsidP="004E7998">
            <w:pPr>
              <w:tabs>
                <w:tab w:val="left" w:pos="9356"/>
                <w:tab w:val="left" w:pos="9498"/>
              </w:tabs>
              <w:spacing w:after="0" w:line="240" w:lineRule="auto"/>
              <w:ind w:lef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Директор МАОУ «Лицей № 12»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Стерлитамак  РБ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 Е.Н. Маркелова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 № _______</w:t>
            </w:r>
          </w:p>
          <w:p w:rsidR="004E7998" w:rsidRDefault="004E7998" w:rsidP="004E7998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b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</w:rPr>
              <w:t>от «______» __________ 2018 г.</w:t>
            </w:r>
          </w:p>
        </w:tc>
      </w:tr>
    </w:tbl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  <w:lang w:eastAsia="ar-SA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КАЛЕНДАРНО-ТЕМАТИЧЕСКОЕ ПЛАНИРОВАНИЕ</w:t>
      </w:r>
    </w:p>
    <w:p w:rsidR="000040FA" w:rsidRDefault="000040FA" w:rsidP="004E7998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к рабочей программе по предмету «История»</w:t>
      </w:r>
    </w:p>
    <w:p w:rsidR="000040FA" w:rsidRDefault="000040FA" w:rsidP="004E799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на 2018 – 2019 учебный год</w:t>
      </w:r>
    </w:p>
    <w:tbl>
      <w:tblPr>
        <w:tblpPr w:leftFromText="180" w:rightFromText="180" w:vertAnchor="text" w:horzAnchor="margin" w:tblpY="335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50"/>
        <w:gridCol w:w="991"/>
        <w:gridCol w:w="846"/>
        <w:gridCol w:w="826"/>
        <w:gridCol w:w="734"/>
        <w:gridCol w:w="938"/>
        <w:gridCol w:w="763"/>
        <w:gridCol w:w="5210"/>
      </w:tblGrid>
      <w:tr w:rsidR="000040FA" w:rsidTr="000040FA">
        <w:trPr>
          <w:trHeight w:val="57"/>
        </w:trPr>
        <w:tc>
          <w:tcPr>
            <w:tcW w:w="3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  <w:r>
              <w:t>Класс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sz w:val="24"/>
                <w:szCs w:val="24"/>
                <w:lang w:eastAsia="ar-SA"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а</w:t>
            </w:r>
            <w:proofErr w:type="gramStart"/>
            <w:r>
              <w:rPr>
                <w:b/>
              </w:rPr>
              <w:t>,б</w:t>
            </w:r>
            <w:proofErr w:type="spellEnd"/>
            <w:proofErr w:type="gramEnd"/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</w:tr>
      <w:tr w:rsidR="000040FA" w:rsidTr="000040FA">
        <w:trPr>
          <w:trHeight w:val="1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</w:tr>
      <w:tr w:rsidR="000040FA" w:rsidTr="000040FA">
        <w:trPr>
          <w:trHeight w:val="238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  <w:r>
              <w:t>Кол-во часов в неделю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sz w:val="24"/>
                <w:szCs w:val="24"/>
                <w:lang w:eastAsia="ar-SA"/>
              </w:rPr>
            </w:pPr>
            <w:r>
              <w:rPr>
                <w:b/>
              </w:rPr>
              <w:t>2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</w:tr>
      <w:tr w:rsidR="000040FA" w:rsidTr="000040FA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  <w:r>
              <w:t>Кол-во часов в год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sz w:val="24"/>
                <w:szCs w:val="24"/>
                <w:lang w:eastAsia="ar-SA"/>
              </w:rPr>
            </w:pPr>
            <w:r>
              <w:rPr>
                <w:b/>
              </w:rPr>
              <w:t>70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</w:tr>
      <w:tr w:rsidR="000040FA" w:rsidTr="000040FA">
        <w:trPr>
          <w:trHeight w:val="108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  <w:r>
              <w:t>Базовый учебник (или УМК)</w:t>
            </w:r>
          </w:p>
        </w:tc>
        <w:tc>
          <w:tcPr>
            <w:tcW w:w="10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pStyle w:val="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Всеобщая история, История Нового времени, 7 класс, Данилов Д.Д., Кузнецов А.В. М. «</w:t>
            </w:r>
            <w:proofErr w:type="spellStart"/>
            <w:r>
              <w:rPr>
                <w:b w:val="0"/>
                <w:sz w:val="22"/>
                <w:szCs w:val="22"/>
              </w:rPr>
              <w:t>Баласс</w:t>
            </w:r>
            <w:proofErr w:type="spellEnd"/>
            <w:r>
              <w:rPr>
                <w:b w:val="0"/>
                <w:sz w:val="22"/>
                <w:szCs w:val="22"/>
              </w:rPr>
              <w:t xml:space="preserve">» 2012 г.                                                                           </w:t>
            </w:r>
            <w:r>
              <w:rPr>
                <w:b w:val="0"/>
                <w:bCs w:val="0"/>
                <w:sz w:val="22"/>
                <w:szCs w:val="22"/>
              </w:rPr>
              <w:t xml:space="preserve">И.Л. Андреев, И.Н. Фёдоров И.В. Амосов.  История  России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XVI</w:t>
            </w:r>
            <w:r>
              <w:rPr>
                <w:b w:val="0"/>
                <w:bCs w:val="0"/>
                <w:sz w:val="22"/>
                <w:szCs w:val="22"/>
              </w:rPr>
              <w:t xml:space="preserve"> – конец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XVII</w:t>
            </w:r>
            <w:r>
              <w:rPr>
                <w:b w:val="0"/>
                <w:bCs w:val="0"/>
                <w:sz w:val="22"/>
                <w:szCs w:val="22"/>
              </w:rPr>
              <w:t xml:space="preserve"> века. М. «Просвещение»  2016</w:t>
            </w:r>
          </w:p>
        </w:tc>
      </w:tr>
      <w:tr w:rsidR="000040FA" w:rsidTr="000040FA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  <w:r>
              <w:t>Работы: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  <w: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  <w: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  <w:r>
              <w:t>3 триместр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  <w:r>
              <w:t>Год</w:t>
            </w:r>
          </w:p>
        </w:tc>
      </w:tr>
      <w:tr w:rsidR="000040FA" w:rsidTr="000040FA">
        <w:trPr>
          <w:trHeight w:val="176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  <w:r>
              <w:t>Контрольные   работы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rPr>
                <w:sz w:val="24"/>
                <w:szCs w:val="24"/>
                <w:lang w:eastAsia="ar-SA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sz w:val="24"/>
                <w:szCs w:val="24"/>
                <w:lang w:eastAsia="ar-SA"/>
              </w:rPr>
            </w:pPr>
          </w:p>
        </w:tc>
      </w:tr>
    </w:tbl>
    <w:p w:rsidR="000040FA" w:rsidRDefault="000040FA" w:rsidP="004E7998">
      <w:pPr>
        <w:spacing w:after="0" w:line="240" w:lineRule="auto"/>
        <w:ind w:left="454"/>
        <w:rPr>
          <w:sz w:val="32"/>
          <w:szCs w:val="32"/>
          <w:lang w:eastAsia="ar-SA"/>
        </w:rPr>
      </w:pPr>
    </w:p>
    <w:p w:rsidR="000040FA" w:rsidRDefault="000040FA" w:rsidP="004E7998">
      <w:pPr>
        <w:spacing w:after="0" w:line="240" w:lineRule="auto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0040FA" w:rsidRDefault="000040FA" w:rsidP="004E7998">
      <w:pPr>
        <w:spacing w:after="0" w:line="240" w:lineRule="auto"/>
        <w:ind w:left="5664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jc w:val="right"/>
        <w:rPr>
          <w:sz w:val="28"/>
          <w:szCs w:val="28"/>
        </w:rPr>
      </w:pPr>
    </w:p>
    <w:p w:rsidR="000040FA" w:rsidRDefault="000040FA" w:rsidP="004E7998">
      <w:pPr>
        <w:spacing w:after="0" w:line="240" w:lineRule="auto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Составитель: </w:t>
      </w:r>
    </w:p>
    <w:p w:rsidR="000040FA" w:rsidRDefault="000040FA" w:rsidP="004E7998">
      <w:pPr>
        <w:spacing w:after="0" w:line="240" w:lineRule="auto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Романова О.В. -учитель истории и обществознания </w:t>
      </w:r>
    </w:p>
    <w:p w:rsidR="000040FA" w:rsidRDefault="000040FA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040FA" w:rsidRDefault="000040FA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147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"/>
        <w:gridCol w:w="6287"/>
        <w:gridCol w:w="1085"/>
        <w:gridCol w:w="43"/>
        <w:gridCol w:w="763"/>
        <w:gridCol w:w="7"/>
        <w:gridCol w:w="10"/>
        <w:gridCol w:w="20"/>
        <w:gridCol w:w="8"/>
        <w:gridCol w:w="22"/>
        <w:gridCol w:w="23"/>
        <w:gridCol w:w="737"/>
        <w:gridCol w:w="21"/>
        <w:gridCol w:w="19"/>
        <w:gridCol w:w="10"/>
        <w:gridCol w:w="18"/>
        <w:gridCol w:w="947"/>
        <w:gridCol w:w="7"/>
        <w:gridCol w:w="24"/>
        <w:gridCol w:w="9"/>
        <w:gridCol w:w="1381"/>
        <w:gridCol w:w="169"/>
        <w:gridCol w:w="15"/>
        <w:gridCol w:w="2268"/>
      </w:tblGrid>
      <w:tr w:rsidR="000040FA" w:rsidTr="000040FA">
        <w:trPr>
          <w:trHeight w:val="340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b/>
                <w:b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Тема  урока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Кол-во</w:t>
            </w:r>
          </w:p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часов</w:t>
            </w:r>
          </w:p>
        </w:tc>
        <w:tc>
          <w:tcPr>
            <w:tcW w:w="402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0040FA" w:rsidTr="000040FA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611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 по плану</w:t>
            </w:r>
          </w:p>
        </w:tc>
        <w:tc>
          <w:tcPr>
            <w:tcW w:w="241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     фактическая</w:t>
            </w:r>
          </w:p>
        </w:tc>
        <w:tc>
          <w:tcPr>
            <w:tcW w:w="700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rPr>
          <w:trHeight w:val="3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40FA" w:rsidRDefault="000040FA" w:rsidP="004E7998">
            <w:pPr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7 а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7б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7 а</w:t>
            </w:r>
          </w:p>
        </w:tc>
        <w:tc>
          <w:tcPr>
            <w:tcW w:w="1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7 б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1474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>
              <w:rPr>
                <w:b/>
                <w:bCs/>
                <w:sz w:val="26"/>
                <w:szCs w:val="26"/>
              </w:rPr>
              <w:t xml:space="preserve">Блок </w:t>
            </w:r>
            <w:r>
              <w:rPr>
                <w:b/>
                <w:bCs/>
                <w:sz w:val="26"/>
                <w:szCs w:val="26"/>
                <w:lang w:val="en-US"/>
              </w:rPr>
              <w:t>I</w:t>
            </w:r>
            <w:r>
              <w:rPr>
                <w:b/>
                <w:bCs/>
                <w:sz w:val="26"/>
                <w:szCs w:val="26"/>
              </w:rPr>
              <w:t xml:space="preserve">. История  Нового времени  </w:t>
            </w:r>
            <w:r>
              <w:rPr>
                <w:b/>
                <w:bCs/>
                <w:sz w:val="26"/>
                <w:szCs w:val="26"/>
                <w:lang w:val="en-US"/>
              </w:rPr>
              <w:t>XVI</w:t>
            </w:r>
            <w:r>
              <w:rPr>
                <w:b/>
                <w:bCs/>
                <w:sz w:val="26"/>
                <w:szCs w:val="26"/>
              </w:rPr>
              <w:t xml:space="preserve"> -</w:t>
            </w:r>
            <w:r>
              <w:rPr>
                <w:b/>
                <w:bCs/>
                <w:sz w:val="26"/>
                <w:szCs w:val="26"/>
                <w:lang w:val="en-US"/>
              </w:rPr>
              <w:t>XVIII</w:t>
            </w:r>
            <w:r>
              <w:rPr>
                <w:b/>
                <w:bCs/>
                <w:sz w:val="26"/>
                <w:szCs w:val="26"/>
              </w:rPr>
              <w:t xml:space="preserve"> (28 часов)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Понятие, хронологические рамки и периодизация Нового времени. Источники по истории Нового времени.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Прочитать введение стр. 8-31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Великие географические открытия: предпосылки, участники, результаты.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§1-2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 Высокое  Возрождение: художники и их  произведения.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Мир человека в литературе раннего Нового времени. Стили художественной культуры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</w:rPr>
              <w:t>в</w:t>
            </w:r>
            <w:proofErr w:type="gramEnd"/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Реформация и контрреформация. Начало реформации М. Лютер.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Развитие реформации и крестьянская война в Германии. Распространение протестантизма в Европе.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Борьба католической церкви против  реформационного движения.  Религиозные воины.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Повторить §4-5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Абсолютные монархии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Англия, Франция, монархия Габсбургов в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– начале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</w:rPr>
              <w:t>в</w:t>
            </w:r>
            <w:proofErr w:type="gramEnd"/>
            <w:r>
              <w:rPr>
                <w:bCs/>
                <w:sz w:val="28"/>
                <w:szCs w:val="28"/>
              </w:rPr>
              <w:t>.: внутреннее  развитие и внешняя  политика.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Образование централизованных  национальных </w:t>
            </w:r>
            <w:r>
              <w:rPr>
                <w:bCs/>
                <w:sz w:val="28"/>
                <w:szCs w:val="28"/>
              </w:rPr>
              <w:lastRenderedPageBreak/>
              <w:t>государств  в Европе.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Абсолютизм: «старый порядок» и новые веяния.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Нидерландская революция: цели, участники, формы борьбы. Итоги и значение революции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§7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Английская революция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в.: причины, участники, этапы. Провозглашение республики. О. Кромвель.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§8-9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Экономическое и социальное развитие европейских стран  в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– начале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в. Возникновение мануфактур.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§10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Экономическое и социальное развитие  европейских стран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proofErr w:type="gramStart"/>
            <w:r>
              <w:rPr>
                <w:bCs/>
                <w:sz w:val="28"/>
                <w:szCs w:val="28"/>
              </w:rPr>
              <w:t>в</w:t>
            </w:r>
            <w:proofErr w:type="gramEnd"/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§11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Тридцатилетняя война. Вестфальский мир.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§12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Международные отношения в раннее Новое время. Военные конфликты между европейскими державами.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12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Европейские конфликты.  Дипломатические отношения 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в. Колониальные захваты европейских держав.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 Османская  империя: от могущества   к упадку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Индия: держава Великих Моголов.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Начало проникновения англичан: британские завоевания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Империя   </w:t>
            </w:r>
            <w:proofErr w:type="spellStart"/>
            <w:r>
              <w:rPr>
                <w:bCs/>
                <w:sz w:val="28"/>
                <w:szCs w:val="28"/>
              </w:rPr>
              <w:t>Цин</w:t>
            </w:r>
            <w:proofErr w:type="spellEnd"/>
            <w:r>
              <w:rPr>
                <w:bCs/>
                <w:sz w:val="28"/>
                <w:szCs w:val="28"/>
              </w:rPr>
              <w:t xml:space="preserve">  в Китае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1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 Образование централизованного  государства и установление  </w:t>
            </w:r>
            <w:proofErr w:type="spellStart"/>
            <w:r>
              <w:rPr>
                <w:bCs/>
                <w:sz w:val="28"/>
                <w:szCs w:val="28"/>
              </w:rPr>
              <w:t>сёгуната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Токугава</w:t>
            </w:r>
            <w:proofErr w:type="spellEnd"/>
            <w:r>
              <w:rPr>
                <w:bCs/>
                <w:sz w:val="28"/>
                <w:szCs w:val="28"/>
              </w:rPr>
              <w:t xml:space="preserve">  в Японии. </w:t>
            </w:r>
            <w:r>
              <w:rPr>
                <w:bCs/>
                <w:sz w:val="28"/>
                <w:szCs w:val="28"/>
              </w:rPr>
              <w:lastRenderedPageBreak/>
              <w:t>Османская экспансия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1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16 . Записи в тетради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Просвещение: развитие естественных наук.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1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§17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Европейская культура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в.  Развитие науки (переворот в естествознании, возникновение новой картины мира), выдающиеся учённые и изобретатели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1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§17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Просвещённый абсолютизм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1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§18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Начало промышленного переворота. Развитие мануфактурного производства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2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Изменение в социальной структуре общества, положение сословий.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2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Повторить  пройденный материал</w:t>
            </w:r>
          </w:p>
        </w:tc>
      </w:tr>
      <w:tr w:rsidR="000040FA" w:rsidTr="000040FA">
        <w:tc>
          <w:tcPr>
            <w:tcW w:w="1474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>
              <w:rPr>
                <w:b/>
                <w:bCs/>
                <w:sz w:val="26"/>
                <w:szCs w:val="26"/>
              </w:rPr>
              <w:t xml:space="preserve">Блок </w:t>
            </w:r>
            <w:r>
              <w:rPr>
                <w:b/>
                <w:bCs/>
                <w:sz w:val="26"/>
                <w:szCs w:val="26"/>
                <w:lang w:val="en-US"/>
              </w:rPr>
              <w:t>II</w:t>
            </w:r>
            <w:r>
              <w:rPr>
                <w:b/>
                <w:bCs/>
                <w:sz w:val="26"/>
                <w:szCs w:val="26"/>
              </w:rPr>
              <w:t xml:space="preserve">. Россия  в </w:t>
            </w:r>
            <w:r>
              <w:rPr>
                <w:b/>
                <w:bCs/>
                <w:sz w:val="26"/>
                <w:szCs w:val="26"/>
                <w:lang w:val="en-US"/>
              </w:rPr>
              <w:t>XVI</w:t>
            </w:r>
            <w:r>
              <w:rPr>
                <w:b/>
                <w:bCs/>
                <w:sz w:val="26"/>
                <w:szCs w:val="26"/>
              </w:rPr>
              <w:t xml:space="preserve"> – </w:t>
            </w:r>
            <w:r>
              <w:rPr>
                <w:b/>
                <w:bCs/>
                <w:sz w:val="26"/>
                <w:szCs w:val="26"/>
                <w:lang w:val="en-US"/>
              </w:rPr>
              <w:t>XVIII</w:t>
            </w:r>
            <w:r w:rsidRPr="004E7998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веках: от великого княжества к царству  (42 ч.)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Экономическое и политическое развитие  Московской Руси в начале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века.  Иван </w:t>
            </w:r>
            <w:r>
              <w:rPr>
                <w:bCs/>
                <w:sz w:val="28"/>
                <w:szCs w:val="28"/>
                <w:lang w:val="en-US"/>
              </w:rPr>
              <w:t>IV</w:t>
            </w:r>
            <w:r>
              <w:rPr>
                <w:bCs/>
                <w:sz w:val="28"/>
                <w:szCs w:val="28"/>
              </w:rPr>
              <w:t>. Избранная рада.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§1-2</w:t>
            </w:r>
          </w:p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§3-4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Реформы 1550-х гг. и их значение. Начало Земских  соборов. Приказная система управления. Стоглавый собор. Строительство царства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§5-6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Внешняя политика  Московской Руси в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веке. Задачи и основные направления  внешней политики.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§7 стр. 41-42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Присоединение Казанского и Астраханского  ханств, покорение Западной Сибири.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§7 стр. 42-44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Ливонская война, её  итоги и последствия.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§7 стр.47-49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Опричнина: причины, сущность и последствия. Иван </w:t>
            </w:r>
            <w:r>
              <w:rPr>
                <w:bCs/>
                <w:sz w:val="28"/>
                <w:szCs w:val="28"/>
                <w:lang w:val="en-US"/>
              </w:rPr>
              <w:t>IV</w:t>
            </w:r>
            <w:r>
              <w:rPr>
                <w:bCs/>
                <w:sz w:val="28"/>
                <w:szCs w:val="28"/>
              </w:rPr>
              <w:t xml:space="preserve"> Грозный в представлениях </w:t>
            </w:r>
            <w:r>
              <w:rPr>
                <w:bCs/>
                <w:sz w:val="28"/>
                <w:szCs w:val="28"/>
              </w:rPr>
              <w:lastRenderedPageBreak/>
              <w:t>современников и потомков.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§8-9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Россия в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веке. Положение страны после смерти  Ивана </w:t>
            </w:r>
            <w:r>
              <w:rPr>
                <w:bCs/>
                <w:sz w:val="28"/>
                <w:szCs w:val="28"/>
                <w:lang w:val="en-US"/>
              </w:rPr>
              <w:t>IV</w:t>
            </w:r>
            <w:r>
              <w:rPr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§8-9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Культура и быт  Московской  Руси  в </w:t>
            </w:r>
            <w:r>
              <w:rPr>
                <w:bCs/>
                <w:sz w:val="28"/>
                <w:szCs w:val="28"/>
                <w:lang w:val="en-US"/>
              </w:rPr>
              <w:t>XVI</w:t>
            </w:r>
            <w:r>
              <w:rPr>
                <w:bCs/>
                <w:sz w:val="28"/>
                <w:szCs w:val="28"/>
              </w:rPr>
              <w:t xml:space="preserve"> в. Устное народное творчество. Летописание и своды. Просвещение.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§10 стр.63-65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Начало книгопечатания. Литература (религиозная и светская). Общественно-политическая мысль.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§10 стр.66-73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Причины и ход присоединения башкир к Русскому государству.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Добровольный и </w:t>
            </w:r>
            <w:proofErr w:type="gramStart"/>
            <w:r>
              <w:rPr>
                <w:b/>
                <w:bCs/>
                <w:sz w:val="28"/>
                <w:szCs w:val="28"/>
              </w:rPr>
              <w:t>договорной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характер принятия башкирами  русского подданства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Царствование Фёдора </w:t>
            </w:r>
            <w:proofErr w:type="spellStart"/>
            <w:r>
              <w:rPr>
                <w:bCs/>
                <w:sz w:val="28"/>
                <w:szCs w:val="28"/>
              </w:rPr>
              <w:t>Иоановича</w:t>
            </w:r>
            <w:proofErr w:type="spellEnd"/>
            <w:r>
              <w:rPr>
                <w:bCs/>
                <w:sz w:val="28"/>
                <w:szCs w:val="28"/>
              </w:rPr>
              <w:t>. Учреждение патриаршества. Дальнейшее закрепощение крестьян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2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§11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Страна на переломе веков. </w:t>
            </w:r>
            <w:proofErr w:type="spellStart"/>
            <w:r>
              <w:rPr>
                <w:bCs/>
                <w:sz w:val="28"/>
                <w:szCs w:val="28"/>
              </w:rPr>
              <w:t>Диннастический</w:t>
            </w:r>
            <w:proofErr w:type="spellEnd"/>
            <w:r>
              <w:rPr>
                <w:bCs/>
                <w:sz w:val="28"/>
                <w:szCs w:val="28"/>
              </w:rPr>
              <w:t xml:space="preserve"> кризис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11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Царствование Бориса Годунова. Смута: причины, участники, последствия.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11 стр. 80-83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Самозванцы. Восстание И. </w:t>
            </w:r>
            <w:proofErr w:type="spellStart"/>
            <w:r>
              <w:rPr>
                <w:bCs/>
                <w:sz w:val="28"/>
                <w:szCs w:val="28"/>
              </w:rPr>
              <w:t>Болотникова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12 - 13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Освободительная борьба против интервентов. Патриотический подъём народа.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tabs>
                <w:tab w:val="left" w:pos="4325"/>
                <w:tab w:val="left" w:pos="4892"/>
              </w:tabs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Ополчение К. Минина и Д. Пожарского. Освобождение Москвы.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§ 14 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Окончание Смуты и возрождение российской государственности. Начало царствования </w:t>
            </w:r>
            <w:r>
              <w:rPr>
                <w:bCs/>
                <w:sz w:val="28"/>
                <w:szCs w:val="28"/>
              </w:rPr>
              <w:lastRenderedPageBreak/>
              <w:t>династии Романовых.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Хронология и сущность нового этапа российской истории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6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Политическое устройство России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веке. Правление первых Романовых.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 Хозяйство и общественный строй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Башкортоста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на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в </w:t>
            </w:r>
            <w:r>
              <w:rPr>
                <w:b/>
                <w:bCs/>
                <w:sz w:val="28"/>
                <w:szCs w:val="28"/>
                <w:lang w:val="en-US"/>
              </w:rPr>
              <w:t>XVI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XVII</w:t>
            </w:r>
            <w:r>
              <w:rPr>
                <w:b/>
                <w:bCs/>
                <w:sz w:val="28"/>
                <w:szCs w:val="28"/>
              </w:rPr>
              <w:t xml:space="preserve"> вв.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Основание Уфы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Население страны: социальные группы, их положение. Окончательное закрепощение крестьян.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Социально-экономическое развитие России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 веке.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17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Изменение роли Земских соборов, Боярской думы. Приказная система. Соборное уложение 1649 г.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18,20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Причины, участники и формы  народных  движений 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веке. Городские восстания.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§19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Власть и церковь. Реформы патриарха Никона их содержание  и последствия. Церковный раскол.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§21-22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Восстание под предводительством С. Разина (ход, значение, итоги)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§23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Внешняя политика России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веке.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§24-25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Россия и Речь </w:t>
            </w:r>
            <w:proofErr w:type="spellStart"/>
            <w:r>
              <w:rPr>
                <w:bCs/>
                <w:sz w:val="28"/>
                <w:szCs w:val="28"/>
              </w:rPr>
              <w:t>Посполитая</w:t>
            </w:r>
            <w:proofErr w:type="spellEnd"/>
            <w:r>
              <w:rPr>
                <w:bCs/>
                <w:sz w:val="28"/>
                <w:szCs w:val="28"/>
              </w:rPr>
              <w:t>. Смоленская война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24-25 стр. 189-191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Присоединение Левобережной Украины и Киева </w:t>
            </w:r>
            <w:r>
              <w:rPr>
                <w:bCs/>
                <w:sz w:val="28"/>
                <w:szCs w:val="28"/>
              </w:rPr>
              <w:lastRenderedPageBreak/>
              <w:t>к России.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§24-25 стр. 187-</w:t>
            </w:r>
            <w:r>
              <w:rPr>
                <w:b/>
                <w:bCs/>
                <w:sz w:val="28"/>
                <w:szCs w:val="28"/>
              </w:rPr>
              <w:lastRenderedPageBreak/>
              <w:t>189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Отношения России с Крымским ханством и Османской империей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24-25 стр.191-194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Новые явления в экономике: рост товарно-денежных отношений, развитие мелкотоварного производства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§26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Политика Федора Алексеевича Романова.  Борьба за власть в конце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 w:rsidRPr="004E799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века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§27,28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 Политика царского правительства и народные восстания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Восстание 1662-1664г.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Восстание 1681-1684 г.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 xml:space="preserve">Культура и быт России  в </w:t>
            </w:r>
            <w:r>
              <w:rPr>
                <w:bCs/>
                <w:sz w:val="28"/>
                <w:szCs w:val="28"/>
                <w:lang w:val="en-US"/>
              </w:rPr>
              <w:t>XVII</w:t>
            </w:r>
            <w:r>
              <w:rPr>
                <w:bCs/>
                <w:sz w:val="28"/>
                <w:szCs w:val="28"/>
              </w:rPr>
              <w:t xml:space="preserve">  веке.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29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Традиции и новые веяния, усиление светского характера культуры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>§ 30</w:t>
            </w: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Культура  башкир в </w:t>
            </w:r>
            <w:r>
              <w:rPr>
                <w:b/>
                <w:bCs/>
                <w:sz w:val="28"/>
                <w:szCs w:val="28"/>
                <w:lang w:val="en-US"/>
              </w:rPr>
              <w:t>XVI</w:t>
            </w:r>
            <w:r>
              <w:rPr>
                <w:b/>
                <w:bCs/>
                <w:sz w:val="28"/>
                <w:szCs w:val="28"/>
              </w:rPr>
              <w:t xml:space="preserve"> веке.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Культура башкир в </w:t>
            </w:r>
            <w:r>
              <w:rPr>
                <w:b/>
                <w:bCs/>
                <w:sz w:val="28"/>
                <w:szCs w:val="28"/>
                <w:lang w:val="en-US"/>
              </w:rPr>
              <w:t>XVII</w:t>
            </w:r>
            <w:r>
              <w:rPr>
                <w:b/>
                <w:bCs/>
                <w:sz w:val="28"/>
                <w:szCs w:val="28"/>
              </w:rPr>
              <w:t xml:space="preserve"> веке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040FA" w:rsidTr="000040F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b/>
                <w:bCs/>
                <w:sz w:val="28"/>
                <w:szCs w:val="28"/>
              </w:rPr>
              <w:t xml:space="preserve">Хозяйство и быт башкир в </w:t>
            </w:r>
            <w:r>
              <w:rPr>
                <w:b/>
                <w:bCs/>
                <w:sz w:val="28"/>
                <w:szCs w:val="28"/>
                <w:lang w:val="en-US"/>
              </w:rPr>
              <w:t>XVII</w:t>
            </w:r>
            <w:r>
              <w:rPr>
                <w:b/>
                <w:bCs/>
                <w:sz w:val="28"/>
                <w:szCs w:val="28"/>
              </w:rPr>
              <w:t xml:space="preserve"> веке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40FA" w:rsidRDefault="000040FA" w:rsidP="004E7998">
            <w:pPr>
              <w:suppressAutoHyphens/>
              <w:spacing w:after="0" w:line="240" w:lineRule="auto"/>
              <w:jc w:val="center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FA" w:rsidRDefault="000040FA" w:rsidP="004E7998">
            <w:pPr>
              <w:suppressAutoHyphens/>
              <w:spacing w:after="0" w:line="240" w:lineRule="auto"/>
              <w:jc w:val="both"/>
              <w:rPr>
                <w:b/>
                <w:bCs/>
                <w:sz w:val="28"/>
                <w:szCs w:val="28"/>
                <w:lang w:eastAsia="ar-SA"/>
              </w:rPr>
            </w:pPr>
          </w:p>
        </w:tc>
      </w:tr>
    </w:tbl>
    <w:p w:rsidR="000040FA" w:rsidRDefault="000040FA" w:rsidP="000040FA">
      <w:pPr>
        <w:jc w:val="both"/>
        <w:rPr>
          <w:b/>
          <w:bCs/>
          <w:sz w:val="28"/>
          <w:szCs w:val="28"/>
          <w:lang w:eastAsia="ar-SA"/>
        </w:rPr>
      </w:pPr>
    </w:p>
    <w:p w:rsidR="00C107D3" w:rsidRDefault="00C107D3"/>
    <w:p w:rsidR="004E7998" w:rsidRDefault="004E7998"/>
    <w:sectPr w:rsidR="004E7998" w:rsidSect="000040F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1044"/>
    <w:multiLevelType w:val="hybridMultilevel"/>
    <w:tmpl w:val="14B2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0040FA"/>
    <w:rsid w:val="000040FA"/>
    <w:rsid w:val="004E7998"/>
    <w:rsid w:val="009659FD"/>
    <w:rsid w:val="00C1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9FD"/>
  </w:style>
  <w:style w:type="paragraph" w:styleId="1">
    <w:name w:val="heading 1"/>
    <w:basedOn w:val="a"/>
    <w:link w:val="10"/>
    <w:uiPriority w:val="9"/>
    <w:qFormat/>
    <w:rsid w:val="00004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0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C4AF8-DF8F-4509-B0BC-5FE4B66E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1092</Words>
  <Characters>6227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2018-09-25T10:30:00Z</dcterms:created>
  <dcterms:modified xsi:type="dcterms:W3CDTF">2018-09-25T10:31:00Z</dcterms:modified>
</cp:coreProperties>
</file>