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646" w14:textId="77777777" w:rsidR="00D20291" w:rsidRDefault="00060227" w:rsidP="00AD3EC7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AE04F89" w14:textId="77777777" w:rsidR="00D20291" w:rsidRDefault="0006022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7F120B3A" w:rsidR="00D20291" w:rsidRPr="00AF11A5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AF11A5">
        <w:rPr>
          <w:b/>
          <w:sz w:val="28"/>
          <w:szCs w:val="28"/>
        </w:rPr>
        <w:t>1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6CAA466C" w:rsidR="00D20291" w:rsidRPr="00AF11A5" w:rsidRDefault="00060227" w:rsidP="00AF11A5">
      <w:pPr>
        <w:spacing w:after="2835"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AF11A5" w:rsidRPr="00AF11A5">
        <w:rPr>
          <w:rStyle w:val="ad"/>
          <w:smallCaps w:val="0"/>
          <w:sz w:val="28"/>
          <w:szCs w:val="28"/>
        </w:rPr>
        <w:t>Циклические вычисления на языке Cи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r w:rsidRPr="00AF11A5">
              <w:rPr>
                <w:sz w:val="28"/>
                <w:szCs w:val="28"/>
              </w:rPr>
              <w:t>Хахаев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ABDB3E" w14:textId="77777777" w:rsidR="00D20291" w:rsidRPr="00AF11A5" w:rsidRDefault="00060227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2020</w:t>
      </w:r>
      <w:r w:rsidRPr="00AF11A5">
        <w:br w:type="page"/>
      </w:r>
    </w:p>
    <w:p w14:paraId="72069E74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428A279" w14:textId="3DB3D9A3" w:rsidR="00D20291" w:rsidRPr="00AD3EC7" w:rsidRDefault="00696B35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 xml:space="preserve">Научиться </w:t>
      </w:r>
      <w:r w:rsidR="00AD3EC7">
        <w:rPr>
          <w:sz w:val="28"/>
          <w:szCs w:val="28"/>
        </w:rPr>
        <w:t>работать с массивами и динамической памятью.</w:t>
      </w:r>
    </w:p>
    <w:p w14:paraId="65EDDBB7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112F191" w14:textId="66790460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AF11A5">
        <w:rPr>
          <w:b/>
          <w:sz w:val="28"/>
          <w:szCs w:val="28"/>
          <w:lang w:val="en-US"/>
        </w:rPr>
        <w:t>IX</w:t>
      </w:r>
      <w:r>
        <w:rPr>
          <w:b/>
          <w:sz w:val="28"/>
          <w:szCs w:val="28"/>
        </w:rPr>
        <w:t>)</w:t>
      </w:r>
    </w:p>
    <w:p w14:paraId="2CFB851D" w14:textId="363B4987" w:rsidR="00D20291" w:rsidRPr="00AF11A5" w:rsidRDefault="00AF11A5">
      <w:pPr>
        <w:spacing w:line="360" w:lineRule="auto"/>
        <w:ind w:firstLine="709"/>
        <w:jc w:val="both"/>
        <w:rPr>
          <w:sz w:val="28"/>
          <w:szCs w:val="28"/>
        </w:rPr>
      </w:pPr>
      <w:r w:rsidRPr="00AF11A5">
        <w:rPr>
          <w:sz w:val="28"/>
          <w:szCs w:val="28"/>
        </w:rPr>
        <w:t xml:space="preserve">Разработать алгоритм и написать программу нахождения корня трансцендентного уравнения </w:t>
      </w:r>
      <w:r w:rsidR="00D06A83" w:rsidRPr="00D06A83">
        <w:rPr>
          <w:noProof/>
          <w:sz w:val="28"/>
          <w:szCs w:val="28"/>
        </w:rPr>
        <w:drawing>
          <wp:inline distT="0" distB="0" distL="0" distR="0" wp14:anchorId="1B809038" wp14:editId="2E297575">
            <wp:extent cx="1143160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1A5">
        <w:rPr>
          <w:sz w:val="28"/>
          <w:szCs w:val="28"/>
        </w:rPr>
        <w:t>методом половинного деления с точностью до 0.00001</w:t>
      </w:r>
    </w:p>
    <w:p w14:paraId="482E7297" w14:textId="17535784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7B129F0D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14:paraId="1087A14B" w14:textId="77777777" w:rsidTr="009E2962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CBD6C" w14:textId="77777777" w:rsidR="00D20291" w:rsidRDefault="00060227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AB89EA" w14:textId="77777777" w:rsidR="00D20291" w:rsidRDefault="00060227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699E5" w14:textId="77777777" w:rsidR="00D20291" w:rsidRDefault="00060227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F65" w14:textId="77777777" w:rsidR="00D20291" w:rsidRDefault="00060227">
            <w:pPr>
              <w:pStyle w:val="aff2"/>
              <w:jc w:val="center"/>
            </w:pPr>
            <w:r>
              <w:t>Назначение</w:t>
            </w:r>
          </w:p>
        </w:tc>
      </w:tr>
      <w:tr w:rsidR="005E29BE" w14:paraId="555FA6BD" w14:textId="77777777" w:rsidTr="009E2962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E43676E" w14:textId="473107B6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AE3AEBE" w14:textId="03BD91C5" w:rsidR="005E29BE" w:rsidRPr="009E2962" w:rsidRDefault="006D46FB" w:rsidP="005E29BE">
            <w:pPr>
              <w:pStyle w:val="aff2"/>
              <w:jc w:val="both"/>
            </w:pPr>
            <w:r>
              <w:rPr>
                <w:lang w:val="en-US"/>
              </w:rPr>
              <w:t>a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BB38950" w14:textId="11BCCCBE" w:rsidR="005E29BE" w:rsidRPr="009E2962" w:rsidRDefault="005E29BE" w:rsidP="005E29BE">
            <w:pPr>
              <w:pStyle w:val="aff2"/>
              <w:jc w:val="both"/>
              <w:rPr>
                <w:lang w:val="en-US"/>
              </w:rPr>
            </w:pPr>
            <w:r w:rsidRPr="009E2962"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972E" w14:textId="2DABF120" w:rsidR="005E29BE" w:rsidRPr="009E2962" w:rsidRDefault="005E29BE" w:rsidP="005E29BE">
            <w:pPr>
              <w:pStyle w:val="aff2"/>
              <w:jc w:val="both"/>
            </w:pPr>
            <w:r w:rsidRPr="009E2962">
              <w:t>Начало отрезка на котором идет поиск корня</w:t>
            </w:r>
          </w:p>
        </w:tc>
      </w:tr>
      <w:tr w:rsidR="005E29BE" w14:paraId="0CC4A814" w14:textId="77777777" w:rsidTr="009E2962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18C7122" w14:textId="15F34007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3DD0257" w14:textId="4E982173" w:rsidR="005E29BE" w:rsidRPr="009E2962" w:rsidRDefault="006D46FB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0AF870B" w14:textId="0B990C73" w:rsidR="005E29BE" w:rsidRPr="009E2962" w:rsidRDefault="005E29BE" w:rsidP="005E29BE">
            <w:pPr>
              <w:pStyle w:val="aff2"/>
              <w:jc w:val="both"/>
              <w:rPr>
                <w:lang w:val="en-US"/>
              </w:rPr>
            </w:pPr>
            <w:r w:rsidRPr="009E2962"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C76C2" w14:textId="43D5C5FE" w:rsidR="005E29BE" w:rsidRPr="009E2962" w:rsidRDefault="005E29BE" w:rsidP="005E29BE">
            <w:pPr>
              <w:pStyle w:val="aff2"/>
              <w:jc w:val="both"/>
            </w:pPr>
            <w:r w:rsidRPr="009E2962">
              <w:t>Конец отрезка на котором идет поиск корня</w:t>
            </w:r>
          </w:p>
        </w:tc>
      </w:tr>
      <w:tr w:rsidR="005E29BE" w14:paraId="099F4DE7" w14:textId="77777777" w:rsidTr="009E2962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F70B232" w14:textId="2FEC15C0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1712B70" w14:textId="3E47DB5C" w:rsidR="005E29BE" w:rsidRPr="009E2962" w:rsidRDefault="006D46FB" w:rsidP="005E29BE">
            <w:pPr>
              <w:pStyle w:val="aff2"/>
              <w:jc w:val="both"/>
            </w:pPr>
            <w:r>
              <w:rPr>
                <w:lang w:val="en-US"/>
              </w:rPr>
              <w:t>fa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9C4A84" w14:textId="0BE2F290" w:rsidR="005E29BE" w:rsidRPr="009E2962" w:rsidRDefault="005E29BE" w:rsidP="005E29BE">
            <w:pPr>
              <w:pStyle w:val="aff2"/>
              <w:jc w:val="both"/>
              <w:rPr>
                <w:lang w:val="en-US"/>
              </w:rPr>
            </w:pPr>
            <w:r w:rsidRPr="009E2962"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9A31" w14:textId="03E44419" w:rsidR="005E29BE" w:rsidRPr="00551262" w:rsidRDefault="00551262" w:rsidP="005E29BE">
            <w:pPr>
              <w:pStyle w:val="aff2"/>
              <w:jc w:val="both"/>
            </w:pPr>
            <w:r>
              <w:t>Значение функции при параметре «</w:t>
            </w:r>
            <w:r>
              <w:rPr>
                <w:lang w:val="en-US"/>
              </w:rPr>
              <w:t>a</w:t>
            </w:r>
            <w:r>
              <w:t>»</w:t>
            </w:r>
          </w:p>
        </w:tc>
      </w:tr>
      <w:tr w:rsidR="00551262" w14:paraId="0940A270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7C5363" w14:textId="225EFE81" w:rsidR="00551262" w:rsidRPr="00796ECC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97C6D9" w14:textId="0C31B29B" w:rsidR="00551262" w:rsidRPr="009C41A9" w:rsidRDefault="00551262" w:rsidP="00551262">
            <w:pPr>
              <w:pStyle w:val="aff2"/>
              <w:jc w:val="both"/>
            </w:pPr>
            <w:r>
              <w:rPr>
                <w:lang w:val="en-US"/>
              </w:rPr>
              <w:t>f</w:t>
            </w:r>
            <w:r w:rsidR="009C41A9">
              <w:t>с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B42A0F" w14:textId="3C9A13C7" w:rsidR="00551262" w:rsidRPr="009E2962" w:rsidRDefault="00551262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2FE8" w14:textId="5EE01FAA" w:rsidR="00551262" w:rsidRPr="009E2962" w:rsidRDefault="00551262" w:rsidP="00551262">
            <w:pPr>
              <w:pStyle w:val="aff2"/>
              <w:jc w:val="both"/>
            </w:pPr>
            <w:r>
              <w:t>Значение функции при параметре «</w:t>
            </w:r>
            <w:r w:rsidR="009C41A9">
              <w:t>с</w:t>
            </w:r>
            <w:r>
              <w:t>»</w:t>
            </w:r>
          </w:p>
        </w:tc>
      </w:tr>
      <w:tr w:rsidR="00551262" w14:paraId="0AB3599A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2242422" w14:textId="1D812A83" w:rsidR="00551262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F8ADF60" w14:textId="43E7795D" w:rsidR="00551262" w:rsidRPr="009E2962" w:rsidRDefault="00551262" w:rsidP="00551262">
            <w:pPr>
              <w:pStyle w:val="aff2"/>
              <w:jc w:val="both"/>
            </w:pPr>
            <w:r>
              <w:rPr>
                <w:lang w:val="en-US"/>
              </w:rPr>
              <w:t>c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DA85A76" w14:textId="1D8BB60E" w:rsidR="00551262" w:rsidRPr="009E2962" w:rsidRDefault="00551262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EA352FB" w14:textId="727E2936" w:rsidR="00551262" w:rsidRPr="00551262" w:rsidRDefault="00551262" w:rsidP="00551262">
            <w:r>
              <w:t>Предполагаемый корень</w:t>
            </w:r>
          </w:p>
        </w:tc>
      </w:tr>
    </w:tbl>
    <w:p w14:paraId="0FA45D49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F9B6EA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3DA37DAF" w14:textId="54F30E30" w:rsidR="00D20291" w:rsidRDefault="00000F2B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="00B50060" w:rsidRPr="00B50060">
        <w:rPr>
          <w:sz w:val="28"/>
          <w:szCs w:val="28"/>
        </w:rPr>
        <w:t>0310</w:t>
      </w:r>
      <w:r w:rsidR="00B50060" w:rsidRPr="00B50060">
        <w:rPr>
          <w:sz w:val="28"/>
          <w:szCs w:val="28"/>
          <w:lang w:val="en-US"/>
        </w:rPr>
        <w:t>Savenko</w:t>
      </w:r>
      <w:r w:rsidR="00B50060" w:rsidRPr="00B50060">
        <w:rPr>
          <w:sz w:val="28"/>
          <w:szCs w:val="28"/>
        </w:rPr>
        <w:t xml:space="preserve">- </w:t>
      </w:r>
      <w:r w:rsidR="00B50060" w:rsidRPr="00B50060">
        <w:rPr>
          <w:sz w:val="28"/>
          <w:szCs w:val="28"/>
          <w:lang w:val="en-US"/>
        </w:rPr>
        <w:t>lab</w:t>
      </w:r>
      <w:r w:rsidR="00B50060" w:rsidRPr="00B50060">
        <w:rPr>
          <w:sz w:val="28"/>
          <w:szCs w:val="28"/>
        </w:rPr>
        <w:t>01.</w:t>
      </w:r>
      <w:r w:rsidR="00B50060" w:rsidRPr="00B50060">
        <w:rPr>
          <w:sz w:val="28"/>
          <w:szCs w:val="28"/>
          <w:lang w:val="en-US"/>
        </w:rPr>
        <w:t>jpg</w:t>
      </w:r>
    </w:p>
    <w:p w14:paraId="4419791E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p w14:paraId="061FB0C1" w14:textId="15D32EF8" w:rsidR="00D20291" w:rsidRPr="003B4E29" w:rsidRDefault="00060227" w:rsidP="00AD3EC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b/>
          <w:sz w:val="28"/>
          <w:szCs w:val="28"/>
        </w:rPr>
        <w:t>Пример 1:</w:t>
      </w:r>
    </w:p>
    <w:p w14:paraId="08CC8301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85402B7" w14:textId="4DAA357F" w:rsidR="00CC7956" w:rsidRDefault="003B4E29" w:rsidP="00AD3EC7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b/>
          <w:sz w:val="28"/>
          <w:szCs w:val="28"/>
        </w:rPr>
        <w:t>Пример 2:</w:t>
      </w:r>
    </w:p>
    <w:p w14:paraId="072A14A4" w14:textId="77777777" w:rsidR="00696B35" w:rsidRDefault="00696B35">
      <w:pPr>
        <w:spacing w:line="360" w:lineRule="auto"/>
        <w:ind w:firstLine="709"/>
        <w:jc w:val="both"/>
        <w:rPr>
          <w:sz w:val="28"/>
          <w:szCs w:val="28"/>
        </w:rPr>
      </w:pPr>
    </w:p>
    <w:p w14:paraId="29EDF3FC" w14:textId="5DA544FA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644CA40A" w14:textId="4443F903" w:rsidR="00D20291" w:rsidRDefault="00A2631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См. файл </w:t>
      </w:r>
      <w:r w:rsidRPr="00A2631C">
        <w:rPr>
          <w:sz w:val="28"/>
          <w:szCs w:val="28"/>
        </w:rPr>
        <w:t>Savenko-lab01.c</w:t>
      </w:r>
    </w:p>
    <w:p w14:paraId="6B3E12B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4760AC5B" w14:textId="7C1F0906" w:rsidR="00D20291" w:rsidRPr="006D46FB" w:rsidRDefault="00D2029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D7A86F" w14:textId="264D3CB7" w:rsidR="003B4E29" w:rsidRPr="00775996" w:rsidRDefault="003B4E29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2C0E99C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24556FB" w14:textId="77777777" w:rsidR="00696B35" w:rsidRDefault="00696B35" w:rsidP="00696B3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CEFB9D" w14:textId="2361995D" w:rsidR="00696B35" w:rsidRDefault="00060227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9E3BD88" w14:textId="5164E25F" w:rsidR="00AD3EC7" w:rsidRPr="00AD3EC7" w:rsidRDefault="00AD3EC7" w:rsidP="00AD3EC7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>Научи</w:t>
      </w:r>
      <w:r>
        <w:rPr>
          <w:sz w:val="28"/>
          <w:szCs w:val="28"/>
        </w:rPr>
        <w:t>л</w:t>
      </w:r>
      <w:r w:rsidRPr="00696B35">
        <w:rPr>
          <w:sz w:val="28"/>
          <w:szCs w:val="28"/>
        </w:rPr>
        <w:t xml:space="preserve">ся </w:t>
      </w:r>
      <w:r>
        <w:rPr>
          <w:sz w:val="28"/>
          <w:szCs w:val="28"/>
        </w:rPr>
        <w:t>работать с массивами и динамической памятью.</w:t>
      </w:r>
    </w:p>
    <w:p w14:paraId="48E2AD9C" w14:textId="77777777" w:rsidR="00696B35" w:rsidRDefault="00696B35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327DEBA" w14:textId="43A2EFB5" w:rsidR="00D20291" w:rsidRDefault="00D2029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D2029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C61FE" w14:textId="77777777" w:rsidR="00582AB6" w:rsidRDefault="00582AB6">
      <w:r>
        <w:separator/>
      </w:r>
    </w:p>
  </w:endnote>
  <w:endnote w:type="continuationSeparator" w:id="0">
    <w:p w14:paraId="66C65841" w14:textId="77777777" w:rsidR="00582AB6" w:rsidRDefault="0058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5E3D" w14:textId="77777777" w:rsidR="00353B7B" w:rsidRDefault="00353B7B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353B7B" w:rsidRDefault="00353B7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9D07" w14:textId="77777777" w:rsidR="00353B7B" w:rsidRDefault="00353B7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459C" w14:textId="77777777" w:rsidR="00582AB6" w:rsidRDefault="00582AB6">
      <w:r>
        <w:separator/>
      </w:r>
    </w:p>
  </w:footnote>
  <w:footnote w:type="continuationSeparator" w:id="0">
    <w:p w14:paraId="0298A4D1" w14:textId="77777777" w:rsidR="00582AB6" w:rsidRDefault="00582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9847" w14:textId="77777777" w:rsidR="00353B7B" w:rsidRDefault="00353B7B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B2B5" w14:textId="77777777" w:rsidR="00353B7B" w:rsidRDefault="00353B7B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455A1"/>
    <w:rsid w:val="00060227"/>
    <w:rsid w:val="000C1534"/>
    <w:rsid w:val="00146E7B"/>
    <w:rsid w:val="00353B7B"/>
    <w:rsid w:val="003B4E29"/>
    <w:rsid w:val="0048691B"/>
    <w:rsid w:val="004B1713"/>
    <w:rsid w:val="00551262"/>
    <w:rsid w:val="00582AB6"/>
    <w:rsid w:val="005D65B7"/>
    <w:rsid w:val="005E29BE"/>
    <w:rsid w:val="00670A7C"/>
    <w:rsid w:val="00696B35"/>
    <w:rsid w:val="006D46FB"/>
    <w:rsid w:val="007118B4"/>
    <w:rsid w:val="00775996"/>
    <w:rsid w:val="00796ECC"/>
    <w:rsid w:val="0086224F"/>
    <w:rsid w:val="009C41A9"/>
    <w:rsid w:val="009E2962"/>
    <w:rsid w:val="00A2631C"/>
    <w:rsid w:val="00A645A3"/>
    <w:rsid w:val="00A65EF2"/>
    <w:rsid w:val="00AD3EC7"/>
    <w:rsid w:val="00AF11A5"/>
    <w:rsid w:val="00B50060"/>
    <w:rsid w:val="00CC7956"/>
    <w:rsid w:val="00D06A83"/>
    <w:rsid w:val="00D20291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D3EC7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semiHidden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11A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33</cp:revision>
  <cp:lastPrinted>2015-07-17T12:06:00Z</cp:lastPrinted>
  <dcterms:created xsi:type="dcterms:W3CDTF">2015-11-10T19:52:00Z</dcterms:created>
  <dcterms:modified xsi:type="dcterms:W3CDTF">2020-10-16T07:54:00Z</dcterms:modified>
  <dc:language>ru-RU</dc:language>
</cp:coreProperties>
</file>