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7348C29" w:rsidR="000B1ACA" w:rsidRDefault="001904CB">
      <w:pPr>
        <w:pStyle w:val="2"/>
      </w:pPr>
      <w:bookmarkStart w:id="0" w:name="_kxa39ivg4507" w:colFirst="0" w:colLast="0"/>
      <w:bookmarkEnd w:id="0"/>
      <w:r>
        <w:t>Условия участия</w:t>
      </w:r>
    </w:p>
    <w:p w14:paraId="00000002" w14:textId="77777777" w:rsidR="000B1ACA" w:rsidRDefault="000B1ACA"/>
    <w:p w14:paraId="00000008" w14:textId="6B8382E8" w:rsidR="000B1ACA" w:rsidRDefault="001904CB">
      <w:pPr>
        <w:rPr>
          <w:b/>
          <w:bCs/>
        </w:rPr>
      </w:pPr>
      <w:r>
        <w:rPr>
          <w:b/>
          <w:bCs/>
        </w:rPr>
        <w:t>Форматы участия</w:t>
      </w:r>
    </w:p>
    <w:p w14:paraId="00000009" w14:textId="77777777" w:rsidR="000B1ACA" w:rsidRDefault="000B1ACA"/>
    <w:p w14:paraId="0000000A" w14:textId="77777777" w:rsidR="000B1ACA" w:rsidRDefault="001904CB">
      <w:pPr>
        <w:numPr>
          <w:ilvl w:val="0"/>
          <w:numId w:val="3"/>
        </w:numPr>
      </w:pPr>
      <w:r>
        <w:t>Участие с докладом и публикацией</w:t>
      </w:r>
    </w:p>
    <w:p w14:paraId="0000000B" w14:textId="77777777" w:rsidR="000B1ACA" w:rsidRDefault="001904CB">
      <w:pPr>
        <w:numPr>
          <w:ilvl w:val="0"/>
          <w:numId w:val="3"/>
        </w:numPr>
      </w:pPr>
      <w:r>
        <w:t>Участие с докладом без публикации</w:t>
      </w:r>
    </w:p>
    <w:p w14:paraId="0000000C" w14:textId="77777777" w:rsidR="000B1ACA" w:rsidRDefault="001904CB">
      <w:pPr>
        <w:numPr>
          <w:ilvl w:val="0"/>
          <w:numId w:val="3"/>
        </w:numPr>
      </w:pPr>
      <w:r>
        <w:t>Участие в качестве слушателя</w:t>
      </w:r>
    </w:p>
    <w:p w14:paraId="0000000D" w14:textId="77777777" w:rsidR="000B1ACA" w:rsidRDefault="000B1ACA"/>
    <w:p w14:paraId="0000000E" w14:textId="77777777" w:rsidR="000B1ACA" w:rsidRDefault="001904CB">
      <w:pPr>
        <w:rPr>
          <w:b/>
          <w:bCs/>
        </w:rPr>
      </w:pPr>
      <w:r>
        <w:rPr>
          <w:b/>
          <w:bCs/>
        </w:rPr>
        <w:t>Форматы публикации</w:t>
      </w:r>
    </w:p>
    <w:p w14:paraId="0000000F" w14:textId="32EE22A3" w:rsidR="000B1ACA" w:rsidRDefault="001904CB">
      <w:pPr>
        <w:numPr>
          <w:ilvl w:val="0"/>
          <w:numId w:val="3"/>
        </w:numPr>
      </w:pPr>
      <w:r>
        <w:t xml:space="preserve">тезисы РИНЦ </w:t>
      </w:r>
      <w:r w:rsidR="00F85C9E">
        <w:rPr>
          <w:lang w:val="ru-RU"/>
        </w:rPr>
        <w:t xml:space="preserve">— будут опубликованы </w:t>
      </w:r>
      <w:r>
        <w:t xml:space="preserve">к </w:t>
      </w:r>
      <w:r w:rsidR="00F85C9E">
        <w:rPr>
          <w:lang w:val="ru-RU"/>
        </w:rPr>
        <w:t xml:space="preserve">началу </w:t>
      </w:r>
      <w:r>
        <w:t xml:space="preserve">проведения </w:t>
      </w:r>
      <w:r w:rsidR="00F85C9E">
        <w:rPr>
          <w:lang w:val="ru-RU"/>
        </w:rPr>
        <w:t>Конгресса</w:t>
      </w:r>
    </w:p>
    <w:p w14:paraId="00000010" w14:textId="1918DDD6" w:rsidR="000B1ACA" w:rsidRDefault="001904CB">
      <w:pPr>
        <w:numPr>
          <w:ilvl w:val="0"/>
          <w:numId w:val="3"/>
        </w:numPr>
      </w:pPr>
      <w:r>
        <w:t>статьи РИНЦ по отдельным конференциям в рамках Конгресса</w:t>
      </w:r>
      <w:r w:rsidR="00F85C9E">
        <w:rPr>
          <w:lang w:val="ru-RU"/>
        </w:rPr>
        <w:t xml:space="preserve"> — публикация после проведения Конгресса</w:t>
      </w:r>
    </w:p>
    <w:p w14:paraId="00000011" w14:textId="77777777" w:rsidR="000B1ACA" w:rsidRDefault="000B1ACA">
      <w:pPr>
        <w:rPr>
          <w:b/>
          <w:bCs/>
        </w:rPr>
      </w:pPr>
    </w:p>
    <w:p w14:paraId="00000012" w14:textId="1EAB1E19" w:rsidR="000B1ACA" w:rsidRPr="00F85C9E" w:rsidRDefault="001904CB">
      <w:pPr>
        <w:rPr>
          <w:b/>
          <w:bCs/>
          <w:lang w:val="ru-RU"/>
        </w:rPr>
      </w:pPr>
      <w:r>
        <w:rPr>
          <w:b/>
          <w:bCs/>
        </w:rPr>
        <w:t xml:space="preserve">Как принять участие в </w:t>
      </w:r>
      <w:r w:rsidR="00F85C9E">
        <w:rPr>
          <w:b/>
          <w:bCs/>
          <w:lang w:val="ru-RU"/>
        </w:rPr>
        <w:t>Конгрессе</w:t>
      </w:r>
    </w:p>
    <w:p w14:paraId="00000013" w14:textId="77777777" w:rsidR="000B1ACA" w:rsidRDefault="000B1ACA"/>
    <w:p w14:paraId="00000014" w14:textId="47CD3669" w:rsidR="000B1ACA" w:rsidRDefault="001904CB">
      <w:pPr>
        <w:numPr>
          <w:ilvl w:val="0"/>
          <w:numId w:val="1"/>
        </w:numPr>
      </w:pPr>
      <w:r>
        <w:t xml:space="preserve">Авторизуйтесь в личном кабинете на платформе конференций </w:t>
      </w:r>
      <w:hyperlink r:id="rId5">
        <w:proofErr w:type="gramStart"/>
        <w:r>
          <w:rPr>
            <w:color w:val="1155CC"/>
            <w:u w:val="single"/>
          </w:rPr>
          <w:t>c.bmstu.ru</w:t>
        </w:r>
        <w:proofErr w:type="gramEnd"/>
      </w:hyperlink>
      <w:r>
        <w:t xml:space="preserve">. Если </w:t>
      </w:r>
      <w:r w:rsidR="00EE329D" w:rsidRPr="00EE329D">
        <w:t>у вас нет учётной записи</w:t>
      </w:r>
      <w:r w:rsidR="00EE329D">
        <w:rPr>
          <w:lang w:val="ru-RU"/>
        </w:rPr>
        <w:t xml:space="preserve"> (например, </w:t>
      </w:r>
      <w:r>
        <w:t>вы внешний сотрудник</w:t>
      </w:r>
      <w:r w:rsidR="00EE329D">
        <w:rPr>
          <w:lang w:val="ru-RU"/>
        </w:rPr>
        <w:t>)</w:t>
      </w:r>
      <w:r>
        <w:t>, выберите вариант «Регистрация» — «Создание учётной записи слушателя»</w:t>
      </w:r>
    </w:p>
    <w:p w14:paraId="00000015" w14:textId="77777777" w:rsidR="000B1ACA" w:rsidRDefault="001904CB">
      <w:pPr>
        <w:numPr>
          <w:ilvl w:val="0"/>
          <w:numId w:val="1"/>
        </w:numPr>
      </w:pPr>
      <w:r>
        <w:t>Подайте заявку на участие. Заявка на участие включает данные об участнике, выбор формата участия (слушатель или докладчик), для докладчиков — тип публикации, название и аннотацию доклада</w:t>
      </w:r>
    </w:p>
    <w:p w14:paraId="00000017" w14:textId="77777777" w:rsidR="000B1ACA" w:rsidRDefault="001904CB">
      <w:pPr>
        <w:numPr>
          <w:ilvl w:val="0"/>
          <w:numId w:val="1"/>
        </w:numPr>
      </w:pPr>
      <w:r>
        <w:t>В установленный срок загрузите файл публикации и заключение о возможности открытого опубликования</w:t>
      </w:r>
    </w:p>
    <w:p w14:paraId="00000018" w14:textId="25AE6BBE" w:rsidR="000B1ACA" w:rsidRDefault="001904CB">
      <w:pPr>
        <w:numPr>
          <w:ilvl w:val="0"/>
          <w:numId w:val="1"/>
        </w:numPr>
      </w:pPr>
      <w:r>
        <w:t xml:space="preserve">Получите письмо на почту об успешном включении вашего доклада в программу </w:t>
      </w:r>
    </w:p>
    <w:p w14:paraId="00000019" w14:textId="77777777" w:rsidR="000B1ACA" w:rsidRDefault="000B1ACA"/>
    <w:p w14:paraId="0000001A" w14:textId="4C28E31F" w:rsidR="000B1ACA" w:rsidRDefault="001904CB" w:rsidP="001904CB">
      <w:pPr>
        <w:jc w:val="both"/>
      </w:pPr>
      <w:r>
        <w:t xml:space="preserve">После регистрации всё взаимодействие между автором и оргкомитетом осуществляется через почту </w:t>
      </w:r>
      <w:hyperlink r:id="rId6" w:history="1">
        <w:r w:rsidRPr="006B0885">
          <w:rPr>
            <w:rStyle w:val="a5"/>
          </w:rPr>
          <w:t>konf_rusengineer@bmstu.ru</w:t>
        </w:r>
      </w:hyperlink>
      <w:r w:rsidRPr="001904CB">
        <w:rPr>
          <w:lang w:val="ru-RU"/>
        </w:rPr>
        <w:t xml:space="preserve"> </w:t>
      </w:r>
      <w:r>
        <w:t xml:space="preserve">и личный кабинет автора </w:t>
      </w:r>
      <w:hyperlink r:id="rId7">
        <w:r>
          <w:rPr>
            <w:color w:val="1155CC"/>
            <w:u w:val="single"/>
          </w:rPr>
          <w:t>c.bmstu.ru</w:t>
        </w:r>
      </w:hyperlink>
      <w:r>
        <w:t>.</w:t>
      </w:r>
    </w:p>
    <w:p w14:paraId="0000001B" w14:textId="77777777" w:rsidR="000B1ACA" w:rsidRDefault="001904CB">
      <w:r>
        <w:t xml:space="preserve"> </w:t>
      </w:r>
    </w:p>
    <w:p w14:paraId="00000021" w14:textId="77777777" w:rsidR="000B1ACA" w:rsidRDefault="000B1ACA"/>
    <w:p w14:paraId="00000022" w14:textId="2F41DD71" w:rsidR="000B1ACA" w:rsidRDefault="001904CB">
      <w:pPr>
        <w:rPr>
          <w:b/>
          <w:bCs/>
        </w:rPr>
      </w:pPr>
      <w:r>
        <w:rPr>
          <w:b/>
          <w:bCs/>
        </w:rPr>
        <w:t xml:space="preserve">Регламент выступления </w:t>
      </w:r>
    </w:p>
    <w:p w14:paraId="00000024" w14:textId="75C89BCE" w:rsidR="000B1ACA" w:rsidRDefault="001904CB">
      <w:pPr>
        <w:numPr>
          <w:ilvl w:val="0"/>
          <w:numId w:val="2"/>
        </w:numPr>
      </w:pPr>
      <w:r>
        <w:t>Рабочий язык — русский</w:t>
      </w:r>
    </w:p>
    <w:p w14:paraId="00000025" w14:textId="77777777" w:rsidR="000B1ACA" w:rsidRDefault="001904CB">
      <w:pPr>
        <w:numPr>
          <w:ilvl w:val="0"/>
          <w:numId w:val="2"/>
        </w:numPr>
      </w:pPr>
      <w:r>
        <w:t>Продолжительность секционных докладов — 15 минут, включая вопросы и обсуждение</w:t>
      </w:r>
    </w:p>
    <w:p w14:paraId="00000026" w14:textId="77777777" w:rsidR="000B1ACA" w:rsidRDefault="001904CB">
      <w:pPr>
        <w:numPr>
          <w:ilvl w:val="0"/>
          <w:numId w:val="2"/>
        </w:numPr>
      </w:pPr>
      <w:r>
        <w:t>Формат презентации для устных докладов — .</w:t>
      </w:r>
      <w:proofErr w:type="spellStart"/>
      <w:r>
        <w:t>pptx</w:t>
      </w:r>
      <w:proofErr w:type="spellEnd"/>
      <w:r>
        <w:t>, .</w:t>
      </w:r>
      <w:proofErr w:type="spellStart"/>
      <w:r>
        <w:t>pdf</w:t>
      </w:r>
      <w:proofErr w:type="spellEnd"/>
      <w:r>
        <w:t xml:space="preserve"> (предпочтительный формат слайдов 16:9)</w:t>
      </w:r>
    </w:p>
    <w:p w14:paraId="00000027" w14:textId="77777777" w:rsidR="000B1ACA" w:rsidRDefault="001904CB">
      <w:r>
        <w:t xml:space="preserve"> </w:t>
      </w:r>
    </w:p>
    <w:p w14:paraId="00000028" w14:textId="77777777" w:rsidR="000B1ACA" w:rsidRDefault="001904CB">
      <w:pPr>
        <w:pStyle w:val="2"/>
      </w:pPr>
      <w:bookmarkStart w:id="1" w:name="_o6a599766ai7" w:colFirst="0" w:colLast="0"/>
      <w:bookmarkEnd w:id="1"/>
      <w:r>
        <w:t>Публикации</w:t>
      </w:r>
    </w:p>
    <w:p w14:paraId="00000029" w14:textId="540476D1" w:rsidR="000B1ACA" w:rsidRDefault="001904CB">
      <w:pPr>
        <w:jc w:val="both"/>
      </w:pPr>
      <w:r>
        <w:t xml:space="preserve">По итогам </w:t>
      </w:r>
      <w:r w:rsidR="00F85C9E">
        <w:rPr>
          <w:lang w:val="ru-RU"/>
        </w:rPr>
        <w:t>Конгресса</w:t>
      </w:r>
      <w:r>
        <w:t xml:space="preserve"> планируется издание сборника тезисов </w:t>
      </w:r>
      <w:r w:rsidR="00CC4393">
        <w:rPr>
          <w:lang w:val="ru-RU"/>
        </w:rPr>
        <w:t>РИНЦ к началу проведения мероприятия</w:t>
      </w:r>
      <w:r>
        <w:rPr>
          <w:lang w:val="ru-RU"/>
        </w:rPr>
        <w:t xml:space="preserve"> и сборника статей </w:t>
      </w:r>
      <w:r>
        <w:t>РИНЦ по отдельным конференциям Конгресса</w:t>
      </w:r>
      <w:r w:rsidR="00F85C9E">
        <w:rPr>
          <w:lang w:val="ru-RU"/>
        </w:rPr>
        <w:t xml:space="preserve"> — после проведения</w:t>
      </w:r>
      <w:r>
        <w:t xml:space="preserve">. К рассмотрению принимаются оригинальные материалы на русском языке, ранее не представленные на других конференциях. Вместе с </w:t>
      </w:r>
      <w:r>
        <w:rPr>
          <w:lang w:val="ru-RU"/>
        </w:rPr>
        <w:t>материалами</w:t>
      </w:r>
      <w:r>
        <w:t xml:space="preserve"> необходимо </w:t>
      </w:r>
      <w:r>
        <w:lastRenderedPageBreak/>
        <w:t xml:space="preserve">загрузить экспертное заключение о возможности открытого опубликования. Тезисы </w:t>
      </w:r>
      <w:r>
        <w:rPr>
          <w:lang w:val="ru-RU"/>
        </w:rPr>
        <w:t xml:space="preserve">и статьи </w:t>
      </w:r>
      <w:r>
        <w:t xml:space="preserve">подаются через личный кабинет на платформе конференций </w:t>
      </w:r>
      <w:hyperlink r:id="rId8">
        <w:r>
          <w:rPr>
            <w:color w:val="1155CC"/>
            <w:u w:val="single"/>
          </w:rPr>
          <w:t>c.bmstu.ru</w:t>
        </w:r>
      </w:hyperlink>
      <w:r>
        <w:t xml:space="preserve"> (https://c.bmstu.ru/ru/rusengineer).</w:t>
      </w:r>
      <w:r w:rsidR="00CC4393">
        <w:br/>
      </w:r>
    </w:p>
    <w:p w14:paraId="236974C3" w14:textId="77777777" w:rsidR="00CC4393" w:rsidRDefault="00CC4393" w:rsidP="00CC4393">
      <w:pPr>
        <w:rPr>
          <w:b/>
          <w:bCs/>
        </w:rPr>
      </w:pPr>
      <w:r>
        <w:rPr>
          <w:b/>
          <w:bCs/>
        </w:rPr>
        <w:t>Правила использования ИИ при подготовке материалов</w:t>
      </w:r>
    </w:p>
    <w:p w14:paraId="1FB11710" w14:textId="5FB5545A" w:rsidR="00CC4393" w:rsidRDefault="00CC4393" w:rsidP="00CC4393">
      <w:pPr>
        <w:jc w:val="both"/>
      </w:pPr>
      <w:r>
        <w:t>Допускается ограниченное использование генеративных нейронных сетей при подготовке материалов исключительно для лингвистической и стилистической обработки текста: улучшения грамматики и стиля, а также перефразирования для повышения ясности изложения. Использование искусственного интеллекта для создания научного содержания запрещено.</w:t>
      </w:r>
    </w:p>
    <w:p w14:paraId="4A71E33A" w14:textId="1CBFC670" w:rsidR="00C925D1" w:rsidRDefault="00C925D1" w:rsidP="00CC4393">
      <w:pPr>
        <w:jc w:val="both"/>
        <w:rPr>
          <w:lang w:val="ru-RU"/>
        </w:rPr>
      </w:pPr>
      <w:r>
        <w:rPr>
          <w:lang w:val="ru-RU"/>
        </w:rPr>
        <w:t>В статьях РИНЦ и</w:t>
      </w:r>
      <w:r w:rsidRPr="00C925D1">
        <w:rPr>
          <w:lang w:val="ru-RU"/>
        </w:rPr>
        <w:t xml:space="preserve">спользование ИИ обязательно декларируется в конце статьи </w:t>
      </w:r>
      <w:r w:rsidRPr="003C2946">
        <w:rPr>
          <w:lang w:val="ru-RU"/>
        </w:rPr>
        <w:t>отдельным абзацем</w:t>
      </w:r>
      <w:r>
        <w:rPr>
          <w:lang w:val="ru-RU"/>
        </w:rPr>
        <w:t>, декларирование применения ИИ в тезисах — не требуется.</w:t>
      </w:r>
    </w:p>
    <w:p w14:paraId="5F1258DE" w14:textId="77777777" w:rsidR="00A37BA4" w:rsidRDefault="00A37BA4" w:rsidP="00CC4393">
      <w:pPr>
        <w:jc w:val="both"/>
        <w:rPr>
          <w:lang w:val="ru-RU"/>
        </w:rPr>
      </w:pPr>
    </w:p>
    <w:p w14:paraId="042C793A" w14:textId="5552A860" w:rsidR="00A37BA4" w:rsidRDefault="00A37BA4" w:rsidP="00CC4393">
      <w:pPr>
        <w:jc w:val="both"/>
        <w:rPr>
          <w:lang w:val="ru-RU"/>
        </w:rPr>
      </w:pPr>
      <w:r>
        <w:rPr>
          <w:lang w:val="ru-RU"/>
        </w:rPr>
        <w:t>Вы можете использовать следующий формат декларирования:</w:t>
      </w:r>
    </w:p>
    <w:p w14:paraId="27EACBB6" w14:textId="33D74B54" w:rsidR="00A37BA4" w:rsidRDefault="00A37BA4" w:rsidP="00A37BA4">
      <w:pPr>
        <w:jc w:val="both"/>
        <w:rPr>
          <w:i/>
          <w:iCs/>
          <w:lang w:val="ru-RU"/>
        </w:rPr>
      </w:pPr>
      <w:r w:rsidRPr="00A37BA4">
        <w:rPr>
          <w:i/>
          <w:iCs/>
          <w:lang w:val="ru-RU"/>
        </w:rPr>
        <w:t xml:space="preserve">«В процессе подготовки этой работы авторы использовали [Название и версия инструмента] [Дата или Месяц/Год] для помощи в [Конкретная цель, например, обобщение литературы, редактирование </w:t>
      </w:r>
      <w:r>
        <w:rPr>
          <w:i/>
          <w:iCs/>
          <w:lang w:val="ru-RU"/>
        </w:rPr>
        <w:t xml:space="preserve">текста </w:t>
      </w:r>
      <w:r w:rsidRPr="00A37BA4">
        <w:rPr>
          <w:i/>
          <w:iCs/>
          <w:lang w:val="ru-RU"/>
        </w:rPr>
        <w:t>для ясности</w:t>
      </w:r>
      <w:r>
        <w:rPr>
          <w:i/>
          <w:iCs/>
          <w:lang w:val="ru-RU"/>
        </w:rPr>
        <w:t xml:space="preserve"> изложения</w:t>
      </w:r>
      <w:r w:rsidRPr="00A37BA4">
        <w:rPr>
          <w:i/>
          <w:iCs/>
          <w:lang w:val="ru-RU"/>
        </w:rPr>
        <w:t>].</w:t>
      </w:r>
      <w:r>
        <w:rPr>
          <w:i/>
          <w:iCs/>
          <w:lang w:val="ru-RU"/>
        </w:rPr>
        <w:t xml:space="preserve"> </w:t>
      </w:r>
      <w:r w:rsidRPr="00A37BA4">
        <w:rPr>
          <w:i/>
          <w:iCs/>
          <w:lang w:val="ru-RU"/>
        </w:rPr>
        <w:t>Все результаты работы этого инструмента были проверены, отредактированы и верифицированы авторами, которые несут полную ответственность за итоговое содержание</w:t>
      </w:r>
      <w:r>
        <w:rPr>
          <w:i/>
          <w:iCs/>
          <w:lang w:val="ru-RU"/>
        </w:rPr>
        <w:t xml:space="preserve"> работы</w:t>
      </w:r>
      <w:r w:rsidRPr="00A37BA4">
        <w:rPr>
          <w:i/>
          <w:iCs/>
          <w:lang w:val="ru-RU"/>
        </w:rPr>
        <w:t>».</w:t>
      </w:r>
    </w:p>
    <w:p w14:paraId="6571AEFA" w14:textId="77777777" w:rsidR="00A37BA4" w:rsidRPr="00A37BA4" w:rsidRDefault="00A37BA4" w:rsidP="00A37BA4">
      <w:pPr>
        <w:jc w:val="both"/>
        <w:rPr>
          <w:i/>
          <w:iCs/>
          <w:lang w:val="ru-RU"/>
        </w:rPr>
      </w:pPr>
    </w:p>
    <w:p w14:paraId="58B1B877" w14:textId="56EE52C3" w:rsidR="00C925D1" w:rsidRPr="00C925D1" w:rsidRDefault="00C925D1" w:rsidP="00CC4393">
      <w:pPr>
        <w:jc w:val="both"/>
        <w:rPr>
          <w:lang w:val="ru-RU"/>
        </w:rPr>
      </w:pPr>
      <w:r w:rsidRPr="00C925D1">
        <w:rPr>
          <w:lang w:val="ru-RU"/>
        </w:rPr>
        <w:t>Несоблюдение этих требований является нарушением публикационной этики и влечет отклонение рукописи представителями оргкомитета конференции</w:t>
      </w:r>
      <w:r>
        <w:rPr>
          <w:lang w:val="ru-RU"/>
        </w:rPr>
        <w:t>.</w:t>
      </w:r>
    </w:p>
    <w:p w14:paraId="0000002A" w14:textId="5D68AB46" w:rsidR="000B1ACA" w:rsidRDefault="001904CB">
      <w:pPr>
        <w:pStyle w:val="2"/>
      </w:pPr>
      <w:bookmarkStart w:id="2" w:name="_ktp2rcmk42gd" w:colFirst="0" w:colLast="0"/>
      <w:bookmarkEnd w:id="2"/>
      <w:r>
        <w:t>Ключевые даты</w:t>
      </w:r>
    </w:p>
    <w:p w14:paraId="137F9631" w14:textId="0DCE0394" w:rsidR="001904CB" w:rsidRPr="001904CB" w:rsidRDefault="001904CB" w:rsidP="001904CB">
      <w:pPr>
        <w:rPr>
          <w:lang w:val="ru-RU"/>
        </w:rPr>
      </w:pPr>
      <w:r>
        <w:rPr>
          <w:lang w:val="ru-RU"/>
        </w:rPr>
        <w:t>Публикация сборника тезисов:</w:t>
      </w:r>
    </w:p>
    <w:p w14:paraId="0000002B" w14:textId="77777777" w:rsidR="000B1ACA" w:rsidRDefault="001904CB">
      <w:pPr>
        <w:numPr>
          <w:ilvl w:val="0"/>
          <w:numId w:val="4"/>
        </w:numPr>
      </w:pPr>
      <w:r>
        <w:t xml:space="preserve">Срок подачи тезисов: до 20 сентября 2026 года </w:t>
      </w:r>
    </w:p>
    <w:p w14:paraId="0000002C" w14:textId="549B0D27" w:rsidR="000B1ACA" w:rsidRDefault="001904CB">
      <w:pPr>
        <w:numPr>
          <w:ilvl w:val="0"/>
          <w:numId w:val="4"/>
        </w:numPr>
        <w:jc w:val="both"/>
      </w:pPr>
      <w:r>
        <w:t>Срок предоставления заключений о возможности опубликования</w:t>
      </w:r>
      <w:r>
        <w:rPr>
          <w:lang w:val="ru-RU"/>
        </w:rPr>
        <w:t xml:space="preserve"> для тезисов</w:t>
      </w:r>
      <w:r>
        <w:t xml:space="preserve">: до 25 сентября 2026 года </w:t>
      </w:r>
    </w:p>
    <w:p w14:paraId="0000002D" w14:textId="77777777" w:rsidR="000B1ACA" w:rsidRDefault="001904CB">
      <w:pPr>
        <w:numPr>
          <w:ilvl w:val="0"/>
          <w:numId w:val="4"/>
        </w:numPr>
      </w:pPr>
      <w:r>
        <w:t xml:space="preserve">Уведомление о включении в программу конференции: до 10 октября 2026 года </w:t>
      </w:r>
    </w:p>
    <w:p w14:paraId="0000002E" w14:textId="4EC643B7" w:rsidR="000B1ACA" w:rsidRDefault="001904CB">
      <w:pPr>
        <w:numPr>
          <w:ilvl w:val="0"/>
          <w:numId w:val="4"/>
        </w:numPr>
      </w:pPr>
      <w:r>
        <w:t>Регистрация слушателей: 23 октября до 2026 года</w:t>
      </w:r>
    </w:p>
    <w:p w14:paraId="7E6AEDB2" w14:textId="77777777" w:rsidR="001904CB" w:rsidRDefault="001904CB" w:rsidP="001904CB">
      <w:pPr>
        <w:rPr>
          <w:lang w:val="ru-RU"/>
        </w:rPr>
      </w:pPr>
    </w:p>
    <w:p w14:paraId="272098AD" w14:textId="1ABCE844" w:rsidR="001904CB" w:rsidRDefault="001904CB" w:rsidP="001904CB">
      <w:pPr>
        <w:rPr>
          <w:lang w:val="ru-RU"/>
        </w:rPr>
      </w:pPr>
      <w:r>
        <w:rPr>
          <w:lang w:val="ru-RU"/>
        </w:rPr>
        <w:t>Публикация сборников статей:</w:t>
      </w:r>
    </w:p>
    <w:p w14:paraId="67AE1D2C" w14:textId="322DB229" w:rsidR="001904CB" w:rsidRDefault="001904CB" w:rsidP="001904CB">
      <w:pPr>
        <w:numPr>
          <w:ilvl w:val="0"/>
          <w:numId w:val="4"/>
        </w:numPr>
      </w:pPr>
      <w:r>
        <w:t xml:space="preserve">Срок подачи </w:t>
      </w:r>
      <w:r>
        <w:rPr>
          <w:lang w:val="ru-RU"/>
        </w:rPr>
        <w:t>статей и экспертных заключений</w:t>
      </w:r>
      <w:r>
        <w:t xml:space="preserve">: до </w:t>
      </w:r>
      <w:r>
        <w:rPr>
          <w:lang w:val="ru-RU"/>
        </w:rPr>
        <w:t>26</w:t>
      </w:r>
      <w:r>
        <w:t xml:space="preserve"> </w:t>
      </w:r>
      <w:r>
        <w:rPr>
          <w:lang w:val="ru-RU"/>
        </w:rPr>
        <w:t xml:space="preserve">октября </w:t>
      </w:r>
      <w:r>
        <w:t>2026 года</w:t>
      </w:r>
    </w:p>
    <w:p w14:paraId="0000002F" w14:textId="77777777" w:rsidR="000B1ACA" w:rsidRDefault="001904CB">
      <w:pPr>
        <w:pStyle w:val="2"/>
      </w:pPr>
      <w:bookmarkStart w:id="3" w:name="_knyemcjv7lru" w:colFirst="0" w:colLast="0"/>
      <w:bookmarkEnd w:id="3"/>
      <w:r>
        <w:t>Правила подачи тезисов РИНЦ</w:t>
      </w:r>
    </w:p>
    <w:p w14:paraId="00000030" w14:textId="77777777" w:rsidR="000B1ACA" w:rsidRDefault="001904CB">
      <w:pPr>
        <w:jc w:val="both"/>
      </w:pPr>
      <w:r>
        <w:t>Тезисы необходимо представить на русском языке в формате .</w:t>
      </w:r>
      <w:proofErr w:type="spellStart"/>
      <w:r>
        <w:t>doc</w:t>
      </w:r>
      <w:proofErr w:type="spellEnd"/>
      <w:r>
        <w:t>/.</w:t>
      </w:r>
      <w:proofErr w:type="spellStart"/>
      <w:r>
        <w:t>docx</w:t>
      </w:r>
      <w:proofErr w:type="spellEnd"/>
      <w:r>
        <w:t>, файлы в формате .</w:t>
      </w:r>
      <w:proofErr w:type="spellStart"/>
      <w:r>
        <w:t>pdf</w:t>
      </w:r>
      <w:proofErr w:type="spellEnd"/>
      <w:r>
        <w:t xml:space="preserve"> не рассматриваются. Требуемый объем – 1,5–2 страницы (минимальный объем — 2500 знаков с пробелами), шрифт Times New </w:t>
      </w:r>
      <w:proofErr w:type="spellStart"/>
      <w:r>
        <w:t>Roman</w:t>
      </w:r>
      <w:proofErr w:type="spellEnd"/>
      <w:r>
        <w:t xml:space="preserve"> 12 </w:t>
      </w:r>
      <w:proofErr w:type="spellStart"/>
      <w:r>
        <w:t>pt</w:t>
      </w:r>
      <w:proofErr w:type="spellEnd"/>
      <w:r>
        <w:t>, полуторный интервал, формат страницы А4, все поля по 2 см. Тезисы участника должны соответствовать единой структуре: «Введение», «Материалы и методы; результаты», «Заключение». Вы также можете воспользоваться шаблоном для оформления.</w:t>
      </w:r>
    </w:p>
    <w:p w14:paraId="00000031" w14:textId="77777777" w:rsidR="000B1ACA" w:rsidRDefault="000B1ACA">
      <w:pPr>
        <w:jc w:val="both"/>
      </w:pPr>
    </w:p>
    <w:p w14:paraId="00000032" w14:textId="77777777" w:rsidR="000B1ACA" w:rsidRDefault="001904CB">
      <w:pPr>
        <w:jc w:val="both"/>
      </w:pPr>
      <w:r>
        <w:lastRenderedPageBreak/>
        <w:t xml:space="preserve">В сборнике по итогам конференции от одного автора </w:t>
      </w:r>
      <w:r w:rsidRPr="00F85C9E">
        <w:rPr>
          <w:b/>
          <w:bCs/>
        </w:rPr>
        <w:t>не</w:t>
      </w:r>
      <w:r>
        <w:t xml:space="preserve"> может быть опубликовано </w:t>
      </w:r>
      <w:r w:rsidRPr="00CC4393">
        <w:rPr>
          <w:b/>
          <w:bCs/>
        </w:rPr>
        <w:t>более двух работ</w:t>
      </w:r>
      <w:r>
        <w:t>, в том числе в соавторстве. Рекомендуемое число соавторов одного доклада — не более шести.</w:t>
      </w:r>
    </w:p>
    <w:p w14:paraId="00000033" w14:textId="77777777" w:rsidR="000B1ACA" w:rsidRDefault="000B1ACA">
      <w:pPr>
        <w:jc w:val="both"/>
      </w:pPr>
    </w:p>
    <w:p w14:paraId="00000034" w14:textId="77777777" w:rsidR="000B1ACA" w:rsidRDefault="001904CB">
      <w:pPr>
        <w:jc w:val="both"/>
      </w:pPr>
      <w:r>
        <w:t>На все тезисы в обязательном порядке необходимо предоставить заключение о возможности открытого опубликования, экспертное или экспортное заключение — в зависимости от регламентов, установленных в ваших организациях.</w:t>
      </w:r>
    </w:p>
    <w:p w14:paraId="00000035" w14:textId="77777777" w:rsidR="000B1ACA" w:rsidRDefault="000B1ACA">
      <w:pPr>
        <w:jc w:val="both"/>
      </w:pPr>
    </w:p>
    <w:p w14:paraId="00000036" w14:textId="77777777" w:rsidR="000B1ACA" w:rsidRDefault="001904CB">
      <w:pPr>
        <w:jc w:val="both"/>
      </w:pPr>
      <w:r>
        <w:t>Все поступившие тезисы проходят рецензирование представителями оргкомитета конференции.</w:t>
      </w:r>
    </w:p>
    <w:p w14:paraId="00000037" w14:textId="77777777" w:rsidR="000B1ACA" w:rsidRDefault="001904CB">
      <w:pPr>
        <w:jc w:val="both"/>
      </w:pPr>
      <w:r>
        <w:t>Оргкомитет вправе отклонить материалы, представленные с нарушением предъявляемых требований. Публикация сборника РИНЦ выполняется в авторской редакции.</w:t>
      </w:r>
    </w:p>
    <w:p w14:paraId="00000038" w14:textId="77777777" w:rsidR="000B1ACA" w:rsidRDefault="000B1ACA"/>
    <w:p w14:paraId="34F9A77C" w14:textId="5D63655B" w:rsidR="00CC4393" w:rsidRDefault="00CC4393" w:rsidP="00CC4393">
      <w:pPr>
        <w:pStyle w:val="2"/>
      </w:pPr>
      <w:r>
        <w:t xml:space="preserve">Правила подачи </w:t>
      </w:r>
      <w:r>
        <w:rPr>
          <w:lang w:val="ru-RU"/>
        </w:rPr>
        <w:t xml:space="preserve">статей </w:t>
      </w:r>
      <w:r>
        <w:t>РИНЦ</w:t>
      </w:r>
    </w:p>
    <w:p w14:paraId="355EF3AC" w14:textId="77777777" w:rsidR="00CC4393" w:rsidRPr="00CC4393" w:rsidRDefault="00CC4393" w:rsidP="00CC4393">
      <w:pPr>
        <w:jc w:val="both"/>
        <w:rPr>
          <w:lang w:val="ru-RU"/>
        </w:rPr>
      </w:pPr>
      <w:r w:rsidRPr="00CC4393">
        <w:rPr>
          <w:lang w:val="ru-RU"/>
        </w:rPr>
        <w:t>Статьи необходимо представить на русском языке в формате Word (.</w:t>
      </w:r>
      <w:proofErr w:type="spellStart"/>
      <w:r w:rsidRPr="00CC4393">
        <w:rPr>
          <w:lang w:val="ru-RU"/>
        </w:rPr>
        <w:t>doc</w:t>
      </w:r>
      <w:proofErr w:type="spellEnd"/>
      <w:r w:rsidRPr="00CC4393">
        <w:rPr>
          <w:lang w:val="ru-RU"/>
        </w:rPr>
        <w:t>/.</w:t>
      </w:r>
      <w:proofErr w:type="spellStart"/>
      <w:r w:rsidRPr="00CC4393">
        <w:rPr>
          <w:lang w:val="ru-RU"/>
        </w:rPr>
        <w:t>docx</w:t>
      </w:r>
      <w:proofErr w:type="spellEnd"/>
      <w:r w:rsidRPr="00CC4393">
        <w:rPr>
          <w:lang w:val="ru-RU"/>
        </w:rPr>
        <w:t>), файлы в формате .</w:t>
      </w:r>
      <w:proofErr w:type="spellStart"/>
      <w:r w:rsidRPr="00CC4393">
        <w:rPr>
          <w:lang w:val="ru-RU"/>
        </w:rPr>
        <w:t>pdf</w:t>
      </w:r>
      <w:proofErr w:type="spellEnd"/>
      <w:r w:rsidRPr="00CC4393">
        <w:rPr>
          <w:lang w:val="ru-RU"/>
        </w:rPr>
        <w:t xml:space="preserve"> не рассматриваются. Требуемый объем – 4–6 страниц (минимальный объем статьи — 6000 знаков с пробелами), шрифт Times New </w:t>
      </w:r>
      <w:proofErr w:type="spellStart"/>
      <w:r w:rsidRPr="00CC4393">
        <w:rPr>
          <w:lang w:val="ru-RU"/>
        </w:rPr>
        <w:t>Roman</w:t>
      </w:r>
      <w:proofErr w:type="spellEnd"/>
      <w:r w:rsidRPr="00CC4393">
        <w:rPr>
          <w:lang w:val="ru-RU"/>
        </w:rPr>
        <w:t xml:space="preserve"> 12 </w:t>
      </w:r>
      <w:proofErr w:type="spellStart"/>
      <w:r w:rsidRPr="00CC4393">
        <w:rPr>
          <w:lang w:val="ru-RU"/>
        </w:rPr>
        <w:t>pt</w:t>
      </w:r>
      <w:proofErr w:type="spellEnd"/>
      <w:r w:rsidRPr="00CC4393">
        <w:rPr>
          <w:lang w:val="ru-RU"/>
        </w:rPr>
        <w:t xml:space="preserve">, полуторный интервал, формат страницы А4, все поля по 2 см. Статья участника должна соответствовать единой структуре: «Введение», «Материалы и методы», «Результаты», «Обсуждение», «Заключение». Вы также можете воспользоваться шаблоном для оформления статьи. </w:t>
      </w:r>
    </w:p>
    <w:p w14:paraId="16B6D62B" w14:textId="77777777" w:rsidR="00CC4393" w:rsidRPr="00CC4393" w:rsidRDefault="00CC4393" w:rsidP="00CC4393">
      <w:pPr>
        <w:rPr>
          <w:lang w:val="ru-RU"/>
        </w:rPr>
      </w:pPr>
    </w:p>
    <w:p w14:paraId="7F42EA70" w14:textId="77777777" w:rsidR="00CC4393" w:rsidRPr="00CC4393" w:rsidRDefault="00CC4393" w:rsidP="00C925D1">
      <w:pPr>
        <w:jc w:val="both"/>
        <w:rPr>
          <w:lang w:val="ru-RU"/>
        </w:rPr>
      </w:pPr>
      <w:r w:rsidRPr="00CC4393">
        <w:rPr>
          <w:lang w:val="ru-RU"/>
        </w:rPr>
        <w:t xml:space="preserve">На все статьи в обязательном порядке необходимо предоставить заключение о возможности открытого опубликования, экспертное или экспортное заключение — в зависимости от регламентов, установленных в ваших организациях. </w:t>
      </w:r>
    </w:p>
    <w:p w14:paraId="4528BB14" w14:textId="77777777" w:rsidR="00CC4393" w:rsidRPr="00CC4393" w:rsidRDefault="00CC4393" w:rsidP="00CC4393">
      <w:pPr>
        <w:rPr>
          <w:lang w:val="ru-RU"/>
        </w:rPr>
      </w:pPr>
    </w:p>
    <w:p w14:paraId="469DD9CA" w14:textId="77777777" w:rsidR="00CC4393" w:rsidRPr="00CC4393" w:rsidRDefault="00CC4393" w:rsidP="00C925D1">
      <w:pPr>
        <w:jc w:val="both"/>
        <w:rPr>
          <w:lang w:val="ru-RU"/>
        </w:rPr>
      </w:pPr>
      <w:r w:rsidRPr="00CC4393">
        <w:rPr>
          <w:lang w:val="ru-RU"/>
        </w:rPr>
        <w:t xml:space="preserve">Перед отправкой материалов авторам необходимо убедиться в том, что предоставляемые в оргкомитет материалы доклада (статьи) имеют оригинальность не ниже 80% в системе «Антиплагиат». Отчет о проверке прилагать не требуется. </w:t>
      </w:r>
    </w:p>
    <w:p w14:paraId="30B8E6F6" w14:textId="77777777" w:rsidR="00CC4393" w:rsidRPr="00CC4393" w:rsidRDefault="00CC4393" w:rsidP="00CC4393">
      <w:pPr>
        <w:rPr>
          <w:lang w:val="ru-RU"/>
        </w:rPr>
      </w:pPr>
    </w:p>
    <w:p w14:paraId="40813745" w14:textId="15AAD6C2" w:rsidR="00CC4393" w:rsidRPr="00CC4393" w:rsidRDefault="00CC4393" w:rsidP="00EE329D">
      <w:pPr>
        <w:jc w:val="both"/>
        <w:rPr>
          <w:lang w:val="ru-RU"/>
        </w:rPr>
      </w:pPr>
      <w:r w:rsidRPr="00CC4393">
        <w:rPr>
          <w:lang w:val="ru-RU"/>
        </w:rPr>
        <w:t xml:space="preserve">В сборнике РИНЦ по итогам конференции от одного автора </w:t>
      </w:r>
      <w:r w:rsidRPr="00F85C9E">
        <w:rPr>
          <w:b/>
          <w:bCs/>
          <w:lang w:val="ru-RU"/>
        </w:rPr>
        <w:t>не</w:t>
      </w:r>
      <w:r w:rsidRPr="00CC4393">
        <w:rPr>
          <w:lang w:val="ru-RU"/>
        </w:rPr>
        <w:t xml:space="preserve"> может быть опубликовано </w:t>
      </w:r>
      <w:r w:rsidRPr="00CC4393">
        <w:rPr>
          <w:b/>
          <w:bCs/>
          <w:lang w:val="ru-RU"/>
        </w:rPr>
        <w:t>более трёх работ</w:t>
      </w:r>
      <w:r w:rsidRPr="00CC4393">
        <w:rPr>
          <w:lang w:val="ru-RU"/>
        </w:rPr>
        <w:t xml:space="preserve">, в том числе в соавторстве. Рекомендуемое число соавторов одного доклада (статьи) — не более </w:t>
      </w:r>
      <w:r>
        <w:rPr>
          <w:lang w:val="ru-RU"/>
        </w:rPr>
        <w:t>шести</w:t>
      </w:r>
      <w:r w:rsidRPr="00CC4393">
        <w:rPr>
          <w:lang w:val="ru-RU"/>
        </w:rPr>
        <w:t>.</w:t>
      </w:r>
    </w:p>
    <w:p w14:paraId="38322BFB" w14:textId="77777777" w:rsidR="00CC4393" w:rsidRPr="00CC4393" w:rsidRDefault="00CC4393" w:rsidP="00EE329D">
      <w:pPr>
        <w:jc w:val="both"/>
        <w:rPr>
          <w:lang w:val="ru-RU"/>
        </w:rPr>
      </w:pPr>
    </w:p>
    <w:p w14:paraId="186C5FD5" w14:textId="6E6231BE" w:rsidR="00CC4393" w:rsidRPr="00CC4393" w:rsidRDefault="00CC4393" w:rsidP="00EE329D">
      <w:pPr>
        <w:jc w:val="both"/>
        <w:rPr>
          <w:lang w:val="ru-RU"/>
        </w:rPr>
      </w:pPr>
      <w:r w:rsidRPr="00CC4393">
        <w:rPr>
          <w:lang w:val="ru-RU"/>
        </w:rPr>
        <w:t>Все поступившие статьи проходят рецензирование представителями оргкомитета конференци</w:t>
      </w:r>
      <w:r>
        <w:rPr>
          <w:lang w:val="ru-RU"/>
        </w:rPr>
        <w:t>й</w:t>
      </w:r>
      <w:r w:rsidRPr="00CC4393">
        <w:rPr>
          <w:lang w:val="ru-RU"/>
        </w:rPr>
        <w:t>. Оргкомитет вправе отклонить материалы, представленные с нарушением предъявляемых требований. Публикация сборника РИНЦ выполняется в авторской редакции.</w:t>
      </w:r>
    </w:p>
    <w:p w14:paraId="0000003C" w14:textId="77777777" w:rsidR="000B1ACA" w:rsidRDefault="001904CB">
      <w:pPr>
        <w:pStyle w:val="3"/>
      </w:pPr>
      <w:bookmarkStart w:id="4" w:name="_5dyqg6k4dip9" w:colFirst="0" w:colLast="0"/>
      <w:bookmarkEnd w:id="4"/>
      <w:r>
        <w:t>Заключение о возможности открытого опубликования</w:t>
      </w:r>
    </w:p>
    <w:p w14:paraId="0000003D" w14:textId="77777777" w:rsidR="000B1ACA" w:rsidRDefault="001904CB">
      <w:pPr>
        <w:jc w:val="both"/>
      </w:pPr>
      <w:r>
        <w:t xml:space="preserve">Заключение о возможности открытого опубликования или экспертное заключение — документ, позволяющий представить доклад на широкую аудиторию. При отсутствии экспертных комиссий в организациях по месту работы необходимо оформить декларацию о возможности открытого опубликования за подписью руководителя </w:t>
      </w:r>
      <w:r>
        <w:lastRenderedPageBreak/>
        <w:t xml:space="preserve">организации и скреплённую печатью. Образец декларации доступен для скачивания по кнопке ниже. </w:t>
      </w:r>
    </w:p>
    <w:p w14:paraId="0000003E" w14:textId="77777777" w:rsidR="000B1ACA" w:rsidRDefault="001904CB">
      <w:pPr>
        <w:jc w:val="both"/>
      </w:pPr>
      <w:r>
        <w:t>Участники, которые планируют выступление на конференции и публикацию материалов, должны загрузить заключение о возможности открытого опубликования в личный кабинет платформы конференций до указанного в ключевых датах срока. При отсутствии данного документа ваша заявка на участие может быть отклонена. Для иностранных участников, работающих за пределами РФ, заключение не требуется.</w:t>
      </w:r>
    </w:p>
    <w:p w14:paraId="0000003F" w14:textId="77777777" w:rsidR="000B1ACA" w:rsidRDefault="000B1ACA">
      <w:pPr>
        <w:jc w:val="both"/>
      </w:pPr>
    </w:p>
    <w:p w14:paraId="00000040" w14:textId="1BD95418" w:rsidR="000B1ACA" w:rsidRDefault="001904CB">
      <w:pPr>
        <w:jc w:val="both"/>
      </w:pPr>
      <w:r>
        <w:t xml:space="preserve">При возникновении вопросов просим обращаться на электронную почту организационного комитета </w:t>
      </w:r>
      <w:hyperlink r:id="rId9" w:history="1">
        <w:r w:rsidRPr="006B0885">
          <w:rPr>
            <w:rStyle w:val="a5"/>
          </w:rPr>
          <w:t>konf_rusengineer@bmstu.ru</w:t>
        </w:r>
      </w:hyperlink>
      <w:r>
        <w:t>.</w:t>
      </w:r>
    </w:p>
    <w:p w14:paraId="00000041" w14:textId="77777777" w:rsidR="000B1ACA" w:rsidRDefault="000B1ACA"/>
    <w:sectPr w:rsidR="000B1A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E550A18-0A3C-4AAC-9F39-17AD92F5346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B92742C-5A93-451A-8A13-959EB22FD9F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D657A"/>
    <w:multiLevelType w:val="multilevel"/>
    <w:tmpl w:val="706666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1770168"/>
    <w:multiLevelType w:val="multilevel"/>
    <w:tmpl w:val="2F0E8C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0B55D74"/>
    <w:multiLevelType w:val="multilevel"/>
    <w:tmpl w:val="C83652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7C36B9"/>
    <w:multiLevelType w:val="multilevel"/>
    <w:tmpl w:val="2E7A7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ACA"/>
    <w:rsid w:val="000B1ACA"/>
    <w:rsid w:val="001904CB"/>
    <w:rsid w:val="003C2946"/>
    <w:rsid w:val="00A37BA4"/>
    <w:rsid w:val="00C925D1"/>
    <w:rsid w:val="00CC4393"/>
    <w:rsid w:val="00E26BE8"/>
    <w:rsid w:val="00EE329D"/>
    <w:rsid w:val="00F8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FBDF9D"/>
  <w15:docId w15:val="{F02EE354-C19B-4BE6-A287-62EFE4473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04CB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1904CB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904CB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CC4393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.bmstu.ru/ru/rusengine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.bmstu.ru/ru/rusengine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onf_rusengineer@bmstu.ru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.bmstu.ru/ru/rusenginee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konf_rusengineer@bmstu.ru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1053</Words>
  <Characters>6007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Ekaterina</dc:creator>
  <cp:lastModifiedBy>Mikhail</cp:lastModifiedBy>
  <cp:revision>2</cp:revision>
  <dcterms:created xsi:type="dcterms:W3CDTF">2026-08-20T12:45:00Z</dcterms:created>
  <dcterms:modified xsi:type="dcterms:W3CDTF">2026-08-20T12:45:00Z</dcterms:modified>
</cp:coreProperties>
</file>