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9118" w14:textId="77777777" w:rsidR="00DE73FC" w:rsidRPr="00DE73FC" w:rsidRDefault="00DE73FC" w:rsidP="00DE73FC">
      <w:pPr>
        <w:shd w:val="clear" w:color="auto" w:fill="FFFFFF"/>
        <w:spacing w:before="75" w:after="75" w:line="300" w:lineRule="atLeast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Декоративно-отделочный акриловый материал «</w:t>
      </w:r>
      <w:proofErr w:type="spellStart"/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Barkhan</w:t>
      </w:r>
      <w:proofErr w:type="spellEnd"/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» с перламутровым бисером</w:t>
      </w:r>
    </w:p>
    <w:p w14:paraId="1F140DA7" w14:textId="77777777" w:rsidR="00DE73FC" w:rsidRPr="00DE73FC" w:rsidRDefault="00DE73FC" w:rsidP="00DE73FC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b/>
          <w:bCs/>
          <w:color w:val="4C4C4C"/>
          <w:sz w:val="36"/>
          <w:szCs w:val="36"/>
          <w:lang w:eastAsia="ru-RU"/>
        </w:rPr>
      </w:pPr>
      <w:r w:rsidRPr="00DE73FC">
        <w:rPr>
          <w:rFonts w:ascii="Open Sans" w:eastAsia="Times New Roman" w:hAnsi="Open Sans" w:cs="Open Sans"/>
          <w:b/>
          <w:bCs/>
          <w:color w:val="4C4C4C"/>
          <w:sz w:val="36"/>
          <w:szCs w:val="36"/>
          <w:lang w:eastAsia="ru-RU"/>
        </w:rPr>
        <w:t>Свойства</w:t>
      </w:r>
    </w:p>
    <w:p w14:paraId="5F5C8187" w14:textId="77777777" w:rsidR="00DE73FC" w:rsidRPr="00DE73FC" w:rsidRDefault="00DE73FC" w:rsidP="00DE73FC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Имеет высокую адгезию</w:t>
      </w:r>
    </w:p>
    <w:p w14:paraId="7AE20B48" w14:textId="77777777" w:rsidR="00DE73FC" w:rsidRPr="00DE73FC" w:rsidRDefault="00DE73FC" w:rsidP="00DE73FC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Отличается высокой прочностью</w:t>
      </w:r>
    </w:p>
    <w:p w14:paraId="4CD7B0EE" w14:textId="77777777" w:rsidR="00DE73FC" w:rsidRPr="00DE73FC" w:rsidRDefault="00DE73FC" w:rsidP="00DE73FC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Готов к применению</w:t>
      </w:r>
    </w:p>
    <w:p w14:paraId="09AB8A55" w14:textId="77777777" w:rsidR="00DE73FC" w:rsidRPr="00DE73FC" w:rsidRDefault="00DE73FC" w:rsidP="00DE73FC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Скрывает дефекты основания</w:t>
      </w:r>
    </w:p>
    <w:p w14:paraId="14E699A0" w14:textId="77777777" w:rsidR="00DE73FC" w:rsidRPr="00DE73FC" w:rsidRDefault="00DE73FC" w:rsidP="00DE73FC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Без запаха</w:t>
      </w:r>
    </w:p>
    <w:p w14:paraId="6DA0522F" w14:textId="77777777" w:rsidR="00DE73FC" w:rsidRPr="00DE73FC" w:rsidRDefault="00DE73FC" w:rsidP="00DE73FC">
      <w:pPr>
        <w:shd w:val="clear" w:color="auto" w:fill="FFFFFF"/>
        <w:spacing w:before="300" w:after="150" w:line="240" w:lineRule="auto"/>
        <w:outlineLvl w:val="1"/>
        <w:rPr>
          <w:rFonts w:ascii="Open Sans" w:eastAsia="Times New Roman" w:hAnsi="Open Sans" w:cs="Open Sans"/>
          <w:b/>
          <w:bCs/>
          <w:color w:val="4C4C4C"/>
          <w:sz w:val="36"/>
          <w:szCs w:val="36"/>
          <w:lang w:eastAsia="ru-RU"/>
        </w:rPr>
      </w:pPr>
      <w:r w:rsidRPr="00DE73FC">
        <w:rPr>
          <w:rFonts w:ascii="Open Sans" w:eastAsia="Times New Roman" w:hAnsi="Open Sans" w:cs="Open Sans"/>
          <w:b/>
          <w:bCs/>
          <w:color w:val="4C4C4C"/>
          <w:sz w:val="36"/>
          <w:szCs w:val="36"/>
          <w:lang w:eastAsia="ru-RU"/>
        </w:rPr>
        <w:t>Назначение</w:t>
      </w:r>
    </w:p>
    <w:p w14:paraId="3A7DC4B8" w14:textId="77777777" w:rsidR="00DE73FC" w:rsidRPr="00DE73FC" w:rsidRDefault="00DE73FC" w:rsidP="00DE73FC">
      <w:pPr>
        <w:shd w:val="clear" w:color="auto" w:fill="FFFFFF"/>
        <w:spacing w:before="75" w:after="75" w:line="300" w:lineRule="atLeast"/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</w:pPr>
      <w:r w:rsidRPr="00DE73FC">
        <w:rPr>
          <w:rFonts w:ascii="Open Sans" w:eastAsia="Times New Roman" w:hAnsi="Open Sans" w:cs="Open Sans"/>
          <w:color w:val="606060"/>
          <w:sz w:val="21"/>
          <w:szCs w:val="21"/>
          <w:lang w:eastAsia="ru-RU"/>
        </w:rPr>
        <w:t>Предназначен для создания покрытия с эффектом песчаного ветра для высококачественной отделки внутри помещений. Материал может быть использован как для сплошного окрашивания, так и для декорирования отдельных элементов интерьера. Применим для малярных работ внутри помещений с нормальной влажностью и высокими эксплуатационными требованиями</w:t>
      </w:r>
    </w:p>
    <w:p w14:paraId="4A762FAC" w14:textId="77777777" w:rsidR="005E745F" w:rsidRDefault="005E745F"/>
    <w:sectPr w:rsidR="005E74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0DD7"/>
    <w:multiLevelType w:val="multilevel"/>
    <w:tmpl w:val="653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33"/>
    <w:rsid w:val="000F7B33"/>
    <w:rsid w:val="005E745F"/>
    <w:rsid w:val="00DE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A2EAA-70A9-4187-A9C0-FEF776C0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7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73F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E7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6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Ахметжанов</dc:creator>
  <cp:keywords/>
  <dc:description/>
  <cp:lastModifiedBy>Руслан Ахметжанов</cp:lastModifiedBy>
  <cp:revision>3</cp:revision>
  <dcterms:created xsi:type="dcterms:W3CDTF">2026-05-31T07:12:00Z</dcterms:created>
  <dcterms:modified xsi:type="dcterms:W3CDTF">2026-05-31T07:12:00Z</dcterms:modified>
</cp:coreProperties>
</file>