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jpeg" ContentType="image/jpeg"/>
  <Override PartName="/word/media/image3.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565150" cy="565150"/>
            <wp:effectExtent l="0" t="0" r="0" b="0"/>
            <wp:docPr id="1" name="Рисунок 5" descr="гумрф новое 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5" descr="гумрф новое лого"/>
                    <pic:cNvPicPr>
                      <a:picLocks noChangeAspect="1" noChangeArrowheads="1"/>
                    </pic:cNvPicPr>
                  </pic:nvPicPr>
                  <pic:blipFill>
                    <a:blip r:embed="rId2"/>
                    <a:stretch>
                      <a:fillRect/>
                    </a:stretch>
                  </pic:blipFill>
                  <pic:spPr bwMode="auto">
                    <a:xfrm>
                      <a:off x="0" y="0"/>
                      <a:ext cx="565150" cy="565150"/>
                    </a:xfrm>
                    <a:prstGeom prst="rect">
                      <a:avLst/>
                    </a:prstGeom>
                  </pic:spPr>
                </pic:pic>
              </a:graphicData>
            </a:graphic>
          </wp:inline>
        </w:drawing>
      </w:r>
    </w:p>
    <w:p>
      <w:pPr>
        <w:pStyle w:val="Normal"/>
        <w:jc w:val="center"/>
        <w:rPr>
          <w:rFonts w:cs="Times New Roman"/>
          <w:b/>
          <w:b/>
          <w:color w:val="0D0D0D"/>
          <w:szCs w:val="24"/>
        </w:rPr>
      </w:pPr>
      <w:r>
        <w:rPr>
          <w:rFonts w:cs="Times New Roman"/>
          <w:b/>
          <w:color w:val="0D0D0D"/>
          <w:szCs w:val="24"/>
        </w:rPr>
        <w:t>ФЕДЕРАЛЬНОЕ АГЕНСТВО МОРСКОГО И РЕЧНОГО</w:t>
      </w:r>
    </w:p>
    <w:p>
      <w:pPr>
        <w:pStyle w:val="Normal"/>
        <w:jc w:val="center"/>
        <w:rPr>
          <w:rFonts w:cs="Times New Roman"/>
          <w:b/>
          <w:b/>
          <w:color w:val="0D0D0D"/>
          <w:szCs w:val="24"/>
        </w:rPr>
      </w:pPr>
      <w:r>
        <w:rPr>
          <w:rFonts w:cs="Times New Roman"/>
          <w:b/>
          <w:color w:val="0D0D0D"/>
          <w:szCs w:val="24"/>
        </w:rPr>
        <w:t>ТРАНСПОРТА</w:t>
      </w:r>
    </w:p>
    <w:p>
      <w:pPr>
        <w:pStyle w:val="Normal"/>
        <w:jc w:val="center"/>
        <w:rPr>
          <w:rFonts w:cs="Times New Roman"/>
          <w:b/>
          <w:b/>
          <w:color w:val="0D0D0D"/>
          <w:szCs w:val="24"/>
        </w:rPr>
      </w:pPr>
      <w:r>
        <w:rPr>
          <w:rFonts w:cs="Times New Roman"/>
          <w:b/>
          <w:color w:val="0D0D0D"/>
          <w:szCs w:val="24"/>
        </w:rPr>
        <w:t>Федеральное государственное бюджетное образовательное учреждение</w:t>
      </w:r>
    </w:p>
    <w:p>
      <w:pPr>
        <w:pStyle w:val="Normal"/>
        <w:jc w:val="center"/>
        <w:rPr>
          <w:rFonts w:cs="Times New Roman"/>
          <w:b/>
          <w:b/>
          <w:color w:val="0D0D0D"/>
          <w:szCs w:val="24"/>
        </w:rPr>
      </w:pPr>
      <w:r>
        <w:rPr>
          <w:rFonts w:cs="Times New Roman"/>
          <w:b/>
          <w:color w:val="0D0D0D"/>
          <w:szCs w:val="24"/>
        </w:rPr>
        <w:t>высшего образования</w:t>
      </w:r>
    </w:p>
    <w:p>
      <w:pPr>
        <w:pStyle w:val="Normal"/>
        <w:jc w:val="center"/>
        <w:rPr>
          <w:rFonts w:cs="Times New Roman"/>
          <w:b/>
          <w:b/>
          <w:color w:val="0D0D0D"/>
          <w:szCs w:val="24"/>
        </w:rPr>
      </w:pPr>
      <w:r>
        <w:rPr>
          <w:rFonts w:cs="Times New Roman"/>
          <w:b/>
          <w:color w:val="0D0D0D"/>
          <w:szCs w:val="24"/>
        </w:rPr>
        <w:t>«Государственный университет морского и речного флота</w:t>
      </w:r>
    </w:p>
    <w:p>
      <w:pPr>
        <w:pStyle w:val="Normal"/>
        <w:jc w:val="center"/>
        <w:rPr>
          <w:rFonts w:cs="Times New Roman"/>
          <w:b/>
          <w:b/>
          <w:color w:val="0D0D0D"/>
          <w:szCs w:val="24"/>
        </w:rPr>
      </w:pPr>
      <w:r>
        <w:rPr>
          <w:rFonts w:cs="Times New Roman"/>
          <w:b/>
          <w:color w:val="0D0D0D"/>
          <w:szCs w:val="24"/>
        </w:rPr>
        <w:t>имени адмирала С.О. Макарова»</w:t>
      </w:r>
    </w:p>
    <w:p>
      <w:pPr>
        <w:pStyle w:val="Normal"/>
        <w:jc w:val="center"/>
        <w:rPr>
          <w:rFonts w:cs="Times New Roman"/>
          <w:b/>
          <w:b/>
          <w:color w:val="0D0D0D"/>
          <w:szCs w:val="28"/>
        </w:rPr>
      </w:pPr>
      <w:r>
        <w:rPr>
          <w:rFonts w:cs="Times New Roman"/>
          <w:b/>
          <w:color w:val="0D0D0D"/>
          <w:szCs w:val="28"/>
        </w:rPr>
        <w:t>______________________________________________________________</w:t>
      </w:r>
    </w:p>
    <w:p>
      <w:pPr>
        <w:pStyle w:val="Normal"/>
        <w:spacing w:lineRule="auto" w:line="360" w:before="240" w:after="0"/>
        <w:jc w:val="center"/>
        <w:rPr>
          <w:rFonts w:cs="Times New Roman"/>
          <w:color w:val="0D0D0D"/>
          <w:szCs w:val="28"/>
        </w:rPr>
      </w:pPr>
      <w:r>
        <w:rPr>
          <w:rFonts w:cs="Times New Roman"/>
          <w:color w:val="0D0D0D"/>
          <w:szCs w:val="28"/>
        </w:rPr>
        <w:t>Институт водного транспорта</w:t>
      </w:r>
    </w:p>
    <w:p>
      <w:pPr>
        <w:pStyle w:val="Normal"/>
        <w:spacing w:lineRule="auto" w:line="360"/>
        <w:jc w:val="center"/>
        <w:rPr/>
      </w:pPr>
      <w:r>
        <w:rPr>
          <w:rFonts w:cs="Times New Roman"/>
          <w:color w:val="0D0D0D"/>
          <w:szCs w:val="28"/>
        </w:rPr>
        <w:t xml:space="preserve">Кафедра </w:t>
      </w:r>
      <w:r>
        <w:rPr>
          <w:rFonts w:cs="Times New Roman"/>
          <w:color w:val="0D0D0D"/>
          <w:szCs w:val="28"/>
          <w:u w:val="single"/>
        </w:rPr>
        <w:t>Прикладной математики</w:t>
      </w:r>
    </w:p>
    <w:p>
      <w:pPr>
        <w:pStyle w:val="Normal"/>
        <w:spacing w:lineRule="auto" w:line="360" w:before="1080" w:after="0"/>
        <w:jc w:val="center"/>
        <w:rPr>
          <w:rFonts w:cs="Times New Roman"/>
          <w:b/>
          <w:b/>
          <w:color w:val="0D0D0D"/>
          <w:szCs w:val="28"/>
        </w:rPr>
      </w:pPr>
      <w:r>
        <w:rPr>
          <w:rFonts w:cs="Times New Roman"/>
          <w:b/>
          <w:color w:val="0D0D0D"/>
          <w:szCs w:val="28"/>
        </w:rPr>
        <w:t>ОТЧЕТ</w:t>
      </w:r>
    </w:p>
    <w:p>
      <w:pPr>
        <w:pStyle w:val="Normal"/>
        <w:spacing w:lineRule="auto" w:line="360" w:before="0" w:after="600"/>
        <w:jc w:val="center"/>
        <w:rPr>
          <w:rFonts w:cs="Times New Roman"/>
          <w:b/>
          <w:b/>
          <w:color w:val="0D0D0D"/>
          <w:szCs w:val="24"/>
        </w:rPr>
      </w:pPr>
      <w:r>
        <w:rPr>
          <w:rFonts w:cs="Times New Roman"/>
          <w:b/>
          <w:color w:val="0D0D0D"/>
          <w:szCs w:val="24"/>
        </w:rPr>
        <w:t>по научно-исследовательской работе (получение первичных навыков научно-исследовательской работы)</w:t>
      </w:r>
    </w:p>
    <w:p>
      <w:pPr>
        <w:pStyle w:val="Normal"/>
        <w:spacing w:lineRule="auto" w:line="360"/>
        <w:ind w:right="141" w:hanging="0"/>
        <w:jc w:val="center"/>
        <w:rPr/>
      </w:pPr>
      <w:r>
        <w:rPr>
          <w:rFonts w:cs="Times New Roman"/>
          <w:color w:val="0D0D0D"/>
          <w:szCs w:val="28"/>
        </w:rPr>
        <w:t>Период прохождения практики с</w:t>
        <w:tab/>
        <w:tab/>
      </w:r>
      <w:r>
        <w:rPr>
          <w:rFonts w:cs="Times New Roman"/>
          <w:color w:val="0D0D0D"/>
          <w:szCs w:val="28"/>
          <w:u w:val="single"/>
        </w:rPr>
        <w:t>«28» июня 2021 г.</w:t>
      </w:r>
      <w:r>
        <w:rPr>
          <w:rFonts w:cs="Times New Roman"/>
          <w:color w:val="0D0D0D"/>
          <w:szCs w:val="28"/>
        </w:rPr>
        <w:t xml:space="preserve"> по </w:t>
      </w:r>
      <w:r>
        <w:rPr>
          <w:rFonts w:cs="Times New Roman"/>
          <w:color w:val="0D0D0D"/>
          <w:szCs w:val="28"/>
          <w:u w:val="single"/>
        </w:rPr>
        <w:t>«11» июля 2021 г.</w:t>
        <w:tab/>
        <w:tab/>
      </w:r>
    </w:p>
    <w:p>
      <w:pPr>
        <w:pStyle w:val="Normal"/>
        <w:spacing w:lineRule="auto" w:line="360"/>
        <w:ind w:right="-1" w:hanging="0"/>
        <w:rPr/>
      </w:pPr>
      <w:r>
        <w:rPr>
          <w:rFonts w:cs="Times New Roman"/>
          <w:color w:val="0D0D0D"/>
          <w:szCs w:val="28"/>
        </w:rPr>
        <w:t>Место прохождения практики</w:t>
        <w:tab/>
        <w:tab/>
      </w:r>
      <w:r>
        <w:rPr>
          <w:rFonts w:cs="Times New Roman"/>
          <w:color w:val="0D0D0D"/>
          <w:szCs w:val="28"/>
          <w:u w:val="single"/>
        </w:rPr>
        <w:t>ГУМРФ имени адмирала С.О. Макарова</w:t>
        <w:tab/>
        <w:tab/>
      </w:r>
    </w:p>
    <w:p>
      <w:pPr>
        <w:pStyle w:val="Normal"/>
        <w:spacing w:before="840" w:after="0"/>
        <w:ind w:right="-1" w:hanging="0"/>
        <w:rPr/>
      </w:pPr>
      <w:r>
        <w:rPr>
          <w:rFonts w:cs="Times New Roman"/>
          <w:color w:val="0D0D0D"/>
          <w:szCs w:val="28"/>
        </w:rPr>
        <w:t>Студент ___________</w:t>
        <w:tab/>
        <w:tab/>
      </w:r>
      <w:r>
        <w:rPr>
          <w:rFonts w:cs="Times New Roman"/>
          <w:color w:val="0D0D0D"/>
          <w:szCs w:val="28"/>
          <w:u w:val="single"/>
        </w:rPr>
        <w:t>Григорьев Николай Андреевич</w:t>
      </w:r>
      <w:r>
        <w:rPr>
          <w:rFonts w:cs="Times New Roman"/>
          <w:color w:val="0D0D0D"/>
          <w:szCs w:val="28"/>
        </w:rPr>
        <w:tab/>
      </w:r>
      <w:r>
        <w:rPr>
          <w:rFonts w:cs="Times New Roman"/>
          <w:color w:val="0D0D0D"/>
          <w:szCs w:val="28"/>
          <w:u w:val="single"/>
        </w:rPr>
        <w:tab/>
        <w:t>12.07.2021</w:t>
        <w:tab/>
      </w:r>
    </w:p>
    <w:p>
      <w:pPr>
        <w:pStyle w:val="Normal"/>
        <w:ind w:left="1416" w:hanging="0"/>
        <w:rPr>
          <w:rFonts w:cs="Times New Roman"/>
          <w:color w:val="0D0D0D"/>
          <w:sz w:val="16"/>
          <w:szCs w:val="16"/>
        </w:rPr>
      </w:pPr>
      <w:r>
        <w:rPr>
          <w:rFonts w:cs="Times New Roman"/>
          <w:color w:val="0D0D0D"/>
          <w:sz w:val="16"/>
          <w:szCs w:val="16"/>
        </w:rPr>
        <w:t xml:space="preserve">подпись </w:t>
        <w:tab/>
        <w:tab/>
        <w:tab/>
        <w:tab/>
        <w:t>Ф.И.О.</w:t>
        <w:tab/>
        <w:tab/>
        <w:tab/>
        <w:tab/>
        <w:tab/>
        <w:t>дата</w:t>
      </w:r>
    </w:p>
    <w:p>
      <w:pPr>
        <w:pStyle w:val="Normal"/>
        <w:spacing w:lineRule="auto" w:line="360" w:before="720" w:after="0"/>
        <w:rPr>
          <w:rFonts w:cs="Times New Roman"/>
          <w:color w:val="0D0D0D"/>
          <w:szCs w:val="28"/>
        </w:rPr>
      </w:pPr>
      <w:r>
        <w:rPr>
          <w:rFonts w:cs="Times New Roman"/>
          <w:color w:val="0D0D0D"/>
          <w:szCs w:val="28"/>
        </w:rPr>
        <w:t>Руководитель практики от ГУМРФ им. адм. С.О. Макарова</w:t>
      </w:r>
    </w:p>
    <w:p>
      <w:pPr>
        <w:pStyle w:val="Normal"/>
        <w:spacing w:before="120" w:after="0"/>
        <w:ind w:right="-1" w:hanging="0"/>
        <w:rPr/>
      </w:pPr>
      <w:r>
        <w:rPr>
          <w:rFonts w:cs="Times New Roman"/>
          <w:color w:val="0D0D0D"/>
          <w:szCs w:val="28"/>
        </w:rPr>
        <w:t>К.т.н. ______________</w:t>
        <w:tab/>
        <w:tab/>
      </w:r>
      <w:r>
        <w:rPr>
          <w:rFonts w:cs="Times New Roman"/>
          <w:color w:val="0D0D0D"/>
          <w:szCs w:val="28"/>
          <w:u w:val="single"/>
        </w:rPr>
        <w:tab/>
        <w:t>Волкова Т.А.</w:t>
        <w:tab/>
      </w:r>
      <w:r>
        <w:rPr>
          <w:rFonts w:cs="Times New Roman"/>
          <w:color w:val="0D0D0D"/>
          <w:szCs w:val="28"/>
        </w:rPr>
        <w:tab/>
        <w:tab/>
      </w:r>
      <w:r>
        <w:rPr>
          <w:rFonts w:cs="Times New Roman"/>
          <w:color w:val="0D0D0D"/>
          <w:szCs w:val="28"/>
          <w:u w:val="single"/>
        </w:rPr>
        <w:tab/>
        <w:t>12.07.2020</w:t>
        <w:tab/>
      </w:r>
    </w:p>
    <w:p>
      <w:pPr>
        <w:pStyle w:val="Normal"/>
        <w:ind w:left="709" w:firstLine="707"/>
        <w:rPr>
          <w:rFonts w:cs="Times New Roman"/>
          <w:color w:val="0D0D0D"/>
          <w:sz w:val="16"/>
          <w:szCs w:val="16"/>
        </w:rPr>
      </w:pPr>
      <w:r>
        <w:rPr>
          <w:rFonts w:cs="Times New Roman"/>
          <w:color w:val="0D0D0D"/>
          <w:sz w:val="16"/>
          <w:szCs w:val="16"/>
        </w:rPr>
        <w:t xml:space="preserve">подпись     </w:t>
        <w:tab/>
        <w:tab/>
        <w:tab/>
        <w:t>Ф.И.О.</w:t>
        <w:tab/>
        <w:tab/>
        <w:tab/>
        <w:tab/>
        <w:tab/>
        <w:t>дата</w:t>
      </w:r>
    </w:p>
    <w:p>
      <w:pPr>
        <w:pStyle w:val="Normal"/>
        <w:spacing w:before="3000" w:after="0"/>
        <w:jc w:val="center"/>
        <w:rPr>
          <w:rFonts w:cs="Times New Roman"/>
          <w:color w:val="0D0D0D"/>
          <w:szCs w:val="28"/>
        </w:rPr>
      </w:pPr>
      <w:r>
        <w:rPr>
          <w:rFonts w:cs="Times New Roman"/>
          <w:color w:val="0D0D0D"/>
          <w:szCs w:val="28"/>
        </w:rPr>
        <w:t>Санкт-Петербург</w:t>
      </w:r>
    </w:p>
    <w:p>
      <w:pPr>
        <w:pStyle w:val="Normal"/>
        <w:jc w:val="center"/>
        <w:rPr>
          <w:rFonts w:cs="Times New Roman"/>
          <w:color w:val="0D0D0D"/>
          <w:szCs w:val="28"/>
        </w:rPr>
      </w:pPr>
      <w:r>
        <w:rPr>
          <w:rFonts w:cs="Times New Roman"/>
          <w:color w:val="0D0D0D"/>
          <w:szCs w:val="28"/>
        </w:rPr>
        <w:t>2021</w:t>
      </w:r>
    </w:p>
    <w:p>
      <w:pPr>
        <w:pStyle w:val="Normal"/>
        <w:jc w:val="center"/>
        <w:rPr>
          <w:rFonts w:cs="Times New Roman"/>
          <w:color w:val="0D0D0D"/>
          <w:szCs w:val="28"/>
        </w:rPr>
      </w:pPr>
      <w:r>
        <w:rPr>
          <w:rFonts w:cs="Times New Roman"/>
          <w:color w:val="0D0D0D"/>
          <w:szCs w:val="28"/>
        </w:rPr>
      </w:r>
      <w:r>
        <w:br w:type="page"/>
      </w:r>
    </w:p>
    <w:p>
      <w:pPr>
        <w:pStyle w:val="Normal"/>
        <w:spacing w:lineRule="auto" w:line="360"/>
        <w:jc w:val="both"/>
        <w:rPr/>
      </w:pPr>
      <w:r>
        <w:rPr/>
      </w:r>
    </w:p>
    <w:sdt>
      <w:sdtPr>
        <w:docPartObj>
          <w:docPartGallery w:val="Table of Contents"/>
          <w:docPartUnique w:val="true"/>
        </w:docPartObj>
      </w:sdtPr>
      <w:sdtContent>
        <w:p>
          <w:pPr>
            <w:pStyle w:val="TOCHeading"/>
            <w:spacing w:before="0" w:after="0"/>
            <w:jc w:val="center"/>
            <w:rPr>
              <w:color w:val="auto"/>
            </w:rPr>
          </w:pPr>
          <w:r>
            <w:rPr>
              <w:color w:val="auto"/>
            </w:rPr>
            <w:t>Оглавление</w:t>
          </w:r>
        </w:p>
        <w:p>
          <w:pPr>
            <w:pStyle w:val="Contents1"/>
            <w:rPr>
              <w:rFonts w:ascii="Calibri" w:hAnsi="Calibri" w:eastAsia="" w:cs="" w:asciiTheme="minorHAnsi" w:cstheme="minorBidi" w:eastAsiaTheme="minorEastAsia" w:hAnsiTheme="minorHAnsi"/>
              <w:sz w:val="22"/>
              <w:lang w:val="ru-RU" w:eastAsia="ru-RU" w:bidi="ar-SA"/>
            </w:rPr>
          </w:pPr>
          <w:r>
            <w:fldChar w:fldCharType="begin"/>
          </w:r>
          <w:r>
            <w:rPr>
              <w:webHidden/>
              <w:rStyle w:val="IndexLink"/>
              <w:vanish w:val="false"/>
            </w:rPr>
            <w:instrText> TOC \z \o "1-3" \u \h</w:instrText>
          </w:r>
          <w:r>
            <w:rPr>
              <w:webHidden/>
              <w:rStyle w:val="IndexLink"/>
              <w:vanish w:val="false"/>
            </w:rPr>
            <w:fldChar w:fldCharType="separate"/>
          </w:r>
          <w:hyperlink w:anchor="_Toc76901067">
            <w:r>
              <w:rPr>
                <w:webHidden/>
              </w:rPr>
              <w:fldChar w:fldCharType="begin"/>
            </w:r>
            <w:r>
              <w:rPr>
                <w:webHidden/>
              </w:rPr>
              <w:instrText>PAGEREF _Toc76901067 \h</w:instrText>
            </w:r>
            <w:r>
              <w:rPr>
                <w:webHidden/>
              </w:rPr>
              <w:fldChar w:fldCharType="separate"/>
            </w:r>
            <w:r>
              <w:rPr>
                <w:webHidden/>
                <w:rStyle w:val="IndexLink"/>
                <w:vanish w:val="false"/>
              </w:rPr>
              <w:t>1. Задача</w:t>
              <w:tab/>
              <w:t>3</w:t>
            </w:r>
            <w:r>
              <w:rPr>
                <w:webHidden/>
              </w:rPr>
              <w:fldChar w:fldCharType="end"/>
            </w:r>
          </w:hyperlink>
        </w:p>
        <w:p>
          <w:pPr>
            <w:pStyle w:val="Contents1"/>
            <w:rPr>
              <w:rFonts w:ascii="Calibri" w:hAnsi="Calibri" w:eastAsia="" w:cs="" w:asciiTheme="minorHAnsi" w:cstheme="minorBidi" w:eastAsiaTheme="minorEastAsia" w:hAnsiTheme="minorHAnsi"/>
              <w:sz w:val="22"/>
              <w:lang w:val="ru-RU" w:eastAsia="ru-RU" w:bidi="ar-SA"/>
            </w:rPr>
          </w:pPr>
          <w:hyperlink w:anchor="_Toc76901068">
            <w:r>
              <w:rPr>
                <w:webHidden/>
              </w:rPr>
              <w:fldChar w:fldCharType="begin"/>
            </w:r>
            <w:r>
              <w:rPr>
                <w:webHidden/>
              </w:rPr>
              <w:instrText>PAGEREF _Toc76901068 \h</w:instrText>
            </w:r>
            <w:r>
              <w:rPr>
                <w:webHidden/>
              </w:rPr>
              <w:fldChar w:fldCharType="separate"/>
            </w:r>
            <w:r>
              <w:rPr>
                <w:webHidden/>
                <w:rStyle w:val="IndexLink"/>
                <w:vanish w:val="false"/>
              </w:rPr>
              <w:t>2. Теоретическая часть</w:t>
              <w:tab/>
              <w:t>3</w:t>
            </w:r>
            <w:r>
              <w:rPr>
                <w:webHidden/>
              </w:rPr>
              <w:fldChar w:fldCharType="end"/>
            </w:r>
          </w:hyperlink>
        </w:p>
        <w:p>
          <w:pPr>
            <w:pStyle w:val="Contents1"/>
            <w:rPr>
              <w:rFonts w:ascii="Calibri" w:hAnsi="Calibri" w:eastAsia="" w:cs="" w:asciiTheme="minorHAnsi" w:cstheme="minorBidi" w:eastAsiaTheme="minorEastAsia" w:hAnsiTheme="minorHAnsi"/>
              <w:sz w:val="22"/>
              <w:lang w:val="ru-RU" w:eastAsia="ru-RU" w:bidi="ar-SA"/>
            </w:rPr>
          </w:pPr>
          <w:hyperlink w:anchor="_Toc76901069">
            <w:r>
              <w:rPr>
                <w:webHidden/>
              </w:rPr>
              <w:fldChar w:fldCharType="begin"/>
            </w:r>
            <w:r>
              <w:rPr>
                <w:webHidden/>
              </w:rPr>
              <w:instrText>PAGEREF _Toc76901069 \h</w:instrText>
            </w:r>
            <w:r>
              <w:rPr>
                <w:webHidden/>
              </w:rPr>
              <w:fldChar w:fldCharType="separate"/>
            </w:r>
            <w:r>
              <w:rPr>
                <w:webHidden/>
                <w:rStyle w:val="IndexLink"/>
                <w:vanish w:val="false"/>
              </w:rPr>
              <w:t>3. Оценка сложности алгоритмов</w:t>
              <w:tab/>
              <w:t>4</w:t>
            </w:r>
            <w:r>
              <w:rPr>
                <w:webHidden/>
              </w:rPr>
              <w:fldChar w:fldCharType="end"/>
            </w:r>
          </w:hyperlink>
        </w:p>
        <w:p>
          <w:pPr>
            <w:pStyle w:val="Contents1"/>
            <w:rPr>
              <w:rFonts w:ascii="Calibri" w:hAnsi="Calibri" w:eastAsia="" w:cs="" w:asciiTheme="minorHAnsi" w:cstheme="minorBidi" w:eastAsiaTheme="minorEastAsia" w:hAnsiTheme="minorHAnsi"/>
              <w:sz w:val="22"/>
              <w:lang w:val="ru-RU" w:eastAsia="ru-RU" w:bidi="ar-SA"/>
            </w:rPr>
          </w:pPr>
          <w:hyperlink w:anchor="_Toc76901070">
            <w:r>
              <w:rPr>
                <w:webHidden/>
              </w:rPr>
              <w:fldChar w:fldCharType="begin"/>
            </w:r>
            <w:r>
              <w:rPr>
                <w:webHidden/>
              </w:rPr>
              <w:instrText>PAGEREF _Toc76901070 \h</w:instrText>
            </w:r>
            <w:r>
              <w:rPr>
                <w:webHidden/>
              </w:rPr>
              <w:fldChar w:fldCharType="separate"/>
            </w:r>
            <w:r>
              <w:rPr>
                <w:webHidden/>
                <w:rStyle w:val="IndexLink"/>
                <w:vanish w:val="false"/>
              </w:rPr>
              <w:t>4. Программа</w:t>
              <w:tab/>
              <w:t>5</w:t>
            </w:r>
            <w:r>
              <w:rPr>
                <w:webHidden/>
              </w:rPr>
              <w:fldChar w:fldCharType="end"/>
            </w:r>
          </w:hyperlink>
        </w:p>
        <w:p>
          <w:pPr>
            <w:pStyle w:val="Contents1"/>
            <w:rPr>
              <w:rFonts w:ascii="Calibri" w:hAnsi="Calibri" w:eastAsia="" w:cs="" w:asciiTheme="minorHAnsi" w:cstheme="minorBidi" w:eastAsiaTheme="minorEastAsia" w:hAnsiTheme="minorHAnsi"/>
              <w:sz w:val="22"/>
              <w:lang w:val="ru-RU" w:eastAsia="ru-RU" w:bidi="ar-SA"/>
            </w:rPr>
          </w:pPr>
          <w:hyperlink w:anchor="_Toc76901071">
            <w:r>
              <w:rPr>
                <w:webHidden/>
              </w:rPr>
              <w:fldChar w:fldCharType="begin"/>
            </w:r>
            <w:r>
              <w:rPr>
                <w:webHidden/>
              </w:rPr>
              <w:instrText>PAGEREF _Toc76901071 \h</w:instrText>
            </w:r>
            <w:r>
              <w:rPr>
                <w:webHidden/>
              </w:rPr>
              <w:fldChar w:fldCharType="separate"/>
            </w:r>
            <w:r>
              <w:rPr>
                <w:webHidden/>
                <w:rStyle w:val="IndexLink"/>
                <w:vanish w:val="false"/>
              </w:rPr>
              <w:t>5. Сравнительный анализ</w:t>
              <w:tab/>
              <w:t>6</w:t>
            </w:r>
            <w:r>
              <w:rPr>
                <w:webHidden/>
              </w:rPr>
              <w:fldChar w:fldCharType="end"/>
            </w:r>
          </w:hyperlink>
        </w:p>
        <w:p>
          <w:pPr>
            <w:pStyle w:val="Contents1"/>
            <w:rPr>
              <w:rFonts w:ascii="Calibri" w:hAnsi="Calibri" w:eastAsia="" w:cs="" w:asciiTheme="minorHAnsi" w:cstheme="minorBidi" w:eastAsiaTheme="minorEastAsia" w:hAnsiTheme="minorHAnsi"/>
              <w:sz w:val="22"/>
              <w:lang w:val="ru-RU" w:eastAsia="ru-RU" w:bidi="ar-SA"/>
            </w:rPr>
          </w:pPr>
          <w:hyperlink w:anchor="_Toc76901072">
            <w:r>
              <w:rPr>
                <w:webHidden/>
              </w:rPr>
              <w:fldChar w:fldCharType="begin"/>
            </w:r>
            <w:r>
              <w:rPr>
                <w:webHidden/>
              </w:rPr>
              <w:instrText>PAGEREF _Toc76901072 \h</w:instrText>
            </w:r>
            <w:r>
              <w:rPr>
                <w:webHidden/>
              </w:rPr>
              <w:fldChar w:fldCharType="separate"/>
            </w:r>
            <w:r>
              <w:rPr>
                <w:webHidden/>
                <w:rStyle w:val="IndexLink"/>
                <w:vanish w:val="false"/>
              </w:rPr>
              <w:t>6. Вывод</w:t>
              <w:tab/>
              <w:t>6</w:t>
            </w:r>
            <w:r>
              <w:rPr>
                <w:webHidden/>
              </w:rPr>
              <w:fldChar w:fldCharType="end"/>
            </w:r>
          </w:hyperlink>
        </w:p>
        <w:p>
          <w:pPr>
            <w:pStyle w:val="Contents1"/>
            <w:rPr>
              <w:rFonts w:ascii="Calibri" w:hAnsi="Calibri" w:eastAsia="" w:cs="" w:asciiTheme="minorHAnsi" w:cstheme="minorBidi" w:eastAsiaTheme="minorEastAsia" w:hAnsiTheme="minorHAnsi"/>
              <w:sz w:val="22"/>
              <w:lang w:val="ru-RU" w:eastAsia="ru-RU" w:bidi="ar-SA"/>
            </w:rPr>
          </w:pPr>
          <w:hyperlink w:anchor="_Toc76901073">
            <w:r>
              <w:rPr>
                <w:webHidden/>
              </w:rPr>
              <w:fldChar w:fldCharType="begin"/>
            </w:r>
            <w:r>
              <w:rPr>
                <w:webHidden/>
              </w:rPr>
              <w:instrText>PAGEREF _Toc76901073 \h</w:instrText>
            </w:r>
            <w:r>
              <w:rPr>
                <w:webHidden/>
              </w:rPr>
              <w:fldChar w:fldCharType="separate"/>
            </w:r>
            <w:r>
              <w:rPr>
                <w:webHidden/>
                <w:rStyle w:val="IndexLink"/>
                <w:vanish w:val="false"/>
              </w:rPr>
              <w:t>7. Используемая литература</w:t>
              <w:tab/>
              <w:t>7</w:t>
            </w:r>
            <w:r>
              <w:rPr>
                <w:webHidden/>
              </w:rPr>
              <w:fldChar w:fldCharType="end"/>
            </w:r>
          </w:hyperlink>
        </w:p>
        <w:p>
          <w:pPr>
            <w:pStyle w:val="Normal"/>
            <w:spacing w:lineRule="auto" w:line="276"/>
            <w:rPr/>
          </w:pPr>
          <w:r>
            <w:rPr/>
          </w:r>
          <w:r>
            <w:rPr/>
            <w:fldChar w:fldCharType="end"/>
          </w:r>
        </w:p>
        <w:p>
          <w:pPr>
            <w:sectPr>
              <w:type w:val="nextPage"/>
              <w:pgSz w:w="11906" w:h="16838"/>
              <w:pgMar w:left="1701" w:right="850" w:header="0" w:top="1134" w:footer="0" w:bottom="1134" w:gutter="0"/>
              <w:pgNumType w:fmt="decimal"/>
              <w:formProt w:val="false"/>
              <w:textDirection w:val="lrTb"/>
              <w:docGrid w:type="default" w:linePitch="360" w:charSpace="0"/>
            </w:sectPr>
          </w:pPr>
        </w:p>
      </w:sdtContent>
    </w:sdt>
    <w:p>
      <w:pPr>
        <w:pStyle w:val="Normal"/>
        <w:tabs>
          <w:tab w:val="clear" w:pos="708"/>
          <w:tab w:val="right" w:pos="9355" w:leader="dot"/>
        </w:tabs>
        <w:rPr/>
      </w:pPr>
      <w:r>
        <w:rPr/>
      </w:r>
      <w:r>
        <w:br w:type="page"/>
      </w:r>
    </w:p>
    <w:p>
      <w:pPr>
        <w:pStyle w:val="Heading1"/>
        <w:spacing w:lineRule="auto" w:line="360" w:before="0" w:after="0"/>
        <w:jc w:val="center"/>
        <w:rPr>
          <w:rFonts w:cs="Times New Roman"/>
        </w:rPr>
      </w:pPr>
      <w:bookmarkStart w:id="0" w:name="_Toc76901067"/>
      <w:bookmarkStart w:id="1" w:name="_toc51"/>
      <w:bookmarkEnd w:id="1"/>
      <w:r>
        <w:rPr>
          <w:rFonts w:cs="Times New Roman"/>
        </w:rPr>
        <w:t>1. Задача</w:t>
      </w:r>
      <w:bookmarkEnd w:id="0"/>
    </w:p>
    <w:p>
      <w:pPr>
        <w:pStyle w:val="Normal"/>
        <w:spacing w:lineRule="auto" w:line="360"/>
        <w:ind w:firstLine="709"/>
        <w:jc w:val="both"/>
        <w:rPr>
          <w:rFonts w:cs="Times New Roman"/>
          <w:sz w:val="28"/>
          <w:szCs w:val="28"/>
          <w:lang w:eastAsia="ru-RU"/>
        </w:rPr>
      </w:pPr>
      <w:r>
        <w:rPr>
          <w:rFonts w:cs="Times New Roman"/>
          <w:sz w:val="28"/>
          <w:szCs w:val="28"/>
          <w:lang w:eastAsia="ru-RU"/>
        </w:rPr>
        <w:t>Составить программную реализацию двух различных алгоритмов:</w:t>
      </w:r>
      <w:r>
        <w:rPr>
          <w:rFonts w:cs="Times New Roman"/>
          <w:sz w:val="28"/>
          <w:szCs w:val="28"/>
          <w:lang w:eastAsia="ru-RU"/>
        </w:rPr>
        <w:t xml:space="preserve"> метода прямоугольников и метода трапеций, сравнить скорость и точность их выполнения, при вычислении приближённого значения определённого интеграла.</w:t>
      </w:r>
    </w:p>
    <w:p>
      <w:pPr>
        <w:pStyle w:val="Normal"/>
        <w:spacing w:lineRule="auto" w:line="360"/>
        <w:ind w:firstLine="709"/>
        <w:jc w:val="center"/>
        <w:rPr>
          <w:rFonts w:cs="Times New Roman"/>
          <w:color w:val="0D0D0D"/>
          <w:sz w:val="28"/>
          <w:szCs w:val="28"/>
          <w:lang w:eastAsia="ru-RU"/>
        </w:rPr>
      </w:pPr>
      <w:r>
        <w:rPr>
          <w:rFonts w:cs="Times New Roman"/>
          <w:color w:val="0D0D0D"/>
          <w:sz w:val="28"/>
          <w:szCs w:val="28"/>
          <w:lang w:eastAsia="ru-RU"/>
        </w:rPr>
      </w:r>
    </w:p>
    <w:p>
      <w:pPr>
        <w:pStyle w:val="Heading1"/>
        <w:spacing w:lineRule="auto" w:line="360" w:before="0" w:after="0"/>
        <w:jc w:val="center"/>
        <w:rPr>
          <w:rFonts w:cs="Times New Roman"/>
        </w:rPr>
      </w:pPr>
      <w:bookmarkStart w:id="2" w:name="_Toc76901068"/>
      <w:bookmarkStart w:id="3" w:name="_toc56"/>
      <w:bookmarkEnd w:id="3"/>
      <w:r>
        <w:rPr>
          <w:rFonts w:cs="Times New Roman"/>
        </w:rPr>
        <w:t>2. Теоретическая часть</w:t>
      </w:r>
      <w:bookmarkEnd w:id="2"/>
    </w:p>
    <w:p>
      <w:pPr>
        <w:pStyle w:val="Normal"/>
        <w:spacing w:lineRule="auto" w:line="360"/>
        <w:ind w:firstLine="709"/>
        <w:jc w:val="both"/>
        <w:rPr>
          <w:rFonts w:cs="Times New Roman"/>
          <w:sz w:val="28"/>
          <w:szCs w:val="28"/>
          <w:u w:val="single"/>
          <w:lang w:eastAsia="ru-RU"/>
        </w:rPr>
      </w:pPr>
      <w:r>
        <w:rPr>
          <w:rFonts w:cs="Times New Roman"/>
          <w:sz w:val="28"/>
          <w:szCs w:val="28"/>
          <w:u w:val="single"/>
          <w:lang w:eastAsia="ru-RU"/>
        </w:rPr>
        <w:t>Метод прямоугольников</w:t>
      </w:r>
    </w:p>
    <w:p>
      <w:pPr>
        <w:pStyle w:val="TextBody"/>
        <w:spacing w:lineRule="auto" w:line="360" w:before="0" w:after="0"/>
        <w:ind w:firstLine="709"/>
        <w:jc w:val="both"/>
        <w:rPr>
          <w:rFonts w:cs="Times New Roman"/>
          <w:sz w:val="28"/>
          <w:szCs w:val="28"/>
        </w:rPr>
      </w:pPr>
      <w:r>
        <w:rPr>
          <w:rFonts w:cs="Times New Roman"/>
          <w:sz w:val="28"/>
          <w:szCs w:val="28"/>
          <w:lang w:eastAsia="ru-RU"/>
        </w:rPr>
        <w:t>Разобьём интервал интегрирования [</w:t>
      </w:r>
      <w:r>
        <w:rPr>
          <w:rFonts w:cs="Times New Roman"/>
          <w:i/>
          <w:sz w:val="28"/>
          <w:szCs w:val="28"/>
          <w:lang w:eastAsia="ru-RU"/>
        </w:rPr>
        <w:t>a</w:t>
      </w:r>
      <w:r>
        <w:rPr>
          <w:rFonts w:cs="Times New Roman"/>
          <w:sz w:val="28"/>
          <w:szCs w:val="28"/>
          <w:lang w:eastAsia="ru-RU"/>
        </w:rPr>
        <w:t>,</w:t>
      </w:r>
      <w:r>
        <w:rPr>
          <w:rFonts w:cs="Times New Roman"/>
          <w:i/>
          <w:sz w:val="28"/>
          <w:szCs w:val="28"/>
          <w:lang w:eastAsia="ru-RU"/>
        </w:rPr>
        <w:t>b</w:t>
      </w:r>
      <w:r>
        <w:rPr>
          <w:rFonts w:cs="Times New Roman"/>
          <w:sz w:val="28"/>
          <w:szCs w:val="28"/>
          <w:lang w:eastAsia="ru-RU"/>
        </w:rPr>
        <w:t xml:space="preserve">] на n равных частей̆. Формула прямоугольника применяется к каждому отрезку. В </w:t>
      </w:r>
      <w:r>
        <w:rPr>
          <w:rFonts w:cs="Times New Roman"/>
          <w:sz w:val="28"/>
          <w:szCs w:val="28"/>
        </w:rPr>
        <w:t>качестве точек выбираются левые</w:t>
      </w:r>
      <w:r>
        <w:rPr>
          <w:rFonts w:cs="Times New Roman"/>
          <w:i/>
          <w:sz w:val="28"/>
          <w:szCs w:val="28"/>
          <w:vertAlign w:val="subscript"/>
        </w:rPr>
        <w:t xml:space="preserve"> </w:t>
      </w:r>
      <w:r>
        <w:rPr>
          <w:rFonts w:cs="Times New Roman"/>
          <w:sz w:val="28"/>
          <w:szCs w:val="28"/>
        </w:rPr>
        <w:t xml:space="preserve">границы элементарных отрезков. Площадь i-го прямоугольника вычисляется по формуле: </w:t>
      </w:r>
    </w:p>
    <w:p>
      <w:pPr>
        <w:pStyle w:val="TextBody"/>
        <w:spacing w:lineRule="auto" w:line="360" w:before="0" w:after="0"/>
        <w:ind w:firstLine="709"/>
        <w:jc w:val="center"/>
        <w:rPr>
          <w:rFonts w:cs="Times New Roman"/>
          <w:sz w:val="28"/>
          <w:szCs w:val="28"/>
        </w:rPr>
      </w:pPr>
      <w:r>
        <w:rPr/>
      </w:r>
      <m:oMathPara xmlns:m="http://schemas.openxmlformats.org/officeDocument/2006/math">
        <m:oMathParaPr>
          <m:jc m:val="center"/>
        </m:oMathParaPr>
        <m:o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oMath>
      </m:oMathPara>
    </w:p>
    <w:p>
      <w:pPr>
        <w:pStyle w:val="TextBody"/>
        <w:spacing w:lineRule="auto" w:line="360" w:before="0" w:after="0"/>
        <w:ind w:firstLine="709"/>
        <w:jc w:val="both"/>
        <w:rPr>
          <w:rFonts w:cs="Times New Roman"/>
          <w:sz w:val="28"/>
          <w:szCs w:val="28"/>
        </w:rPr>
      </w:pPr>
      <w:r>
        <w:rPr>
          <w:rFonts w:cs="Times New Roman"/>
          <w:sz w:val="28"/>
          <w:szCs w:val="28"/>
        </w:rPr>
        <w:t xml:space="preserve">Следовательно, формула площади подынтегральной функции: </w:t>
      </w:r>
    </w:p>
    <w:p>
      <w:pPr>
        <w:pStyle w:val="TextBody"/>
        <w:spacing w:lineRule="auto" w:line="360" w:before="0" w:after="0"/>
        <w:ind w:firstLine="709"/>
        <w:jc w:val="center"/>
        <w:rPr>
          <w:rFonts w:cs="Times New Roman"/>
          <w:sz w:val="28"/>
          <w:szCs w:val="28"/>
          <w:lang w:val="en-US"/>
        </w:rPr>
      </w:pPr>
      <w:r>
        <w:rPr/>
      </w:r>
      <m:oMathPara xmlns:m="http://schemas.openxmlformats.org/officeDocument/2006/math">
        <m:oMathParaPr>
          <m:jc m:val="center"/>
        </m:oMathParaPr>
        <m:o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e>
          </m:nary>
        </m:oMath>
      </m:oMathPara>
    </w:p>
    <w:p>
      <w:pPr>
        <w:pStyle w:val="TextBody"/>
        <w:spacing w:lineRule="auto" w:line="360" w:before="0" w:after="0"/>
        <w:ind w:firstLine="709"/>
        <w:jc w:val="both"/>
        <w:rPr>
          <w:rFonts w:cs="Times New Roman"/>
          <w:sz w:val="28"/>
          <w:szCs w:val="28"/>
          <w:u w:val="single"/>
        </w:rPr>
      </w:pPr>
      <w:r>
        <w:rPr>
          <w:rFonts w:cs="Times New Roman"/>
          <w:sz w:val="28"/>
          <w:szCs w:val="28"/>
          <w:u w:val="single"/>
        </w:rPr>
        <w:t>Метод трапеций</w:t>
      </w:r>
    </w:p>
    <w:p>
      <w:pPr>
        <w:pStyle w:val="TextBody"/>
        <w:spacing w:lineRule="auto" w:line="360" w:before="0" w:after="0"/>
        <w:ind w:firstLine="709"/>
        <w:jc w:val="both"/>
        <w:rPr>
          <w:rFonts w:cs="Times New Roman"/>
          <w:sz w:val="28"/>
          <w:szCs w:val="28"/>
        </w:rPr>
      </w:pPr>
      <w:r>
        <w:rPr>
          <w:rFonts w:cs="Times New Roman"/>
          <w:sz w:val="28"/>
          <w:szCs w:val="28"/>
          <w:lang w:eastAsia="ru-RU"/>
        </w:rPr>
        <w:t>Разобьём интервал интегрирования [</w:t>
      </w:r>
      <w:r>
        <w:rPr>
          <w:rFonts w:cs="Times New Roman"/>
          <w:i/>
          <w:sz w:val="28"/>
          <w:szCs w:val="28"/>
          <w:lang w:eastAsia="ru-RU"/>
        </w:rPr>
        <w:t>a</w:t>
      </w:r>
      <w:r>
        <w:rPr>
          <w:rFonts w:cs="Times New Roman"/>
          <w:sz w:val="28"/>
          <w:szCs w:val="28"/>
          <w:lang w:eastAsia="ru-RU"/>
        </w:rPr>
        <w:t>,</w:t>
      </w:r>
      <w:r>
        <w:rPr>
          <w:rFonts w:cs="Times New Roman"/>
          <w:i/>
          <w:sz w:val="28"/>
          <w:szCs w:val="28"/>
          <w:lang w:eastAsia="ru-RU"/>
        </w:rPr>
        <w:t>b</w:t>
      </w:r>
      <w:r>
        <w:rPr>
          <w:rFonts w:cs="Times New Roman"/>
          <w:sz w:val="28"/>
          <w:szCs w:val="28"/>
          <w:lang w:eastAsia="ru-RU"/>
        </w:rPr>
        <w:t>] на n равных частей̆. Соединим соседние точки (x</w:t>
      </w:r>
      <w:r>
        <w:rPr>
          <w:rFonts w:cs="Times New Roman"/>
          <w:sz w:val="28"/>
          <w:szCs w:val="28"/>
          <w:vertAlign w:val="subscript"/>
          <w:lang w:eastAsia="ru-RU"/>
        </w:rPr>
        <w:t>i</w:t>
      </w:r>
      <w:r>
        <w:rPr>
          <w:rFonts w:cs="Times New Roman"/>
          <w:sz w:val="28"/>
          <w:szCs w:val="28"/>
          <w:lang w:eastAsia="ru-RU"/>
        </w:rPr>
        <w:t xml:space="preserve"> ; у</w:t>
      </w:r>
      <w:r>
        <w:rPr>
          <w:rFonts w:cs="Times New Roman"/>
          <w:sz w:val="28"/>
          <w:szCs w:val="28"/>
          <w:vertAlign w:val="subscript"/>
          <w:lang w:eastAsia="ru-RU"/>
        </w:rPr>
        <w:t>i</w:t>
      </w:r>
      <w:r>
        <w:rPr>
          <w:rFonts w:cs="Times New Roman"/>
          <w:sz w:val="28"/>
          <w:szCs w:val="28"/>
          <w:lang w:eastAsia="ru-RU"/>
        </w:rPr>
        <w:t>) и (x</w:t>
      </w:r>
      <w:r>
        <w:rPr>
          <w:rFonts w:cs="Times New Roman"/>
          <w:sz w:val="28"/>
          <w:szCs w:val="28"/>
          <w:vertAlign w:val="subscript"/>
          <w:lang w:eastAsia="ru-RU"/>
        </w:rPr>
        <w:t>i+1</w:t>
      </w:r>
      <w:r>
        <w:rPr>
          <w:rFonts w:cs="Times New Roman"/>
          <w:sz w:val="28"/>
          <w:szCs w:val="28"/>
          <w:lang w:eastAsia="ru-RU"/>
        </w:rPr>
        <w:t xml:space="preserve"> ; у</w:t>
      </w:r>
      <w:r>
        <w:rPr>
          <w:rFonts w:cs="Times New Roman"/>
          <w:sz w:val="28"/>
          <w:szCs w:val="28"/>
          <w:vertAlign w:val="subscript"/>
          <w:lang w:eastAsia="ru-RU"/>
        </w:rPr>
        <w:t>i+1</w:t>
      </w:r>
      <w:r>
        <w:rPr>
          <w:rFonts w:cs="Times New Roman"/>
          <w:sz w:val="28"/>
          <w:szCs w:val="28"/>
          <w:lang w:eastAsia="ru-RU"/>
        </w:rPr>
        <w:t xml:space="preserve">) для всех i от 0 до n-1. В этом случае площадь всей̆ криволинейной̆ трапеции складывается из площадей̆ элементарных прямоугольных трапеций </w:t>
      </w:r>
    </w:p>
    <w:p>
      <w:pPr>
        <w:pStyle w:val="TextBody"/>
        <w:spacing w:lineRule="auto" w:line="360" w:before="0" w:after="0"/>
        <w:ind w:firstLine="709"/>
        <w:jc w:val="both"/>
        <w:rPr>
          <w:rFonts w:cs="Times New Roman"/>
          <w:sz w:val="28"/>
          <w:szCs w:val="28"/>
          <w:lang w:eastAsia="ru-RU"/>
        </w:rPr>
      </w:pPr>
      <w:r>
        <w:rPr>
          <w:rFonts w:cs="Times New Roman"/>
          <w:sz w:val="28"/>
          <w:szCs w:val="28"/>
          <w:lang w:eastAsia="ru-RU"/>
        </w:rPr>
        <w:t xml:space="preserve"> </w:t>
      </w:r>
      <w:r>
        <w:rPr>
          <w:rFonts w:cs="Times New Roman"/>
          <w:sz w:val="28"/>
          <w:szCs w:val="28"/>
          <w:lang w:eastAsia="ru-RU"/>
        </w:rPr>
        <w:t xml:space="preserve">Формула трапеций применяется к каждому отрезку. Площадь i-й трапеции </w:t>
      </w:r>
      <w:r>
        <w:rPr>
          <w:rFonts w:cs="Times New Roman"/>
          <w:sz w:val="28"/>
          <w:szCs w:val="28"/>
        </w:rPr>
        <w:t>вычисляется по формуле</w:t>
      </w:r>
      <w:r>
        <w:rPr>
          <w:rFonts w:cs="Times New Roman"/>
          <w:sz w:val="28"/>
          <w:szCs w:val="28"/>
          <w:lang w:eastAsia="ru-RU"/>
        </w:rPr>
        <w:t>:</w:t>
      </w:r>
    </w:p>
    <w:p>
      <w:pPr>
        <w:pStyle w:val="TextBody"/>
        <w:spacing w:lineRule="auto" w:line="360" w:before="0" w:after="0"/>
        <w:ind w:firstLine="709"/>
        <w:jc w:val="center"/>
        <w:rPr>
          <w:rFonts w:cs="Times New Roman"/>
          <w:sz w:val="28"/>
          <w:szCs w:val="28"/>
        </w:rPr>
      </w:pPr>
      <w:r>
        <w:rPr/>
      </w:r>
      <m:oMathPara xmlns:m="http://schemas.openxmlformats.org/officeDocument/2006/math">
        <m:oMathParaPr>
          <m:jc m:val="center"/>
        </m:oMathParaPr>
        <m:oMath>
          <m:f>
            <m:num>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num>
            <m:den>
              <m:r>
                <w:rPr>
                  <w:rFonts w:ascii="Cambria Math" w:hAnsi="Cambria Math"/>
                </w:rPr>
                <m:t xml:space="preserve">2</m:t>
              </m:r>
            </m:den>
          </m:f>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oMath>
      </m:oMathPara>
    </w:p>
    <w:p>
      <w:pPr>
        <w:pStyle w:val="TextBody"/>
        <w:spacing w:lineRule="auto" w:line="360" w:before="0" w:after="0"/>
        <w:ind w:firstLine="709"/>
        <w:jc w:val="both"/>
        <w:rPr>
          <w:rFonts w:cs="Times New Roman"/>
          <w:sz w:val="28"/>
          <w:szCs w:val="28"/>
          <w:lang w:eastAsia="ru-RU"/>
        </w:rPr>
      </w:pPr>
      <w:r>
        <w:rPr>
          <w:rFonts w:cs="Times New Roman"/>
          <w:sz w:val="28"/>
          <w:szCs w:val="28"/>
          <w:lang w:eastAsia="ru-RU"/>
        </w:rPr>
        <w:t>Соответственно, формула площади подынтегральной функции:</w:t>
      </w:r>
    </w:p>
    <w:p>
      <w:pPr>
        <w:pStyle w:val="TextBody"/>
        <w:spacing w:lineRule="auto" w:line="360" w:before="0" w:after="0"/>
        <w:ind w:firstLine="709"/>
        <w:jc w:val="center"/>
        <w:rPr>
          <w:rFonts w:cs="Times New Roman"/>
          <w:sz w:val="28"/>
          <w:szCs w:val="28"/>
          <w:lang w:val="en-US"/>
        </w:rPr>
      </w:pPr>
      <w:r>
        <w:rPr/>
      </w:r>
      <m:oMathPara xmlns:m="http://schemas.openxmlformats.org/officeDocument/2006/math">
        <m:oMathParaPr>
          <m:jc m:val="center"/>
        </m:oMathParaPr>
        <m:o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f>
                <m:num>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num>
                <m:den>
                  <m:r>
                    <w:rPr>
                      <w:rFonts w:ascii="Cambria Math" w:hAnsi="Cambria Math"/>
                    </w:rPr>
                    <m:t xml:space="preserve">2</m:t>
                  </m:r>
                </m:den>
              </m:f>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e>
          </m:nary>
        </m:oMath>
      </m:oMathPara>
    </w:p>
    <w:p>
      <w:pPr>
        <w:pStyle w:val="Normal"/>
        <w:overflowPunct w:val="true"/>
        <w:rPr>
          <w:rFonts w:cs="Times New Roman"/>
          <w:b/>
          <w:b/>
          <w:bCs/>
          <w:sz w:val="28"/>
          <w:szCs w:val="28"/>
        </w:rPr>
      </w:pPr>
      <w:r>
        <w:rPr>
          <w:rFonts w:cs="Times New Roman"/>
          <w:b/>
          <w:bCs/>
          <w:sz w:val="28"/>
          <w:szCs w:val="28"/>
        </w:rPr>
      </w:r>
      <w:bookmarkStart w:id="4" w:name="_toc65"/>
      <w:bookmarkStart w:id="5" w:name="_toc65"/>
      <w:bookmarkEnd w:id="5"/>
      <w:r>
        <w:br w:type="page"/>
      </w:r>
    </w:p>
    <w:p>
      <w:pPr>
        <w:pStyle w:val="Heading1"/>
        <w:spacing w:lineRule="auto" w:line="360" w:before="0" w:after="0"/>
        <w:jc w:val="center"/>
        <w:rPr>
          <w:rFonts w:cs="Times New Roman"/>
        </w:rPr>
      </w:pPr>
      <w:bookmarkStart w:id="6" w:name="_Toc76901069"/>
      <w:r>
        <w:rPr>
          <w:rFonts w:cs="Times New Roman"/>
        </w:rPr>
        <w:t>3. Оценка сложности алгоритмов</w:t>
      </w:r>
      <w:bookmarkEnd w:id="6"/>
    </w:p>
    <w:p>
      <w:pPr>
        <w:pStyle w:val="Normal"/>
        <w:spacing w:lineRule="auto" w:line="360"/>
        <w:ind w:firstLine="709"/>
        <w:jc w:val="both"/>
        <w:rPr>
          <w:rFonts w:cs="Times New Roman"/>
          <w:sz w:val="28"/>
          <w:szCs w:val="28"/>
        </w:rPr>
      </w:pPr>
      <w:r>
        <w:rPr>
          <w:rFonts w:cs="Times New Roman"/>
          <w:sz w:val="28"/>
          <w:szCs w:val="28"/>
        </w:rPr>
        <w:t>Чем точнее значение нужно вычислить, тем более частое должно быть разбиение, следовательно, тем больше должно быть количество отрезков. Сложность написанной программы зависит только от числа разбиений, при этом если посмотреть на программу, то можно сделать вывод, что как для метода прямоугольников, так и для метода трапеций, зависимость будет линейной — О(n). Сложность алгоритмов одинаковая, так как все шаги для вычисления ответа, кроме последнего — вычисления ответа по формуле — одинаковы. Вычисление ответа по формуле выполняется за О(1) для обоих алгоритмов. Следовательно сложность алгоритмов одинаковая и равна О(1).</w:t>
      </w:r>
    </w:p>
    <w:p>
      <w:pPr>
        <w:pStyle w:val="Heading1"/>
        <w:spacing w:lineRule="auto" w:line="360" w:before="0" w:after="0"/>
        <w:jc w:val="center"/>
        <w:rPr>
          <w:rFonts w:cs="Times New Roman"/>
        </w:rPr>
      </w:pPr>
      <w:r>
        <w:rPr>
          <w:rFonts w:cs="Times New Roman"/>
        </w:rPr>
      </w:r>
      <w:bookmarkStart w:id="7" w:name="_toc75"/>
      <w:bookmarkStart w:id="8" w:name="_toc75"/>
      <w:bookmarkEnd w:id="8"/>
    </w:p>
    <w:p>
      <w:pPr>
        <w:pStyle w:val="Normal"/>
        <w:overflowPunct w:val="true"/>
        <w:rPr>
          <w:rFonts w:cs="Times New Roman"/>
          <w:b/>
          <w:b/>
          <w:bCs/>
          <w:sz w:val="28"/>
          <w:szCs w:val="28"/>
        </w:rPr>
      </w:pPr>
      <w:r>
        <w:rPr>
          <w:rFonts w:cs="Times New Roman"/>
          <w:b/>
          <w:bCs/>
          <w:sz w:val="28"/>
          <w:szCs w:val="28"/>
        </w:rPr>
      </w:r>
      <w:r>
        <w:br w:type="page"/>
      </w:r>
    </w:p>
    <w:p>
      <w:pPr>
        <w:pStyle w:val="Heading1"/>
        <w:spacing w:lineRule="auto" w:line="360" w:before="0" w:after="0"/>
        <w:jc w:val="center"/>
        <w:rPr>
          <w:rFonts w:cs="Times New Roman"/>
        </w:rPr>
      </w:pPr>
      <w:bookmarkStart w:id="9" w:name="_Toc76901070"/>
      <w:r>
        <w:rPr>
          <w:rFonts w:cs="Times New Roman"/>
        </w:rPr>
        <w:t>4. Программа</w:t>
      </w:r>
      <w:bookmarkEnd w:id="9"/>
    </w:p>
    <w:p>
      <w:pPr>
        <w:pStyle w:val="Normal"/>
        <w:spacing w:lineRule="auto" w:line="360"/>
        <w:ind w:firstLine="851"/>
        <w:jc w:val="both"/>
        <w:rPr>
          <w:sz w:val="28"/>
        </w:rPr>
      </w:pPr>
      <w:r>
        <w:rPr>
          <w:sz w:val="28"/>
        </w:rPr>
        <w:t xml:space="preserve">Целью работы является программная реализация методов </w:t>
      </w:r>
      <w:r>
        <w:rPr>
          <w:rFonts w:cs="Times New Roman"/>
          <w:sz w:val="28"/>
          <w:szCs w:val="28"/>
          <w:lang w:eastAsia="ru-RU"/>
        </w:rPr>
        <w:t>вычисления приближённого значения определённого интеграла</w:t>
      </w:r>
      <w:r>
        <w:rPr>
          <w:sz w:val="28"/>
        </w:rPr>
        <w:t xml:space="preserve">. В ходе работы были осуществлены два метода – </w:t>
      </w:r>
      <w:r>
        <w:rPr>
          <w:rFonts w:cs="Times New Roman"/>
          <w:sz w:val="28"/>
          <w:szCs w:val="28"/>
          <w:lang w:eastAsia="ru-RU"/>
        </w:rPr>
        <w:t>метод прямоугольников и метод трапеций</w:t>
      </w:r>
      <w:r>
        <w:rPr>
          <w:sz w:val="28"/>
        </w:rPr>
        <w:t xml:space="preserve">. Обе программы написаны на языке программирования </w:t>
      </w:r>
      <w:r>
        <w:rPr>
          <w:rFonts w:cs="Times New Roman"/>
          <w:sz w:val="28"/>
          <w:szCs w:val="28"/>
        </w:rPr>
        <w:t>Python 3.7</w:t>
      </w:r>
      <w:r>
        <w:rPr>
          <w:sz w:val="28"/>
        </w:rPr>
        <w:t xml:space="preserve">. </w:t>
      </w:r>
    </w:p>
    <w:p>
      <w:pPr>
        <w:pStyle w:val="Normal"/>
        <w:spacing w:lineRule="auto" w:line="360"/>
        <w:ind w:firstLine="851"/>
        <w:jc w:val="both"/>
        <w:rPr>
          <w:sz w:val="28"/>
        </w:rPr>
      </w:pPr>
      <w:r>
        <w:rPr>
          <w:sz w:val="28"/>
        </w:rPr>
        <w:t xml:space="preserve">Вывод программной реализации </w:t>
      </w:r>
      <w:r>
        <w:rPr>
          <w:rFonts w:cs="Times New Roman"/>
          <w:sz w:val="28"/>
          <w:szCs w:val="28"/>
          <w:lang w:eastAsia="ru-RU"/>
        </w:rPr>
        <w:t>вычисления приближённого значения определённого интеграла</w:t>
      </w:r>
      <w:r>
        <w:rPr>
          <w:sz w:val="28"/>
        </w:rPr>
        <w:t xml:space="preserve"> различными методами представлен на рисунках (</w:t>
      </w:r>
      <w:r>
        <w:rPr>
          <w:sz w:val="28"/>
        </w:rPr>
        <w:fldChar w:fldCharType="begin"/>
      </w:r>
      <w:r>
        <w:rPr>
          <w:sz w:val="28"/>
        </w:rPr>
        <w:instrText> REF _Ref76899995 \h </w:instrText>
      </w:r>
      <w:r>
        <w:rPr>
          <w:sz w:val="28"/>
        </w:rPr>
        <w:fldChar w:fldCharType="separate"/>
      </w:r>
      <w:r>
        <w:rPr>
          <w:sz w:val="28"/>
        </w:rPr>
        <w:t>Рисунок 1</w:t>
      </w:r>
      <w:r>
        <w:rPr>
          <w:sz w:val="28"/>
        </w:rPr>
        <w:fldChar w:fldCharType="end"/>
      </w:r>
      <w:r>
        <w:rPr>
          <w:sz w:val="28"/>
        </w:rPr>
        <w:fldChar w:fldCharType="begin"/>
      </w:r>
      <w:r>
        <w:rPr>
          <w:sz w:val="28"/>
        </w:rPr>
        <w:instrText> REF _Ref76899997 \h </w:instrText>
      </w:r>
      <w:r>
        <w:rPr>
          <w:sz w:val="28"/>
        </w:rPr>
        <w:fldChar w:fldCharType="separate"/>
      </w:r>
      <w:r>
        <w:rPr>
          <w:sz w:val="28"/>
        </w:rPr>
        <w:t>Рисунок 2</w:t>
      </w:r>
      <w:r>
        <w:rPr>
          <w:sz w:val="28"/>
        </w:rPr>
        <w:fldChar w:fldCharType="end"/>
      </w:r>
      <w:r>
        <w:rPr>
          <w:sz w:val="28"/>
        </w:rPr>
        <w:t>).</w:t>
      </w:r>
    </w:p>
    <w:p>
      <w:pPr>
        <w:pStyle w:val="Normal"/>
        <w:keepNext w:val="true"/>
        <w:spacing w:lineRule="auto" w:line="360"/>
        <w:jc w:val="center"/>
        <w:rPr/>
      </w:pPr>
      <w:r>
        <w:rPr/>
        <w:drawing>
          <wp:inline distT="0" distB="0" distL="0" distR="0">
            <wp:extent cx="4319905" cy="319786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0" t="0" r="22216" b="0"/>
                    <a:stretch>
                      <a:fillRect/>
                    </a:stretch>
                  </pic:blipFill>
                  <pic:spPr bwMode="auto">
                    <a:xfrm>
                      <a:off x="0" y="0"/>
                      <a:ext cx="4319905" cy="3197860"/>
                    </a:xfrm>
                    <a:prstGeom prst="rect">
                      <a:avLst/>
                    </a:prstGeom>
                  </pic:spPr>
                </pic:pic>
              </a:graphicData>
            </a:graphic>
          </wp:inline>
        </w:drawing>
      </w:r>
      <w:bookmarkStart w:id="10" w:name="_toc91"/>
      <w:bookmarkEnd w:id="10"/>
    </w:p>
    <w:p>
      <w:pPr>
        <w:pStyle w:val="Caption1"/>
        <w:spacing w:lineRule="auto" w:line="360" w:before="0" w:after="0"/>
        <w:jc w:val="center"/>
        <w:rPr>
          <w:i w:val="false"/>
          <w:i w:val="false"/>
          <w:sz w:val="28"/>
          <w:szCs w:val="28"/>
        </w:rPr>
      </w:pPr>
      <w:bookmarkStart w:id="11" w:name="_Ref76899995"/>
      <w:r>
        <w:rPr>
          <w:i w:val="false"/>
          <w:sz w:val="28"/>
          <w:szCs w:val="28"/>
        </w:rPr>
        <w:t xml:space="preserve">Рисунок </w:t>
      </w:r>
      <w:r>
        <w:rPr>
          <w:i w:val="false"/>
          <w:sz w:val="28"/>
          <w:szCs w:val="28"/>
        </w:rPr>
        <w:fldChar w:fldCharType="begin"/>
      </w:r>
      <w:r>
        <w:rPr>
          <w:sz w:val="28"/>
          <w:i w:val="false"/>
          <w:szCs w:val="28"/>
        </w:rPr>
        <w:instrText> SEQ Рисунок \* ARABIC </w:instrText>
      </w:r>
      <w:r>
        <w:rPr>
          <w:sz w:val="28"/>
          <w:i w:val="false"/>
          <w:szCs w:val="28"/>
        </w:rPr>
        <w:fldChar w:fldCharType="separate"/>
      </w:r>
      <w:r>
        <w:rPr>
          <w:sz w:val="28"/>
          <w:i w:val="false"/>
          <w:szCs w:val="28"/>
        </w:rPr>
        <w:t>1</w:t>
      </w:r>
      <w:r>
        <w:rPr>
          <w:sz w:val="28"/>
          <w:i w:val="false"/>
          <w:szCs w:val="28"/>
        </w:rPr>
        <w:fldChar w:fldCharType="end"/>
      </w:r>
      <w:bookmarkEnd w:id="11"/>
      <w:r>
        <w:rPr>
          <w:i w:val="false"/>
          <w:sz w:val="28"/>
          <w:szCs w:val="28"/>
        </w:rPr>
        <w:t xml:space="preserve"> – Программная реализация</w:t>
      </w:r>
    </w:p>
    <w:p>
      <w:pPr>
        <w:pStyle w:val="Normal"/>
        <w:keepNext w:val="true"/>
        <w:spacing w:lineRule="auto" w:line="360"/>
        <w:jc w:val="center"/>
        <w:rPr/>
      </w:pPr>
      <w:r>
        <w:rPr/>
        <w:drawing>
          <wp:inline distT="0" distB="0" distL="0" distR="0">
            <wp:extent cx="4319905" cy="14827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319905" cy="1482725"/>
                    </a:xfrm>
                    <a:prstGeom prst="rect">
                      <a:avLst/>
                    </a:prstGeom>
                  </pic:spPr>
                </pic:pic>
              </a:graphicData>
            </a:graphic>
          </wp:inline>
        </w:drawing>
      </w:r>
    </w:p>
    <w:p>
      <w:pPr>
        <w:pStyle w:val="Caption1"/>
        <w:spacing w:lineRule="auto" w:line="360" w:before="0" w:after="0"/>
        <w:jc w:val="center"/>
        <w:rPr>
          <w:i w:val="false"/>
          <w:i w:val="false"/>
          <w:sz w:val="28"/>
        </w:rPr>
      </w:pPr>
      <w:bookmarkStart w:id="12" w:name="_Ref76899997"/>
      <w:r>
        <w:rPr>
          <w:i w:val="false"/>
          <w:sz w:val="28"/>
        </w:rPr>
        <w:t xml:space="preserve">Рисунок </w:t>
      </w:r>
      <w:r>
        <w:rPr>
          <w:i w:val="false"/>
          <w:sz w:val="28"/>
        </w:rPr>
        <w:fldChar w:fldCharType="begin"/>
      </w:r>
      <w:r>
        <w:rPr>
          <w:sz w:val="28"/>
          <w:i w:val="false"/>
        </w:rPr>
        <w:instrText> SEQ Рисунок \* ARABIC </w:instrText>
      </w:r>
      <w:r>
        <w:rPr>
          <w:sz w:val="28"/>
          <w:i w:val="false"/>
        </w:rPr>
        <w:fldChar w:fldCharType="separate"/>
      </w:r>
      <w:r>
        <w:rPr>
          <w:sz w:val="28"/>
          <w:i w:val="false"/>
        </w:rPr>
        <w:t>2</w:t>
      </w:r>
      <w:r>
        <w:rPr>
          <w:sz w:val="28"/>
          <w:i w:val="false"/>
        </w:rPr>
        <w:fldChar w:fldCharType="end"/>
      </w:r>
      <w:bookmarkEnd w:id="12"/>
      <w:r>
        <w:rPr>
          <w:i w:val="false"/>
          <w:sz w:val="28"/>
        </w:rPr>
        <w:t xml:space="preserve"> – Программная реализация</w:t>
      </w:r>
    </w:p>
    <w:p>
      <w:pPr>
        <w:pStyle w:val="Normal"/>
        <w:spacing w:lineRule="auto" w:line="360"/>
        <w:jc w:val="center"/>
        <w:rPr>
          <w:rFonts w:cs="Times New Roman"/>
          <w:sz w:val="28"/>
          <w:szCs w:val="28"/>
        </w:rPr>
      </w:pPr>
      <w:r>
        <w:rPr>
          <w:rFonts w:cs="Times New Roman"/>
          <w:sz w:val="28"/>
          <w:szCs w:val="28"/>
        </w:rPr>
      </w:r>
      <w:r>
        <w:br w:type="page"/>
      </w:r>
    </w:p>
    <w:p>
      <w:pPr>
        <w:pStyle w:val="Heading1"/>
        <w:spacing w:lineRule="auto" w:line="360" w:before="0" w:after="0"/>
        <w:jc w:val="center"/>
        <w:rPr>
          <w:rFonts w:cs="Times New Roman"/>
        </w:rPr>
      </w:pPr>
      <w:bookmarkStart w:id="13" w:name="_Toc76901071"/>
      <w:r>
        <w:rPr>
          <w:rFonts w:cs="Times New Roman"/>
        </w:rPr>
        <w:t>5. Сравнительный анализ</w:t>
      </w:r>
      <w:bookmarkEnd w:id="13"/>
    </w:p>
    <w:p>
      <w:pPr>
        <w:pStyle w:val="Normal"/>
        <w:spacing w:lineRule="auto" w:line="360"/>
        <w:ind w:firstLine="709"/>
        <w:jc w:val="both"/>
        <w:rPr>
          <w:sz w:val="28"/>
          <w:szCs w:val="28"/>
        </w:rPr>
      </w:pPr>
      <w:r>
        <w:rPr>
          <w:sz w:val="28"/>
          <w:szCs w:val="28"/>
        </w:rPr>
        <w:t xml:space="preserve">На основе оценки сложности алгоритмов и реализации программ можно </w:t>
      </w:r>
      <w:bookmarkStart w:id="14" w:name="_GoBack"/>
      <w:bookmarkEnd w:id="14"/>
      <w:r>
        <w:rPr>
          <w:sz w:val="28"/>
          <w:szCs w:val="28"/>
        </w:rPr>
        <w:t>составить таблицу, чтобы произвести сравнительный анализ (</w:t>
      </w:r>
      <w:r>
        <w:rPr>
          <w:sz w:val="28"/>
          <w:szCs w:val="28"/>
        </w:rPr>
        <w:fldChar w:fldCharType="begin"/>
      </w:r>
      <w:r>
        <w:rPr>
          <w:sz w:val="28"/>
          <w:szCs w:val="28"/>
        </w:rPr>
        <w:instrText> REF _Ref76900903 \h </w:instrText>
      </w:r>
      <w:r>
        <w:rPr>
          <w:sz w:val="28"/>
          <w:szCs w:val="28"/>
        </w:rPr>
        <w:fldChar w:fldCharType="separate"/>
      </w:r>
      <w:r>
        <w:rPr>
          <w:sz w:val="28"/>
          <w:szCs w:val="28"/>
        </w:rPr>
        <w:t>Таблица 1</w:t>
      </w:r>
      <w:r>
        <w:rPr>
          <w:sz w:val="28"/>
          <w:szCs w:val="28"/>
        </w:rPr>
        <w:fldChar w:fldCharType="end"/>
      </w:r>
      <w:r>
        <w:rPr>
          <w:sz w:val="28"/>
          <w:szCs w:val="28"/>
        </w:rPr>
        <w:t>).</w:t>
      </w:r>
    </w:p>
    <w:p>
      <w:pPr>
        <w:pStyle w:val="Caption1"/>
        <w:keepNext w:val="true"/>
        <w:spacing w:lineRule="auto" w:line="360" w:before="0" w:after="0"/>
        <w:rPr>
          <w:i w:val="false"/>
          <w:i w:val="false"/>
          <w:sz w:val="28"/>
        </w:rPr>
      </w:pPr>
      <w:bookmarkStart w:id="15" w:name="_Ref76900903"/>
      <w:r>
        <w:rPr>
          <w:i w:val="false"/>
          <w:sz w:val="28"/>
        </w:rPr>
        <w:t xml:space="preserve">Таблица </w:t>
      </w:r>
      <w:r>
        <w:rPr>
          <w:i w:val="false"/>
          <w:sz w:val="28"/>
        </w:rPr>
        <w:fldChar w:fldCharType="begin"/>
      </w:r>
      <w:r>
        <w:rPr>
          <w:sz w:val="28"/>
          <w:i w:val="false"/>
        </w:rPr>
        <w:instrText> SEQ Таблица \* ARABIC </w:instrText>
      </w:r>
      <w:r>
        <w:rPr>
          <w:sz w:val="28"/>
          <w:i w:val="false"/>
        </w:rPr>
        <w:fldChar w:fldCharType="separate"/>
      </w:r>
      <w:r>
        <w:rPr>
          <w:sz w:val="28"/>
          <w:i w:val="false"/>
        </w:rPr>
        <w:t>1</w:t>
      </w:r>
      <w:r>
        <w:rPr>
          <w:sz w:val="28"/>
          <w:i w:val="false"/>
        </w:rPr>
        <w:fldChar w:fldCharType="end"/>
      </w:r>
      <w:bookmarkEnd w:id="15"/>
      <w:r>
        <w:rPr>
          <w:i w:val="false"/>
          <w:sz w:val="28"/>
        </w:rPr>
        <w:t xml:space="preserve"> – Сравнение скорости и точности работы двух алгоритмов</w:t>
      </w:r>
    </w:p>
    <w:tbl>
      <w:tblPr>
        <w:tblW w:w="11055" w:type="dxa"/>
        <w:jc w:val="left"/>
        <w:tblInd w:w="-1168" w:type="dxa"/>
        <w:tblLayout w:type="fixed"/>
        <w:tblCellMar>
          <w:top w:w="55" w:type="dxa"/>
          <w:left w:w="55" w:type="dxa"/>
          <w:bottom w:w="55" w:type="dxa"/>
          <w:right w:w="55" w:type="dxa"/>
        </w:tblCellMar>
        <w:tblLook w:val="0000" w:noVBand="0" w:noHBand="0" w:lastColumn="0" w:firstColumn="0" w:lastRow="0" w:firstRow="0"/>
      </w:tblPr>
      <w:tblGrid>
        <w:gridCol w:w="655"/>
        <w:gridCol w:w="1498"/>
        <w:gridCol w:w="1763"/>
        <w:gridCol w:w="1842"/>
        <w:gridCol w:w="1987"/>
        <w:gridCol w:w="1700"/>
        <w:gridCol w:w="1609"/>
      </w:tblGrid>
      <w:tr>
        <w:trPr/>
        <w:tc>
          <w:tcPr>
            <w:tcW w:w="655" w:type="dxa"/>
            <w:vMerge w:val="restart"/>
            <w:tcBorders>
              <w:top w:val="single" w:sz="2" w:space="0" w:color="000000"/>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n</w:t>
            </w:r>
          </w:p>
        </w:tc>
        <w:tc>
          <w:tcPr>
            <w:tcW w:w="1498" w:type="dxa"/>
            <w:vMerge w:val="restart"/>
            <w:tcBorders>
              <w:top w:val="single" w:sz="2" w:space="0" w:color="000000"/>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Функция</w:t>
            </w:r>
          </w:p>
          <w:p>
            <w:pPr>
              <w:pStyle w:val="TableContents"/>
              <w:widowControl w:val="false"/>
              <w:jc w:val="center"/>
              <w:rPr>
                <w:rFonts w:cs="Times New Roman"/>
                <w:color w:val="000000"/>
                <w:sz w:val="20"/>
                <w:szCs w:val="20"/>
              </w:rPr>
            </w:pPr>
            <w:r>
              <w:rPr>
                <w:rFonts w:cs="Times New Roman"/>
                <w:color w:val="000000"/>
                <w:sz w:val="20"/>
                <w:szCs w:val="20"/>
              </w:rPr>
              <w:t>и пределы</w:t>
            </w:r>
          </w:p>
          <w:p>
            <w:pPr>
              <w:pStyle w:val="TableContents"/>
              <w:widowControl w:val="false"/>
              <w:jc w:val="center"/>
              <w:rPr>
                <w:rFonts w:cs="Times New Roman"/>
                <w:color w:val="000000"/>
                <w:sz w:val="20"/>
                <w:szCs w:val="20"/>
              </w:rPr>
            </w:pPr>
            <w:r>
              <w:rPr>
                <w:rFonts w:cs="Times New Roman"/>
                <w:color w:val="000000"/>
                <w:sz w:val="20"/>
                <w:szCs w:val="20"/>
              </w:rPr>
              <w:t>интегрирования</w:t>
            </w:r>
          </w:p>
        </w:tc>
        <w:tc>
          <w:tcPr>
            <w:tcW w:w="1763" w:type="dxa"/>
            <w:vMerge w:val="restart"/>
            <w:tcBorders>
              <w:top w:val="single" w:sz="2" w:space="0" w:color="000000"/>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Точное значение</w:t>
            </w:r>
          </w:p>
          <w:p>
            <w:pPr>
              <w:pStyle w:val="TableContents"/>
              <w:widowControl w:val="false"/>
              <w:jc w:val="center"/>
              <w:rPr>
                <w:rFonts w:cs="Times New Roman"/>
                <w:color w:val="000000"/>
                <w:sz w:val="20"/>
                <w:szCs w:val="20"/>
              </w:rPr>
            </w:pPr>
            <w:r>
              <w:rPr>
                <w:rFonts w:cs="Times New Roman"/>
                <w:color w:val="000000"/>
                <w:sz w:val="20"/>
                <w:szCs w:val="20"/>
              </w:rPr>
              <w:t>(до 3х знаков)</w:t>
            </w:r>
          </w:p>
        </w:tc>
        <w:tc>
          <w:tcPr>
            <w:tcW w:w="3829" w:type="dxa"/>
            <w:gridSpan w:val="2"/>
            <w:tcBorders>
              <w:top w:val="single" w:sz="2" w:space="0" w:color="000000"/>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Вычисленное значение</w:t>
            </w:r>
          </w:p>
        </w:tc>
        <w:tc>
          <w:tcPr>
            <w:tcW w:w="3309" w:type="dxa"/>
            <w:gridSpan w:val="2"/>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Время</w:t>
            </w:r>
          </w:p>
        </w:tc>
      </w:tr>
      <w:tr>
        <w:trPr/>
        <w:tc>
          <w:tcPr>
            <w:tcW w:w="655" w:type="dxa"/>
            <w:vMerge w:val="continue"/>
            <w:tcBorders>
              <w:top w:val="single" w:sz="2" w:space="0" w:color="000000"/>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r>
          </w:p>
        </w:tc>
        <w:tc>
          <w:tcPr>
            <w:tcW w:w="1498" w:type="dxa"/>
            <w:vMerge w:val="continue"/>
            <w:tcBorders>
              <w:top w:val="single" w:sz="2" w:space="0" w:color="000000"/>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r>
          </w:p>
        </w:tc>
        <w:tc>
          <w:tcPr>
            <w:tcW w:w="1763" w:type="dxa"/>
            <w:vMerge w:val="continue"/>
            <w:tcBorders>
              <w:top w:val="single" w:sz="2" w:space="0" w:color="000000"/>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r>
          </w:p>
        </w:tc>
        <w:tc>
          <w:tcPr>
            <w:tcW w:w="1842"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Метод прямоугольников</w:t>
            </w:r>
          </w:p>
        </w:tc>
        <w:tc>
          <w:tcPr>
            <w:tcW w:w="1987"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Метод трапеций</w:t>
            </w:r>
          </w:p>
        </w:tc>
        <w:tc>
          <w:tcPr>
            <w:tcW w:w="1700"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Метод прямоугольников</w:t>
            </w:r>
          </w:p>
        </w:tc>
        <w:tc>
          <w:tcPr>
            <w:tcW w:w="1609" w:type="dxa"/>
            <w:tcBorders>
              <w:left w:val="single" w:sz="2" w:space="0" w:color="000000"/>
              <w:bottom w:val="single" w:sz="2" w:space="0" w:color="000000"/>
              <w:right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Метод трапеций</w:t>
            </w:r>
          </w:p>
        </w:tc>
      </w:tr>
      <w:tr>
        <w:trPr/>
        <w:tc>
          <w:tcPr>
            <w:tcW w:w="655"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10</w:t>
            </w:r>
          </w:p>
        </w:tc>
        <w:tc>
          <w:tcPr>
            <w:tcW w:w="1498" w:type="dxa"/>
            <w:vMerge w:val="restart"/>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x</w:t>
            </w:r>
            <w:r>
              <w:rPr>
                <w:rFonts w:cs="Times New Roman"/>
                <w:color w:val="000000"/>
                <w:sz w:val="20"/>
                <w:szCs w:val="20"/>
                <w:vertAlign w:val="superscript"/>
              </w:rPr>
              <w:t xml:space="preserve">2 </w:t>
            </w:r>
            <w:r>
              <w:rPr>
                <w:rFonts w:cs="Times New Roman"/>
                <w:color w:val="000000"/>
                <w:sz w:val="20"/>
                <w:szCs w:val="20"/>
              </w:rPr>
              <w:t>на [2;5]</w:t>
            </w:r>
          </w:p>
        </w:tc>
        <w:tc>
          <w:tcPr>
            <w:tcW w:w="1763" w:type="dxa"/>
            <w:vMerge w:val="restart"/>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39</w:t>
            </w:r>
          </w:p>
        </w:tc>
        <w:tc>
          <w:tcPr>
            <w:tcW w:w="1842"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43.39499</w:t>
            </w:r>
          </w:p>
        </w:tc>
        <w:tc>
          <w:tcPr>
            <w:tcW w:w="1987"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39.04499</w:t>
            </w:r>
          </w:p>
        </w:tc>
        <w:tc>
          <w:tcPr>
            <w:tcW w:w="1700"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0.0003831</w:t>
            </w:r>
          </w:p>
        </w:tc>
        <w:tc>
          <w:tcPr>
            <w:tcW w:w="1609" w:type="dxa"/>
            <w:tcBorders>
              <w:left w:val="single" w:sz="2" w:space="0" w:color="000000"/>
              <w:bottom w:val="single" w:sz="2" w:space="0" w:color="000000"/>
              <w:right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0.0009341</w:t>
            </w:r>
          </w:p>
        </w:tc>
      </w:tr>
      <w:tr>
        <w:trPr/>
        <w:tc>
          <w:tcPr>
            <w:tcW w:w="655"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10000</w:t>
            </w:r>
          </w:p>
        </w:tc>
        <w:tc>
          <w:tcPr>
            <w:tcW w:w="1498" w:type="dxa"/>
            <w:vMerge w:val="continue"/>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r>
          </w:p>
        </w:tc>
        <w:tc>
          <w:tcPr>
            <w:tcW w:w="1763" w:type="dxa"/>
            <w:vMerge w:val="continue"/>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r>
          </w:p>
        </w:tc>
        <w:tc>
          <w:tcPr>
            <w:tcW w:w="1842"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39.0043500450227</w:t>
            </w:r>
          </w:p>
        </w:tc>
        <w:tc>
          <w:tcPr>
            <w:tcW w:w="1987"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39.000000045022716</w:t>
            </w:r>
          </w:p>
        </w:tc>
        <w:tc>
          <w:tcPr>
            <w:tcW w:w="1700"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0.1128</w:t>
            </w:r>
          </w:p>
        </w:tc>
        <w:tc>
          <w:tcPr>
            <w:tcW w:w="1609" w:type="dxa"/>
            <w:tcBorders>
              <w:left w:val="single" w:sz="2" w:space="0" w:color="000000"/>
              <w:bottom w:val="single" w:sz="2" w:space="0" w:color="000000"/>
              <w:right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0.1219</w:t>
            </w:r>
          </w:p>
        </w:tc>
      </w:tr>
      <w:tr>
        <w:trPr/>
        <w:tc>
          <w:tcPr>
            <w:tcW w:w="655"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55000</w:t>
            </w:r>
          </w:p>
        </w:tc>
        <w:tc>
          <w:tcPr>
            <w:tcW w:w="1498" w:type="dxa"/>
            <w:vMerge w:val="continue"/>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r>
          </w:p>
        </w:tc>
        <w:tc>
          <w:tcPr>
            <w:tcW w:w="1763" w:type="dxa"/>
            <w:vMerge w:val="continue"/>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r>
          </w:p>
        </w:tc>
        <w:tc>
          <w:tcPr>
            <w:tcW w:w="1842"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39.00026</w:t>
            </w:r>
          </w:p>
        </w:tc>
        <w:tc>
          <w:tcPr>
            <w:tcW w:w="1987"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38.99999</w:t>
            </w:r>
          </w:p>
        </w:tc>
        <w:tc>
          <w:tcPr>
            <w:tcW w:w="1700"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0.6097</w:t>
            </w:r>
          </w:p>
        </w:tc>
        <w:tc>
          <w:tcPr>
            <w:tcW w:w="1609" w:type="dxa"/>
            <w:tcBorders>
              <w:left w:val="single" w:sz="2" w:space="0" w:color="000000"/>
              <w:bottom w:val="single" w:sz="2" w:space="0" w:color="000000"/>
              <w:right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0.6113</w:t>
            </w:r>
          </w:p>
        </w:tc>
      </w:tr>
      <w:tr>
        <w:trPr/>
        <w:tc>
          <w:tcPr>
            <w:tcW w:w="655"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10</w:t>
            </w:r>
          </w:p>
        </w:tc>
        <w:tc>
          <w:tcPr>
            <w:tcW w:w="1498" w:type="dxa"/>
            <w:vMerge w:val="restart"/>
            <w:tcBorders>
              <w:left w:val="single" w:sz="2" w:space="0" w:color="000000"/>
              <w:bottom w:val="single" w:sz="2" w:space="0" w:color="000000"/>
            </w:tcBorders>
            <w:vAlign w:val="center"/>
          </w:tcPr>
          <w:p>
            <w:pPr>
              <w:pStyle w:val="Normal"/>
              <w:widowControl w:val="false"/>
              <w:jc w:val="center"/>
              <w:rPr>
                <w:rFonts w:cs="Times New Roman"/>
                <w:sz w:val="20"/>
                <w:szCs w:val="20"/>
              </w:rPr>
            </w:pP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cos</m:t>
              </m:r>
              <m:r>
                <w:rPr>
                  <w:rFonts w:ascii="Cambria Math" w:hAnsi="Cambria Math"/>
                </w:rPr>
                <m:t xml:space="preserve">x</m:t>
              </m:r>
            </m:oMath>
            <w:r>
              <w:rPr>
                <w:rFonts w:cs="Times New Roman"/>
                <w:color w:val="000000"/>
                <w:sz w:val="20"/>
                <w:szCs w:val="20"/>
              </w:rPr>
              <w:t>на [4;1000]</w:t>
            </w:r>
          </w:p>
        </w:tc>
        <w:tc>
          <w:tcPr>
            <w:tcW w:w="1763" w:type="dxa"/>
            <w:vMerge w:val="restart"/>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334333297.583682</w:t>
            </w:r>
          </w:p>
        </w:tc>
        <w:tc>
          <w:tcPr>
            <w:tcW w:w="1842"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385880676.2011</w:t>
            </w:r>
          </w:p>
        </w:tc>
        <w:tc>
          <w:tcPr>
            <w:tcW w:w="1987"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335979885.5461</w:t>
            </w:r>
          </w:p>
        </w:tc>
        <w:tc>
          <w:tcPr>
            <w:tcW w:w="1700"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0.0004869</w:t>
            </w:r>
          </w:p>
        </w:tc>
        <w:tc>
          <w:tcPr>
            <w:tcW w:w="1609" w:type="dxa"/>
            <w:tcBorders>
              <w:left w:val="single" w:sz="2" w:space="0" w:color="000000"/>
              <w:bottom w:val="single" w:sz="2" w:space="0" w:color="000000"/>
              <w:right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0.0005643</w:t>
            </w:r>
          </w:p>
        </w:tc>
      </w:tr>
      <w:tr>
        <w:trPr/>
        <w:tc>
          <w:tcPr>
            <w:tcW w:w="655"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10000</w:t>
            </w:r>
          </w:p>
        </w:tc>
        <w:tc>
          <w:tcPr>
            <w:tcW w:w="1498" w:type="dxa"/>
            <w:vMerge w:val="continue"/>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r>
          </w:p>
        </w:tc>
        <w:tc>
          <w:tcPr>
            <w:tcW w:w="1763" w:type="dxa"/>
            <w:vMerge w:val="continue"/>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r>
          </w:p>
        </w:tc>
        <w:tc>
          <w:tcPr>
            <w:tcW w:w="1842"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334383200.0198</w:t>
            </w:r>
          </w:p>
        </w:tc>
        <w:tc>
          <w:tcPr>
            <w:tcW w:w="1987"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334333299.2291</w:t>
            </w:r>
          </w:p>
        </w:tc>
        <w:tc>
          <w:tcPr>
            <w:tcW w:w="1700"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0.19471</w:t>
            </w:r>
          </w:p>
        </w:tc>
        <w:tc>
          <w:tcPr>
            <w:tcW w:w="1609" w:type="dxa"/>
            <w:tcBorders>
              <w:left w:val="single" w:sz="2" w:space="0" w:color="000000"/>
              <w:bottom w:val="single" w:sz="2" w:space="0" w:color="000000"/>
              <w:right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0.18919</w:t>
            </w:r>
          </w:p>
        </w:tc>
      </w:tr>
      <w:tr>
        <w:trPr/>
        <w:tc>
          <w:tcPr>
            <w:tcW w:w="655"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55000</w:t>
            </w:r>
          </w:p>
        </w:tc>
        <w:tc>
          <w:tcPr>
            <w:tcW w:w="1498" w:type="dxa"/>
            <w:vMerge w:val="continue"/>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r>
          </w:p>
        </w:tc>
        <w:tc>
          <w:tcPr>
            <w:tcW w:w="1763" w:type="dxa"/>
            <w:vMerge w:val="continue"/>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r>
          </w:p>
        </w:tc>
        <w:tc>
          <w:tcPr>
            <w:tcW w:w="1842"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334342370.5091</w:t>
            </w:r>
          </w:p>
        </w:tc>
        <w:tc>
          <w:tcPr>
            <w:tcW w:w="1987"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334333297.6381</w:t>
            </w:r>
          </w:p>
        </w:tc>
        <w:tc>
          <w:tcPr>
            <w:tcW w:w="1700"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1.1954</w:t>
            </w:r>
          </w:p>
        </w:tc>
        <w:tc>
          <w:tcPr>
            <w:tcW w:w="1609" w:type="dxa"/>
            <w:tcBorders>
              <w:left w:val="single" w:sz="2" w:space="0" w:color="000000"/>
              <w:bottom w:val="single" w:sz="2" w:space="0" w:color="000000"/>
              <w:right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1.1248</w:t>
            </w:r>
          </w:p>
        </w:tc>
      </w:tr>
      <w:tr>
        <w:trPr/>
        <w:tc>
          <w:tcPr>
            <w:tcW w:w="655"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55000</w:t>
            </w:r>
          </w:p>
        </w:tc>
        <w:tc>
          <w:tcPr>
            <w:tcW w:w="1498"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cos</m:t>
              </m:r>
              <m:r>
                <w:rPr>
                  <w:rFonts w:ascii="Cambria Math" w:hAnsi="Cambria Math"/>
                </w:rPr>
                <m:t xml:space="preserve">x</m:t>
              </m:r>
            </m:oMath>
            <w:r>
              <w:rPr>
                <w:rFonts w:cs="Times New Roman"/>
                <w:color w:val="000000"/>
                <w:sz w:val="20"/>
                <w:szCs w:val="20"/>
              </w:rPr>
              <w:t xml:space="preserve"> </w:t>
            </w:r>
            <w:r>
              <w:rPr>
                <w:rFonts w:cs="Times New Roman"/>
                <w:color w:val="000000"/>
                <w:sz w:val="20"/>
                <w:szCs w:val="20"/>
              </w:rPr>
              <w:t>на [3;6]</w:t>
            </w:r>
          </w:p>
        </w:tc>
        <w:tc>
          <w:tcPr>
            <w:tcW w:w="1763"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89.57946449374121</w:t>
            </w:r>
          </w:p>
        </w:tc>
        <w:tc>
          <w:tcPr>
            <w:tcW w:w="1842"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89.5811818636787</w:t>
            </w:r>
          </w:p>
        </w:tc>
        <w:tc>
          <w:tcPr>
            <w:tcW w:w="1987"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89.57946449519358</w:t>
            </w:r>
          </w:p>
        </w:tc>
        <w:tc>
          <w:tcPr>
            <w:tcW w:w="1700"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1.1219</w:t>
            </w:r>
          </w:p>
        </w:tc>
        <w:tc>
          <w:tcPr>
            <w:tcW w:w="1609" w:type="dxa"/>
            <w:tcBorders>
              <w:left w:val="single" w:sz="2" w:space="0" w:color="000000"/>
              <w:bottom w:val="single" w:sz="2" w:space="0" w:color="000000"/>
              <w:right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1.1345</w:t>
            </w:r>
          </w:p>
        </w:tc>
      </w:tr>
      <w:tr>
        <w:trPr/>
        <w:tc>
          <w:tcPr>
            <w:tcW w:w="655"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10</w:t>
            </w:r>
            <w:bookmarkStart w:id="16" w:name="MJXc-Node-6385"/>
            <w:bookmarkStart w:id="17" w:name="MJXc-Node-6194"/>
            <w:bookmarkEnd w:id="16"/>
            <w:bookmarkEnd w:id="17"/>
          </w:p>
        </w:tc>
        <w:tc>
          <w:tcPr>
            <w:tcW w:w="1498" w:type="dxa"/>
            <w:vMerge w:val="restart"/>
            <w:tcBorders>
              <w:left w:val="single" w:sz="2" w:space="0" w:color="000000"/>
              <w:bottom w:val="single" w:sz="2" w:space="0" w:color="000000"/>
            </w:tcBorders>
            <w:vAlign w:val="center"/>
          </w:tcPr>
          <w:p>
            <w:pPr>
              <w:pStyle w:val="Normal"/>
              <w:widowControl w:val="false"/>
              <w:jc w:val="center"/>
              <w:rPr>
                <w:sz w:val="20"/>
              </w:rPr>
            </w:pPr>
            <w:r>
              <w:rPr/>
            </w:r>
            <m:oMath xmlns:m="http://schemas.openxmlformats.org/officeDocument/2006/math">
              <m:r>
                <w:rPr>
                  <w:rFonts w:ascii="Cambria Math" w:hAnsi="Cambria Math"/>
                </w:rPr>
                <m:t xml:space="preserve">tan</m:t>
              </m:r>
              <m:r>
                <w:rPr>
                  <w:rFonts w:ascii="Cambria Math" w:hAnsi="Cambria Math"/>
                </w:rPr>
                <m:t xml:space="preserve">x</m:t>
              </m:r>
              <m:r>
                <w:rPr>
                  <w:rFonts w:ascii="Cambria Math" w:hAnsi="Cambria Math"/>
                </w:rPr>
                <m:t xml:space="preserve">+</m:t>
              </m:r>
              <m:r>
                <w:rPr>
                  <w:rFonts w:ascii="Cambria Math" w:hAnsi="Cambria Math"/>
                </w:rPr>
                <m:t xml:space="preserve">cos</m:t>
              </m:r>
              <m:r>
                <w:rPr>
                  <w:rFonts w:ascii="Cambria Math" w:hAnsi="Cambria Math"/>
                </w:rPr>
                <m:t xml:space="preserve">x</m:t>
              </m:r>
              <m:r>
                <w:rPr>
                  <w:rFonts w:ascii="Cambria Math" w:hAnsi="Cambria Math"/>
                </w:rPr>
                <m:t xml:space="preserve">−</m:t>
              </m:r>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oMath>
            <w:r>
              <w:rPr>
                <w:rFonts w:cs="Times New Roman"/>
                <w:color w:val="000000"/>
                <w:sz w:val="20"/>
                <w:szCs w:val="20"/>
              </w:rPr>
              <w:t>на [3;5]</w:t>
            </w:r>
          </w:p>
        </w:tc>
        <w:tc>
          <w:tcPr>
            <w:tcW w:w="1763" w:type="dxa"/>
            <w:vMerge w:val="restart"/>
            <w:tcBorders>
              <w:left w:val="single" w:sz="2" w:space="0" w:color="000000"/>
              <w:bottom w:val="single" w:sz="2" w:space="0" w:color="000000"/>
            </w:tcBorders>
            <w:vAlign w:val="center"/>
          </w:tcPr>
          <w:p>
            <w:pPr>
              <w:pStyle w:val="Normal"/>
              <w:widowControl w:val="false"/>
              <w:jc w:val="center"/>
              <w:rPr>
                <w:rFonts w:cs="Times New Roman"/>
                <w:color w:val="000000"/>
                <w:sz w:val="20"/>
                <w:szCs w:val="20"/>
              </w:rPr>
            </w:pPr>
            <w:bookmarkStart w:id="18" w:name="MJXc-Node-63841"/>
            <w:bookmarkEnd w:id="18"/>
            <w:r>
              <w:rPr>
                <w:rFonts w:cs="Times New Roman"/>
                <w:color w:val="000000"/>
                <w:sz w:val="20"/>
                <w:szCs w:val="20"/>
              </w:rPr>
              <w:t>−</w:t>
            </w:r>
            <w:bookmarkStart w:id="19" w:name="MJXc-Node-63851"/>
            <w:bookmarkEnd w:id="19"/>
            <w:r>
              <w:rPr>
                <w:rFonts w:cs="Times New Roman"/>
                <w:color w:val="000000"/>
                <w:sz w:val="20"/>
                <w:szCs w:val="20"/>
              </w:rPr>
              <w:t>10811</w:t>
            </w:r>
          </w:p>
          <w:p>
            <w:pPr>
              <w:pStyle w:val="TableContents"/>
              <w:widowControl w:val="false"/>
              <w:jc w:val="center"/>
              <w:rPr>
                <w:rFonts w:cs="Times New Roman"/>
                <w:color w:val="000000"/>
                <w:sz w:val="20"/>
                <w:szCs w:val="20"/>
              </w:rPr>
            </w:pPr>
            <w:r>
              <w:rPr>
                <w:rFonts w:cs="Times New Roman"/>
                <w:color w:val="000000"/>
                <w:sz w:val="20"/>
                <w:szCs w:val="20"/>
              </w:rPr>
            </w:r>
          </w:p>
        </w:tc>
        <w:tc>
          <w:tcPr>
            <w:tcW w:w="1842"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-13198</w:t>
            </w:r>
          </w:p>
        </w:tc>
        <w:tc>
          <w:tcPr>
            <w:tcW w:w="1987"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-10954</w:t>
            </w:r>
          </w:p>
        </w:tc>
        <w:tc>
          <w:tcPr>
            <w:tcW w:w="1700"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0.001188</w:t>
            </w:r>
          </w:p>
        </w:tc>
        <w:tc>
          <w:tcPr>
            <w:tcW w:w="1609" w:type="dxa"/>
            <w:tcBorders>
              <w:left w:val="single" w:sz="2" w:space="0" w:color="000000"/>
              <w:bottom w:val="single" w:sz="2" w:space="0" w:color="000000"/>
              <w:right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0.0009288</w:t>
            </w:r>
          </w:p>
        </w:tc>
      </w:tr>
      <w:tr>
        <w:trPr/>
        <w:tc>
          <w:tcPr>
            <w:tcW w:w="655"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10000</w:t>
            </w:r>
          </w:p>
        </w:tc>
        <w:tc>
          <w:tcPr>
            <w:tcW w:w="1498" w:type="dxa"/>
            <w:vMerge w:val="continue"/>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r>
          </w:p>
        </w:tc>
        <w:tc>
          <w:tcPr>
            <w:tcW w:w="1763" w:type="dxa"/>
            <w:vMerge w:val="continue"/>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r>
          </w:p>
        </w:tc>
        <w:tc>
          <w:tcPr>
            <w:tcW w:w="1842"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-10830.5798</w:t>
            </w:r>
          </w:p>
        </w:tc>
        <w:tc>
          <w:tcPr>
            <w:tcW w:w="1987"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-10828.3365</w:t>
            </w:r>
          </w:p>
        </w:tc>
        <w:tc>
          <w:tcPr>
            <w:tcW w:w="1700"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0.3901</w:t>
            </w:r>
          </w:p>
        </w:tc>
        <w:tc>
          <w:tcPr>
            <w:tcW w:w="1609" w:type="dxa"/>
            <w:tcBorders>
              <w:left w:val="single" w:sz="2" w:space="0" w:color="000000"/>
              <w:bottom w:val="single" w:sz="2" w:space="0" w:color="000000"/>
              <w:right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0.3938</w:t>
            </w:r>
          </w:p>
        </w:tc>
      </w:tr>
      <w:tr>
        <w:trPr/>
        <w:tc>
          <w:tcPr>
            <w:tcW w:w="655"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55000</w:t>
            </w:r>
          </w:p>
        </w:tc>
        <w:tc>
          <w:tcPr>
            <w:tcW w:w="1498" w:type="dxa"/>
            <w:vMerge w:val="continue"/>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r>
          </w:p>
        </w:tc>
        <w:tc>
          <w:tcPr>
            <w:tcW w:w="1763" w:type="dxa"/>
            <w:vMerge w:val="continue"/>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r>
          </w:p>
        </w:tc>
        <w:tc>
          <w:tcPr>
            <w:tcW w:w="1842"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-10813.0138</w:t>
            </w:r>
          </w:p>
        </w:tc>
        <w:tc>
          <w:tcPr>
            <w:tcW w:w="1987"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-10812.6060</w:t>
            </w:r>
          </w:p>
        </w:tc>
        <w:tc>
          <w:tcPr>
            <w:tcW w:w="1700" w:type="dxa"/>
            <w:tcBorders>
              <w:left w:val="single" w:sz="2" w:space="0" w:color="000000"/>
              <w:bottom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2.0974</w:t>
            </w:r>
          </w:p>
        </w:tc>
        <w:tc>
          <w:tcPr>
            <w:tcW w:w="1609" w:type="dxa"/>
            <w:tcBorders>
              <w:left w:val="single" w:sz="2" w:space="0" w:color="000000"/>
              <w:bottom w:val="single" w:sz="2" w:space="0" w:color="000000"/>
              <w:right w:val="single" w:sz="2" w:space="0" w:color="000000"/>
            </w:tcBorders>
            <w:vAlign w:val="center"/>
          </w:tcPr>
          <w:p>
            <w:pPr>
              <w:pStyle w:val="TableContents"/>
              <w:widowControl w:val="false"/>
              <w:jc w:val="center"/>
              <w:rPr>
                <w:rFonts w:cs="Times New Roman"/>
                <w:color w:val="000000"/>
                <w:sz w:val="20"/>
                <w:szCs w:val="20"/>
              </w:rPr>
            </w:pPr>
            <w:r>
              <w:rPr>
                <w:rFonts w:cs="Times New Roman"/>
                <w:color w:val="000000"/>
                <w:sz w:val="20"/>
                <w:szCs w:val="20"/>
              </w:rPr>
              <w:t>2.1640</w:t>
            </w:r>
          </w:p>
        </w:tc>
      </w:tr>
    </w:tbl>
    <w:p>
      <w:pPr>
        <w:pStyle w:val="Normal"/>
        <w:jc w:val="center"/>
        <w:rPr/>
      </w:pPr>
      <w:r>
        <w:rPr/>
      </w:r>
    </w:p>
    <w:p>
      <w:pPr>
        <w:pStyle w:val="Normal"/>
        <w:spacing w:lineRule="auto" w:line="360"/>
        <w:ind w:firstLine="709"/>
        <w:jc w:val="both"/>
        <w:rPr>
          <w:rFonts w:cs="Times New Roman"/>
          <w:sz w:val="28"/>
          <w:szCs w:val="28"/>
        </w:rPr>
      </w:pPr>
      <w:r>
        <w:rPr>
          <w:rFonts w:cs="Times New Roman"/>
          <w:sz w:val="28"/>
          <w:szCs w:val="28"/>
        </w:rPr>
        <w:t>Памятью используемой при работе программы можно пренебречь, так как она, чрезмерно мала.</w:t>
      </w:r>
    </w:p>
    <w:p>
      <w:pPr>
        <w:pStyle w:val="Normal"/>
        <w:spacing w:lineRule="auto" w:line="360"/>
        <w:ind w:firstLine="709"/>
        <w:jc w:val="center"/>
        <w:rPr>
          <w:rFonts w:cs="Times New Roman"/>
          <w:sz w:val="28"/>
          <w:szCs w:val="28"/>
        </w:rPr>
      </w:pPr>
      <w:r>
        <w:rPr>
          <w:rFonts w:cs="Times New Roman"/>
          <w:sz w:val="28"/>
          <w:szCs w:val="28"/>
        </w:rPr>
      </w:r>
    </w:p>
    <w:p>
      <w:pPr>
        <w:pStyle w:val="Heading1"/>
        <w:spacing w:lineRule="auto" w:line="360" w:before="0" w:after="0"/>
        <w:jc w:val="center"/>
        <w:rPr>
          <w:rFonts w:cs="Times New Roman"/>
        </w:rPr>
      </w:pPr>
      <w:bookmarkStart w:id="20" w:name="_Toc76901072"/>
      <w:bookmarkStart w:id="21" w:name="_toc354"/>
      <w:bookmarkEnd w:id="21"/>
      <w:r>
        <w:rPr>
          <w:rFonts w:cs="Times New Roman"/>
        </w:rPr>
        <w:t>6. Вывод</w:t>
      </w:r>
      <w:bookmarkEnd w:id="20"/>
    </w:p>
    <w:p>
      <w:pPr>
        <w:pStyle w:val="Normal"/>
        <w:spacing w:lineRule="auto" w:line="360"/>
        <w:ind w:firstLine="709"/>
        <w:jc w:val="both"/>
        <w:rPr>
          <w:rFonts w:cs="Times New Roman"/>
          <w:sz w:val="28"/>
          <w:szCs w:val="28"/>
        </w:rPr>
      </w:pPr>
      <w:r>
        <w:rPr>
          <w:rFonts w:cs="Times New Roman"/>
          <w:sz w:val="28"/>
          <w:szCs w:val="28"/>
        </w:rPr>
        <w:t xml:space="preserve">Как видно из Таблицы </w:t>
      </w:r>
      <w:r>
        <w:rPr>
          <w:rFonts w:cs="Times New Roman"/>
          <w:sz w:val="28"/>
          <w:szCs w:val="28"/>
        </w:rPr>
        <w:t>1., метод прямоугольников и метод трапеций выполняются за одинаковое время (если учитывать погрешность), при одинаковых входных данных, однако значение, вычисляемое методом трапеций, гораздо ближе к точному значению, чем результат полученный с помощью метода прямоугольников</w:t>
      </w:r>
      <w:r>
        <w:rPr>
          <w:rFonts w:cs="Times New Roman"/>
          <w:sz w:val="28"/>
          <w:szCs w:val="28"/>
        </w:rPr>
        <w:t>.</w:t>
      </w:r>
    </w:p>
    <w:p>
      <w:pPr>
        <w:pStyle w:val="Normal"/>
        <w:spacing w:lineRule="auto" w:line="360"/>
        <w:ind w:firstLine="709"/>
        <w:jc w:val="both"/>
        <w:rPr>
          <w:rFonts w:cs="Times New Roman"/>
          <w:b/>
          <w:b/>
          <w:bCs/>
          <w:color w:val="000000"/>
          <w:sz w:val="28"/>
          <w:szCs w:val="28"/>
          <w:u w:val="single"/>
        </w:rPr>
      </w:pPr>
      <w:r>
        <w:rPr>
          <w:rFonts w:cs="Times New Roman"/>
          <w:b/>
          <w:bCs/>
          <w:color w:val="000000"/>
          <w:sz w:val="28"/>
          <w:szCs w:val="28"/>
          <w:u w:val="single"/>
        </w:rPr>
      </w:r>
    </w:p>
    <w:p>
      <w:pPr>
        <w:pStyle w:val="Heading1"/>
        <w:spacing w:lineRule="auto" w:line="360" w:before="0" w:after="0"/>
        <w:jc w:val="center"/>
        <w:rPr>
          <w:rFonts w:cs="Times New Roman"/>
        </w:rPr>
      </w:pPr>
      <w:bookmarkStart w:id="22" w:name="_Toc76901073"/>
      <w:bookmarkStart w:id="23" w:name="_toc364"/>
      <w:bookmarkEnd w:id="23"/>
      <w:r>
        <w:rPr>
          <w:rFonts w:cs="Times New Roman"/>
        </w:rPr>
        <w:t>7. Используемая литература</w:t>
      </w:r>
      <w:bookmarkEnd w:id="22"/>
    </w:p>
    <w:p>
      <w:pPr>
        <w:pStyle w:val="Normal"/>
        <w:spacing w:lineRule="auto" w:line="360"/>
        <w:ind w:firstLine="709"/>
        <w:jc w:val="center"/>
        <w:rPr>
          <w:rFonts w:cs="Times New Roman"/>
          <w:sz w:val="28"/>
          <w:szCs w:val="28"/>
        </w:rPr>
      </w:pPr>
      <w:r>
        <w:rPr>
          <w:rFonts w:cs="Times New Roman"/>
          <w:sz w:val="28"/>
          <w:szCs w:val="28"/>
        </w:rPr>
      </w:r>
    </w:p>
    <w:p>
      <w:pPr>
        <w:pStyle w:val="Normal"/>
        <w:numPr>
          <w:ilvl w:val="0"/>
          <w:numId w:val="1"/>
        </w:numPr>
        <w:spacing w:lineRule="auto" w:line="360"/>
        <w:ind w:left="0" w:firstLine="720"/>
        <w:jc w:val="both"/>
        <w:rPr>
          <w:rFonts w:cs="Times New Roman"/>
          <w:sz w:val="28"/>
          <w:szCs w:val="28"/>
        </w:rPr>
      </w:pPr>
      <w:r>
        <w:rPr>
          <w:rFonts w:cs="Times New Roman"/>
          <w:sz w:val="28"/>
          <w:szCs w:val="28"/>
        </w:rPr>
        <w:t xml:space="preserve">А.В. Зенков. Численные методы. Учебное пособие. </w:t>
      </w:r>
      <w:r>
        <w:rPr>
          <w:sz w:val="28"/>
        </w:rPr>
        <w:t>[Текст]/</w:t>
      </w:r>
      <w:r>
        <w:rPr>
          <w:rFonts w:cs="Times New Roman"/>
          <w:sz w:val="28"/>
          <w:szCs w:val="28"/>
        </w:rPr>
        <w:t xml:space="preserve"> Зенков А.В. – Екб: Издательство уральского университета, 2016. – 128 с.</w:t>
      </w:r>
    </w:p>
    <w:p>
      <w:pPr>
        <w:pStyle w:val="Normal"/>
        <w:numPr>
          <w:ilvl w:val="0"/>
          <w:numId w:val="1"/>
        </w:numPr>
        <w:spacing w:lineRule="auto" w:line="360"/>
        <w:ind w:left="0" w:firstLine="720"/>
        <w:jc w:val="both"/>
        <w:rPr>
          <w:rFonts w:cs="Times New Roman"/>
          <w:sz w:val="28"/>
          <w:szCs w:val="28"/>
        </w:rPr>
      </w:pPr>
      <w:r>
        <w:rPr>
          <w:rFonts w:cs="Times New Roman"/>
          <w:sz w:val="28"/>
          <w:szCs w:val="28"/>
        </w:rPr>
        <w:t xml:space="preserve">Бхаргава А. Грокаем Алгоритмы </w:t>
      </w:r>
      <w:r>
        <w:rPr>
          <w:sz w:val="28"/>
        </w:rPr>
        <w:t>[Текст]/Адитья Бхаргава – СПб: Питер, 2019. – 361 с.</w:t>
      </w:r>
    </w:p>
    <w:p>
      <w:pPr>
        <w:pStyle w:val="Normal"/>
        <w:numPr>
          <w:ilvl w:val="0"/>
          <w:numId w:val="1"/>
        </w:numPr>
        <w:spacing w:lineRule="auto" w:line="360"/>
        <w:ind w:left="0" w:firstLine="720"/>
        <w:jc w:val="both"/>
        <w:rPr>
          <w:rFonts w:cs="Times New Roman"/>
          <w:sz w:val="28"/>
          <w:szCs w:val="28"/>
        </w:rPr>
      </w:pPr>
      <w:r>
        <w:rPr>
          <w:rFonts w:cs="Times New Roman"/>
          <w:sz w:val="28"/>
          <w:szCs w:val="28"/>
        </w:rPr>
        <w:t xml:space="preserve">Динамическое выполнение выражений в Python: eval() </w:t>
      </w:r>
      <w:r>
        <w:rPr>
          <w:sz w:val="28"/>
        </w:rPr>
        <w:t xml:space="preserve">[Электронный ресурс]. – Режим доступа: </w:t>
      </w:r>
      <w:hyperlink r:id="rId5">
        <w:r>
          <w:rPr>
            <w:rStyle w:val="InternetLink"/>
            <w:rFonts w:cs="Times New Roman"/>
            <w:sz w:val="28"/>
            <w:szCs w:val="28"/>
          </w:rPr>
          <w:t>https://proglib.io/p/dinamicheskoe-vypolnenie-vyrazheniy-v-python-funkciya-eval-2020-05-14</w:t>
        </w:r>
      </w:hyperlink>
      <w:r>
        <w:rPr>
          <w:rFonts w:cs="Times New Roman"/>
          <w:sz w:val="28"/>
          <w:szCs w:val="28"/>
        </w:rPr>
        <w:t xml:space="preserve">. </w:t>
      </w:r>
    </w:p>
    <w:sectPr>
      <w:type w:val="continuous"/>
      <w:pgSz w:w="11906" w:h="16838"/>
      <w:pgMar w:left="1701" w:right="850" w:header="0" w:top="1134" w:footer="0" w:bottom="1134"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overflowPunct w:val="false"/>
      <w:bidi w:val="0"/>
      <w:spacing w:before="0" w:after="0"/>
      <w:jc w:val="left"/>
    </w:pPr>
    <w:rPr>
      <w:rFonts w:ascii="Times New Roman" w:hAnsi="Times New Roman" w:eastAsia="Calibri" w:cs="Tahoma"/>
      <w:color w:val="auto"/>
      <w:kern w:val="0"/>
      <w:sz w:val="24"/>
      <w:szCs w:val="22"/>
      <w:lang w:val="ru-RU" w:eastAsia="en-US" w:bidi="ar-SA"/>
    </w:rPr>
  </w:style>
  <w:style w:type="paragraph" w:styleId="Heading1">
    <w:name w:val="Heading 1"/>
    <w:basedOn w:val="Normal"/>
    <w:next w:val="Normal"/>
    <w:qFormat/>
    <w:pPr>
      <w:keepNext w:val="true"/>
      <w:keepLines/>
      <w:spacing w:lineRule="auto" w:line="276" w:before="480" w:after="0"/>
      <w:outlineLvl w:val="0"/>
    </w:pPr>
    <w:rPr>
      <w:b/>
      <w:bCs/>
      <w:sz w:val="28"/>
      <w:szCs w:val="28"/>
    </w:rPr>
  </w:style>
  <w:style w:type="paragraph" w:styleId="Heading2">
    <w:name w:val="Heading 2"/>
    <w:basedOn w:val="Normal"/>
    <w:next w:val="Normal"/>
    <w:qFormat/>
    <w:pPr>
      <w:keepNext w:val="true"/>
      <w:keepLines/>
      <w:spacing w:lineRule="auto" w:line="276" w:before="200" w:after="0"/>
      <w:outlineLvl w:val="1"/>
    </w:pPr>
    <w:rPr>
      <w:b/>
      <w:bCs/>
      <w:sz w:val="28"/>
      <w:szCs w:val="26"/>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qFormat/>
    <w:rPr>
      <w:rFonts w:ascii="Times New Roman" w:hAnsi="Times New Roman" w:eastAsia="Calibri" w:cs="Tahoma"/>
      <w:b/>
      <w:bCs/>
      <w:sz w:val="28"/>
      <w:szCs w:val="28"/>
    </w:rPr>
  </w:style>
  <w:style w:type="character" w:styleId="2" w:customStyle="1">
    <w:name w:val="Заголовок 2 Знак"/>
    <w:basedOn w:val="DefaultParagraphFont"/>
    <w:qFormat/>
    <w:rPr>
      <w:rFonts w:ascii="Times New Roman" w:hAnsi="Times New Roman" w:eastAsia="Calibri" w:cs="Tahoma"/>
      <w:b/>
      <w:bCs/>
      <w:sz w:val="28"/>
      <w:szCs w:val="26"/>
    </w:rPr>
  </w:style>
  <w:style w:type="character" w:styleId="InternetLink">
    <w:name w:val="Hyperlink"/>
    <w:uiPriority w:val="99"/>
    <w:rPr>
      <w:color w:val="000080"/>
      <w:u w:val="single"/>
    </w:rPr>
  </w:style>
  <w:style w:type="character" w:styleId="IndexLink" w:customStyle="1">
    <w:name w:val="Index Link"/>
    <w:qFormat/>
    <w:rPr/>
  </w:style>
  <w:style w:type="character" w:styleId="VisitedInternetLink">
    <w:name w:val="FollowedHyperlink"/>
    <w:rPr>
      <w:color w:val="800000"/>
      <w:u w:val="single"/>
    </w:rPr>
  </w:style>
  <w:style w:type="character" w:styleId="NumberingSymbols" w:customStyle="1">
    <w:name w:val="Numbering Symbols"/>
    <w:qFormat/>
    <w:rPr/>
  </w:style>
  <w:style w:type="character" w:styleId="Style12" w:customStyle="1">
    <w:name w:val="Текст выноски Знак"/>
    <w:basedOn w:val="DefaultParagraphFont"/>
    <w:link w:val="aa"/>
    <w:uiPriority w:val="99"/>
    <w:semiHidden/>
    <w:qFormat/>
    <w:rsid w:val="00f555d7"/>
    <w:rPr>
      <w:rFonts w:ascii="Tahoma" w:hAnsi="Tahoma"/>
      <w:sz w:val="16"/>
      <w:szCs w:val="16"/>
    </w:rPr>
  </w:style>
  <w:style w:type="character" w:styleId="PlaceholderText">
    <w:name w:val="Placeholder Text"/>
    <w:basedOn w:val="DefaultParagraphFont"/>
    <w:uiPriority w:val="99"/>
    <w:semiHidden/>
    <w:qFormat/>
    <w:rsid w:val="00f555d7"/>
    <w:rPr>
      <w:color w:val="808080"/>
    </w:rPr>
  </w:style>
  <w:style w:type="paragraph" w:styleId="Heading" w:customStyle="1">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Arial Unicode MS"/>
    </w:rPr>
  </w:style>
  <w:style w:type="paragraph" w:styleId="Caption1">
    <w:name w:val="caption"/>
    <w:basedOn w:val="Normal"/>
    <w:qFormat/>
    <w:pPr>
      <w:suppressLineNumbers/>
      <w:spacing w:before="120" w:after="120"/>
    </w:pPr>
    <w:rPr>
      <w:rFonts w:cs="Arial Unicode MS"/>
      <w:i/>
      <w:iCs/>
      <w:szCs w:val="24"/>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pPr/>
    <w:rPr/>
  </w:style>
  <w:style w:type="paragraph" w:styleId="Contents1">
    <w:name w:val="TOC 1"/>
    <w:basedOn w:val="Normal"/>
    <w:next w:val="Normal"/>
    <w:uiPriority w:val="39"/>
    <w:pPr>
      <w:tabs>
        <w:tab w:val="clear" w:pos="708"/>
        <w:tab w:val="right" w:pos="9061" w:leader="dot"/>
      </w:tabs>
      <w:spacing w:lineRule="auto" w:line="360" w:before="0" w:after="100"/>
      <w:jc w:val="both"/>
    </w:pPr>
    <w:rPr>
      <w:rFonts w:eastAsia="Times New Roman" w:cs="Times New Roman"/>
      <w:sz w:val="28"/>
      <w:lang w:val="en-US" w:bidi="en-US"/>
    </w:rPr>
  </w:style>
  <w:style w:type="paragraph" w:styleId="TableContents" w:customStyle="1">
    <w:name w:val="Table Contents"/>
    <w:basedOn w:val="Normal"/>
    <w:qFormat/>
    <w:pPr>
      <w:widowControl w:val="false"/>
      <w:suppressLineNumbers/>
    </w:pPr>
    <w:rPr/>
  </w:style>
  <w:style w:type="paragraph" w:styleId="BalloonText">
    <w:name w:val="Balloon Text"/>
    <w:basedOn w:val="Normal"/>
    <w:link w:val="ab"/>
    <w:uiPriority w:val="99"/>
    <w:semiHidden/>
    <w:unhideWhenUsed/>
    <w:qFormat/>
    <w:rsid w:val="00f555d7"/>
    <w:pPr/>
    <w:rPr>
      <w:rFonts w:ascii="Tahoma" w:hAnsi="Tahoma"/>
      <w:sz w:val="16"/>
      <w:szCs w:val="16"/>
    </w:rPr>
  </w:style>
  <w:style w:type="paragraph" w:styleId="TOCHeading">
    <w:name w:val="TOC Heading"/>
    <w:basedOn w:val="Heading1"/>
    <w:next w:val="Normal"/>
    <w:uiPriority w:val="39"/>
    <w:semiHidden/>
    <w:unhideWhenUsed/>
    <w:qFormat/>
    <w:rsid w:val="00f555d7"/>
    <w:pPr>
      <w:suppressAutoHyphens w:val="false"/>
      <w:overflowPunct w:val="true"/>
    </w:pPr>
    <w:rPr>
      <w:rFonts w:ascii="Cambria" w:hAnsi="Cambria" w:eastAsia="" w:cs="" w:asciiTheme="majorHAnsi" w:cstheme="majorBidi" w:eastAsiaTheme="majorEastAsia" w:hAnsiTheme="majorHAnsi"/>
      <w:color w:val="365F91" w:themeColor="accent1" w:themeShade="bf"/>
      <w:lang w:eastAsia="ru-RU"/>
    </w:rPr>
  </w:style>
  <w:style w:type="paragraph" w:styleId="ListParagraph">
    <w:name w:val="List Paragraph"/>
    <w:basedOn w:val="Normal"/>
    <w:uiPriority w:val="34"/>
    <w:qFormat/>
    <w:rsid w:val="00fe2a99"/>
    <w:pPr>
      <w:suppressAutoHyphens w:val="false"/>
      <w:overflowPunct w:val="true"/>
      <w:spacing w:before="0" w:after="0"/>
      <w:ind w:left="720" w:hanging="0"/>
      <w:contextualSpacing/>
    </w:pPr>
    <w:rPr>
      <w:rFonts w:eastAsia="Calibri" w:cs="" w:cstheme="minorBidi" w:eastAsiaTheme="minorHAnsi"/>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proglib.io/p/dinamicheskoe-vypolnenie-vyrazheniy-v-python-funkciya-eval-2020-05-14"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AFF"/>
    <w:rsid w:val="00084E2D"/>
    <w:rsid w:val="00192A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92AF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A1E07-C906-43D9-B3F5-552FE5E16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Application>LibreOffice/7.0.3.1$MacOSX_X86_64 LibreOffice_project/d7547858d014d4cf69878db179d326fc3483e082</Application>
  <Pages>7</Pages>
  <Words>588</Words>
  <Characters>4242</Characters>
  <CharactersWithSpaces>4755</CharactersWithSpaces>
  <Paragraphs>132</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2020-06-29T21:14:00Z</dcterms:created>
  <dc:creator>810200</dc:creator>
  <dc:description/>
  <dc:language>ru-RU</dc:language>
  <cp:lastModifiedBy/>
  <dcterms:modified xsi:type="dcterms:W3CDTF">2021-07-13T11:59:38Z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