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BF81F" w14:textId="1D9B04E1" w:rsidR="00BE3B6F" w:rsidRDefault="00E46477">
      <w:r>
        <w:t xml:space="preserve">Projet : Site web de présentation pour le groupe de vente de produits artisanaux palestiniens </w:t>
      </w:r>
    </w:p>
    <w:p w14:paraId="0BC30F8D" w14:textId="0C67713C" w:rsidR="00E46477" w:rsidRDefault="00E46477">
      <w:r>
        <w:t>Date : 20 mai au 27 juin</w:t>
      </w:r>
    </w:p>
    <w:p w14:paraId="17645844" w14:textId="1E766030" w:rsidR="00E46477" w:rsidRDefault="00E46477">
      <w:r>
        <w:t xml:space="preserve">Rédigé par : Nikauly de jesus </w:t>
      </w:r>
      <w:proofErr w:type="spellStart"/>
      <w:r>
        <w:t>vizcaino</w:t>
      </w:r>
      <w:proofErr w:type="spellEnd"/>
    </w:p>
    <w:p w14:paraId="3E4C5DCB" w14:textId="77777777" w:rsidR="00E46477" w:rsidRDefault="00E46477"/>
    <w:p w14:paraId="140D9E4A" w14:textId="1457C4C9" w:rsidR="00E46477" w:rsidRPr="00E46477" w:rsidRDefault="00E46477" w:rsidP="00E46477">
      <w:pPr>
        <w:pStyle w:val="Paragraphedeliste"/>
        <w:numPr>
          <w:ilvl w:val="0"/>
          <w:numId w:val="1"/>
        </w:numPr>
        <w:rPr>
          <w:b/>
          <w:bCs/>
        </w:rPr>
      </w:pPr>
      <w:r w:rsidRPr="00E46477">
        <w:rPr>
          <w:b/>
          <w:bCs/>
        </w:rPr>
        <w:t>Contexte du projet</w:t>
      </w:r>
    </w:p>
    <w:p w14:paraId="58F68CC5" w14:textId="77777777" w:rsidR="00E46477" w:rsidRPr="005A4901" w:rsidRDefault="00E46477" w:rsidP="00E46477">
      <w:pPr>
        <w:pStyle w:val="Paragraphedeliste"/>
      </w:pPr>
    </w:p>
    <w:p w14:paraId="56F8367A" w14:textId="6C76BB9C" w:rsidR="00E46477" w:rsidRPr="005A4901" w:rsidRDefault="00E46477" w:rsidP="00E46477">
      <w:pPr>
        <w:pStyle w:val="Paragraphedeliste"/>
      </w:pPr>
      <w:r w:rsidRPr="005A4901">
        <w:t xml:space="preserve">Mme </w:t>
      </w:r>
      <w:proofErr w:type="spellStart"/>
      <w:r w:rsidRPr="005A4901">
        <w:t>Milcamps</w:t>
      </w:r>
      <w:proofErr w:type="spellEnd"/>
      <w:r w:rsidRPr="005A4901">
        <w:t xml:space="preserve"> représente un groupe de vente de produits artisanaux palestiniens, en partenariat avec plusieurs associations. Le groupe agit dans une logique de solidarité et de commerce équitable, et travaille directement avec des artisans palestiniens. Le site web vise à présenter les produits proposés à la vente, les lieux de distribution, ainsi que les personnes impliquées dans le projet.</w:t>
      </w:r>
    </w:p>
    <w:p w14:paraId="328EEE79" w14:textId="77777777" w:rsidR="00E46477" w:rsidRPr="005A4901" w:rsidRDefault="00E46477" w:rsidP="00E46477">
      <w:pPr>
        <w:pStyle w:val="Paragraphedeliste"/>
      </w:pPr>
    </w:p>
    <w:p w14:paraId="1A538ADF" w14:textId="41858A4E" w:rsidR="00E46477" w:rsidRDefault="00E46477" w:rsidP="00E46477">
      <w:pPr>
        <w:pStyle w:val="Paragraphedeliste"/>
        <w:numPr>
          <w:ilvl w:val="0"/>
          <w:numId w:val="1"/>
        </w:numPr>
        <w:rPr>
          <w:b/>
          <w:bCs/>
        </w:rPr>
      </w:pPr>
      <w:r w:rsidRPr="00E46477">
        <w:rPr>
          <w:b/>
          <w:bCs/>
        </w:rPr>
        <w:t>Objectifs du site web</w:t>
      </w:r>
    </w:p>
    <w:p w14:paraId="32CEB0BD" w14:textId="6F55B81D" w:rsidR="00E46477" w:rsidRPr="005A4901" w:rsidRDefault="005A4901" w:rsidP="00E46477">
      <w:pPr>
        <w:pStyle w:val="NormalWeb"/>
        <w:ind w:left="360"/>
      </w:pPr>
      <w:r w:rsidRPr="005A4901">
        <w:rPr>
          <w:rFonts w:hAnsi="Symbol"/>
        </w:rPr>
        <w:t></w:t>
      </w:r>
      <w:r w:rsidRPr="005A4901">
        <w:t xml:space="preserve"> Mettre</w:t>
      </w:r>
      <w:r w:rsidR="00E46477" w:rsidRPr="005A4901">
        <w:t xml:space="preserve"> en valeur les produits artisanaux proposés par le groupe.</w:t>
      </w:r>
    </w:p>
    <w:p w14:paraId="3E5EFFA7" w14:textId="36A2D13F" w:rsidR="00E46477" w:rsidRPr="005A4901" w:rsidRDefault="005A4901" w:rsidP="00E46477">
      <w:pPr>
        <w:pStyle w:val="NormalWeb"/>
        <w:ind w:left="360"/>
      </w:pPr>
      <w:r w:rsidRPr="005A4901">
        <w:rPr>
          <w:rFonts w:hAnsi="Symbol"/>
        </w:rPr>
        <w:t></w:t>
      </w:r>
      <w:r w:rsidRPr="005A4901">
        <w:t xml:space="preserve"> Annoncer</w:t>
      </w:r>
      <w:r w:rsidR="00E46477" w:rsidRPr="005A4901">
        <w:t xml:space="preserve"> les</w:t>
      </w:r>
      <w:r w:rsidR="00E46477" w:rsidRPr="005A4901">
        <w:rPr>
          <w:b/>
          <w:bCs/>
        </w:rPr>
        <w:t xml:space="preserve"> </w:t>
      </w:r>
      <w:r w:rsidR="00E46477" w:rsidRPr="005A4901">
        <w:rPr>
          <w:rStyle w:val="lev"/>
          <w:rFonts w:eastAsiaTheme="majorEastAsia"/>
          <w:b w:val="0"/>
          <w:bCs w:val="0"/>
        </w:rPr>
        <w:t>dates</w:t>
      </w:r>
      <w:r w:rsidR="00E46477" w:rsidRPr="005A4901">
        <w:t xml:space="preserve"> et </w:t>
      </w:r>
      <w:r w:rsidR="00E46477" w:rsidRPr="005A4901">
        <w:rPr>
          <w:rStyle w:val="lev"/>
          <w:rFonts w:eastAsiaTheme="majorEastAsia"/>
          <w:b w:val="0"/>
          <w:bCs w:val="0"/>
        </w:rPr>
        <w:t>lieux des ventes physiques</w:t>
      </w:r>
      <w:r w:rsidR="00E46477" w:rsidRPr="005A4901">
        <w:rPr>
          <w:b/>
          <w:bCs/>
        </w:rPr>
        <w:t>.</w:t>
      </w:r>
    </w:p>
    <w:p w14:paraId="5D827DF6" w14:textId="75E92097" w:rsidR="00E46477" w:rsidRPr="005A4901" w:rsidRDefault="005A4901" w:rsidP="00E46477">
      <w:pPr>
        <w:pStyle w:val="NormalWeb"/>
        <w:ind w:left="360"/>
      </w:pPr>
      <w:r w:rsidRPr="005A4901">
        <w:rPr>
          <w:rFonts w:hAnsi="Symbol"/>
        </w:rPr>
        <w:t></w:t>
      </w:r>
      <w:r w:rsidRPr="005A4901">
        <w:t xml:space="preserve"> Présenter</w:t>
      </w:r>
      <w:r w:rsidR="00E46477" w:rsidRPr="005A4901">
        <w:t xml:space="preserve"> le </w:t>
      </w:r>
      <w:r w:rsidR="00E46477" w:rsidRPr="005A4901">
        <w:rPr>
          <w:rStyle w:val="lev"/>
          <w:rFonts w:eastAsiaTheme="majorEastAsia"/>
          <w:b w:val="0"/>
          <w:bCs w:val="0"/>
        </w:rPr>
        <w:t>groupe</w:t>
      </w:r>
      <w:r w:rsidR="00E46477" w:rsidRPr="005A4901">
        <w:t xml:space="preserve">, les </w:t>
      </w:r>
      <w:r w:rsidR="00E46477" w:rsidRPr="005A4901">
        <w:rPr>
          <w:rStyle w:val="lev"/>
          <w:rFonts w:eastAsiaTheme="majorEastAsia"/>
          <w:b w:val="0"/>
          <w:bCs w:val="0"/>
        </w:rPr>
        <w:t>associations partenaires</w:t>
      </w:r>
      <w:r w:rsidR="00E46477" w:rsidRPr="005A4901">
        <w:t xml:space="preserve"> et les </w:t>
      </w:r>
      <w:r w:rsidR="00E46477" w:rsidRPr="005A4901">
        <w:rPr>
          <w:rStyle w:val="lev"/>
          <w:rFonts w:eastAsiaTheme="majorEastAsia"/>
          <w:b w:val="0"/>
          <w:bCs w:val="0"/>
        </w:rPr>
        <w:t>artisans palestiniens</w:t>
      </w:r>
      <w:r w:rsidR="00E46477" w:rsidRPr="005A4901">
        <w:rPr>
          <w:b/>
          <w:bCs/>
        </w:rPr>
        <w:t>.</w:t>
      </w:r>
    </w:p>
    <w:p w14:paraId="72272D77" w14:textId="132C4675" w:rsidR="00E46477" w:rsidRPr="005A4901" w:rsidRDefault="005A4901" w:rsidP="00E46477">
      <w:pPr>
        <w:pStyle w:val="NormalWeb"/>
        <w:ind w:left="360"/>
      </w:pPr>
      <w:r w:rsidRPr="005A4901">
        <w:rPr>
          <w:rFonts w:hAnsi="Symbol"/>
        </w:rPr>
        <w:t></w:t>
      </w:r>
      <w:r w:rsidRPr="005A4901">
        <w:t xml:space="preserve"> Créer</w:t>
      </w:r>
      <w:r w:rsidR="00E46477" w:rsidRPr="005A4901">
        <w:t xml:space="preserve"> un point de référence pour les </w:t>
      </w:r>
      <w:r w:rsidR="00E46477" w:rsidRPr="005A4901">
        <w:rPr>
          <w:rStyle w:val="lev"/>
          <w:rFonts w:eastAsiaTheme="majorEastAsia"/>
          <w:b w:val="0"/>
          <w:bCs w:val="0"/>
        </w:rPr>
        <w:t>clients actuels</w:t>
      </w:r>
      <w:r w:rsidR="00E46477" w:rsidRPr="005A4901">
        <w:t xml:space="preserve"> et </w:t>
      </w:r>
      <w:r w:rsidR="00E46477" w:rsidRPr="005A4901">
        <w:rPr>
          <w:rStyle w:val="lev"/>
          <w:rFonts w:eastAsiaTheme="majorEastAsia"/>
          <w:b w:val="0"/>
          <w:bCs w:val="0"/>
        </w:rPr>
        <w:t>potentiels</w:t>
      </w:r>
      <w:r w:rsidR="00E46477" w:rsidRPr="005A4901">
        <w:t>.</w:t>
      </w:r>
    </w:p>
    <w:p w14:paraId="64082C08" w14:textId="2A7449F5" w:rsidR="00E46477" w:rsidRPr="005A4901" w:rsidRDefault="005A4901" w:rsidP="00E46477">
      <w:pPr>
        <w:pStyle w:val="NormalWeb"/>
        <w:ind w:left="360"/>
      </w:pPr>
      <w:r w:rsidRPr="005A4901">
        <w:rPr>
          <w:rFonts w:hAnsi="Symbol"/>
        </w:rPr>
        <w:t></w:t>
      </w:r>
      <w:r w:rsidRPr="005A4901">
        <w:t xml:space="preserve"> Faciliter</w:t>
      </w:r>
      <w:r w:rsidR="00E46477" w:rsidRPr="005A4901">
        <w:t xml:space="preserve"> la </w:t>
      </w:r>
      <w:r w:rsidR="00E46477" w:rsidRPr="005A4901">
        <w:rPr>
          <w:rStyle w:val="lev"/>
          <w:rFonts w:eastAsiaTheme="majorEastAsia"/>
          <w:b w:val="0"/>
          <w:bCs w:val="0"/>
        </w:rPr>
        <w:t>découverte</w:t>
      </w:r>
      <w:r w:rsidR="00E46477" w:rsidRPr="005A4901">
        <w:t xml:space="preserve"> du projet et </w:t>
      </w:r>
      <w:r w:rsidR="00E46477" w:rsidRPr="005A4901">
        <w:rPr>
          <w:rStyle w:val="lev"/>
          <w:rFonts w:eastAsiaTheme="majorEastAsia"/>
          <w:b w:val="0"/>
          <w:bCs w:val="0"/>
        </w:rPr>
        <w:t>renforcer la visibilité</w:t>
      </w:r>
      <w:r w:rsidR="00E46477" w:rsidRPr="005A4901">
        <w:t xml:space="preserve"> en ligne.</w:t>
      </w:r>
    </w:p>
    <w:p w14:paraId="288E2E36" w14:textId="29EE89AE" w:rsidR="00E46477" w:rsidRPr="005A4901" w:rsidRDefault="005A4901" w:rsidP="00E46477">
      <w:pPr>
        <w:pStyle w:val="NormalWeb"/>
        <w:ind w:left="360"/>
      </w:pPr>
      <w:r w:rsidRPr="005A4901">
        <w:rPr>
          <w:rFonts w:hAnsi="Symbol"/>
        </w:rPr>
        <w:t></w:t>
      </w:r>
      <w:r w:rsidRPr="005A4901">
        <w:t xml:space="preserve"> Projet</w:t>
      </w:r>
      <w:r w:rsidR="00E46477" w:rsidRPr="005A4901">
        <w:t xml:space="preserve"> réalisé </w:t>
      </w:r>
      <w:r w:rsidR="00E46477" w:rsidRPr="005A4901">
        <w:rPr>
          <w:rStyle w:val="lev"/>
          <w:rFonts w:eastAsiaTheme="majorEastAsia"/>
          <w:b w:val="0"/>
          <w:bCs w:val="0"/>
        </w:rPr>
        <w:t>à partir de zéro</w:t>
      </w:r>
      <w:r w:rsidR="00E46477" w:rsidRPr="005A4901">
        <w:t>, aucun site web existant à ce jour.</w:t>
      </w:r>
    </w:p>
    <w:p w14:paraId="14915EE7" w14:textId="77777777" w:rsidR="00E46477" w:rsidRDefault="00E46477" w:rsidP="00E46477">
      <w:pPr>
        <w:rPr>
          <w:b/>
          <w:bCs/>
        </w:rPr>
      </w:pPr>
    </w:p>
    <w:p w14:paraId="7BCC523A" w14:textId="5987B8C1" w:rsidR="00E46477" w:rsidRDefault="00E46477" w:rsidP="00E46477">
      <w:pPr>
        <w:pStyle w:val="Paragraphedeliste"/>
        <w:numPr>
          <w:ilvl w:val="0"/>
          <w:numId w:val="1"/>
        </w:numPr>
        <w:rPr>
          <w:b/>
          <w:bCs/>
        </w:rPr>
      </w:pPr>
      <w:r w:rsidRPr="00E46477">
        <w:rPr>
          <w:b/>
          <w:bCs/>
        </w:rPr>
        <w:t>Cibles</w:t>
      </w:r>
    </w:p>
    <w:p w14:paraId="71EF2E7F" w14:textId="119F3A9C" w:rsidR="00E46477" w:rsidRDefault="005A4901" w:rsidP="00E46477">
      <w:pPr>
        <w:pStyle w:val="NormalWeb"/>
        <w:ind w:left="360"/>
      </w:pPr>
      <w:r>
        <w:rPr>
          <w:rFonts w:hAnsi="Symbol"/>
        </w:rPr>
        <w:t></w:t>
      </w:r>
      <w:r>
        <w:t xml:space="preserve"> Clients</w:t>
      </w:r>
      <w:r w:rsidR="00E46477" w:rsidRPr="005A4901">
        <w:rPr>
          <w:rStyle w:val="lev"/>
          <w:rFonts w:eastAsiaTheme="majorEastAsia"/>
          <w:b w:val="0"/>
          <w:bCs w:val="0"/>
        </w:rPr>
        <w:t xml:space="preserve"> actuels</w:t>
      </w:r>
      <w:r w:rsidR="00E46477">
        <w:t xml:space="preserve"> souhaitant se tenir informés des ventes ou retrouver des informations sur les produits.</w:t>
      </w:r>
    </w:p>
    <w:p w14:paraId="7FD7B1D3" w14:textId="359A27B0" w:rsidR="00E46477" w:rsidRDefault="005A4901" w:rsidP="00E46477">
      <w:pPr>
        <w:pStyle w:val="NormalWeb"/>
        <w:ind w:left="360"/>
      </w:pPr>
      <w:r>
        <w:rPr>
          <w:rFonts w:hAnsi="Symbol"/>
        </w:rPr>
        <w:t></w:t>
      </w:r>
      <w:r>
        <w:t xml:space="preserve"> Futurs</w:t>
      </w:r>
      <w:r w:rsidR="00E46477" w:rsidRPr="005A4901">
        <w:rPr>
          <w:rStyle w:val="lev"/>
          <w:rFonts w:eastAsiaTheme="majorEastAsia"/>
          <w:b w:val="0"/>
          <w:bCs w:val="0"/>
        </w:rPr>
        <w:t xml:space="preserve"> clients</w:t>
      </w:r>
      <w:r w:rsidR="00E46477">
        <w:t xml:space="preserve"> qui découvrent le projet ou le groupe pour la première fois.</w:t>
      </w:r>
    </w:p>
    <w:p w14:paraId="10CDD6E1" w14:textId="33165190" w:rsidR="00E46477" w:rsidRDefault="005A4901" w:rsidP="00E46477">
      <w:pPr>
        <w:pStyle w:val="NormalWeb"/>
        <w:ind w:left="360"/>
      </w:pPr>
      <w:r>
        <w:rPr>
          <w:rFonts w:hAnsi="Symbol"/>
        </w:rPr>
        <w:t></w:t>
      </w:r>
      <w:r>
        <w:t xml:space="preserve"> Internautes</w:t>
      </w:r>
      <w:r w:rsidR="00E46477">
        <w:t xml:space="preserve"> intéressés par l'artisanat équitable et la solidarité internationale.</w:t>
      </w:r>
    </w:p>
    <w:p w14:paraId="371E03EB" w14:textId="33A84EF8" w:rsidR="00E46477" w:rsidRDefault="00E46477" w:rsidP="005A4901">
      <w:pPr>
        <w:rPr>
          <w:b/>
          <w:bCs/>
        </w:rPr>
      </w:pPr>
    </w:p>
    <w:p w14:paraId="78FC4E9C" w14:textId="77777777" w:rsidR="005A4901" w:rsidRDefault="005A4901" w:rsidP="005A4901">
      <w:pPr>
        <w:rPr>
          <w:b/>
          <w:bCs/>
        </w:rPr>
      </w:pPr>
    </w:p>
    <w:p w14:paraId="4F8EAC93" w14:textId="77777777" w:rsidR="005A4901" w:rsidRDefault="005A4901" w:rsidP="005A4901">
      <w:pPr>
        <w:rPr>
          <w:b/>
          <w:bCs/>
        </w:rPr>
      </w:pPr>
    </w:p>
    <w:p w14:paraId="45AD0ABD" w14:textId="77777777" w:rsidR="005A4901" w:rsidRDefault="005A4901" w:rsidP="005A4901">
      <w:pPr>
        <w:rPr>
          <w:b/>
          <w:bCs/>
        </w:rPr>
      </w:pPr>
    </w:p>
    <w:p w14:paraId="4CC20DD3" w14:textId="63D6C2D0" w:rsidR="005A4901" w:rsidRDefault="005A4901" w:rsidP="005A4901">
      <w:pPr>
        <w:pStyle w:val="Paragraphedeliste"/>
        <w:numPr>
          <w:ilvl w:val="0"/>
          <w:numId w:val="1"/>
        </w:numPr>
        <w:rPr>
          <w:b/>
          <w:bCs/>
        </w:rPr>
      </w:pPr>
      <w:r>
        <w:rPr>
          <w:b/>
          <w:bCs/>
        </w:rPr>
        <w:t>Pages</w:t>
      </w:r>
    </w:p>
    <w:p w14:paraId="6CB39075" w14:textId="6E3B4CED" w:rsidR="005A4901" w:rsidRPr="005A4901" w:rsidRDefault="005A4901" w:rsidP="005A4901">
      <w:pPr>
        <w:pStyle w:val="Paragraphedeliste"/>
        <w:rPr>
          <w:b/>
          <w:bCs/>
        </w:rPr>
      </w:pPr>
      <w:r w:rsidRPr="005A4901">
        <w:rPr>
          <w:b/>
          <w:bCs/>
        </w:rPr>
        <w:t xml:space="preserve">•  Accueil </w:t>
      </w:r>
    </w:p>
    <w:p w14:paraId="3FB9D795" w14:textId="74032086" w:rsidR="005A4901" w:rsidRPr="005A4901" w:rsidRDefault="005A4901" w:rsidP="005A4901">
      <w:pPr>
        <w:pStyle w:val="Paragraphedeliste"/>
        <w:rPr>
          <w:b/>
          <w:bCs/>
        </w:rPr>
      </w:pPr>
      <w:r w:rsidRPr="005A4901">
        <w:rPr>
          <w:b/>
          <w:bCs/>
        </w:rPr>
        <w:t>•  À propos.</w:t>
      </w:r>
    </w:p>
    <w:p w14:paraId="57904B5D" w14:textId="37039B68" w:rsidR="005A4901" w:rsidRPr="005A4901" w:rsidRDefault="005A4901" w:rsidP="005A4901">
      <w:pPr>
        <w:pStyle w:val="Paragraphedeliste"/>
        <w:rPr>
          <w:b/>
          <w:bCs/>
        </w:rPr>
      </w:pPr>
      <w:r w:rsidRPr="005A4901">
        <w:rPr>
          <w:b/>
          <w:bCs/>
        </w:rPr>
        <w:t xml:space="preserve">•  Catalogue </w:t>
      </w:r>
    </w:p>
    <w:p w14:paraId="55A81FA0" w14:textId="77777777" w:rsidR="005A4901" w:rsidRPr="005A4901" w:rsidRDefault="005A4901" w:rsidP="005A4901">
      <w:pPr>
        <w:pStyle w:val="Paragraphedeliste"/>
        <w:ind w:left="1416"/>
        <w:rPr>
          <w:b/>
          <w:bCs/>
        </w:rPr>
      </w:pPr>
      <w:r w:rsidRPr="005A4901">
        <w:rPr>
          <w:b/>
          <w:bCs/>
        </w:rPr>
        <w:t>Bois d’olivier</w:t>
      </w:r>
    </w:p>
    <w:p w14:paraId="2DD22C18" w14:textId="77777777" w:rsidR="005A4901" w:rsidRPr="005A4901" w:rsidRDefault="005A4901" w:rsidP="005A4901">
      <w:pPr>
        <w:pStyle w:val="Paragraphedeliste"/>
        <w:ind w:left="1416"/>
        <w:rPr>
          <w:b/>
          <w:bCs/>
        </w:rPr>
      </w:pPr>
      <w:r w:rsidRPr="005A4901">
        <w:rPr>
          <w:b/>
          <w:bCs/>
        </w:rPr>
        <w:t>Céramique</w:t>
      </w:r>
    </w:p>
    <w:p w14:paraId="72F26EEE" w14:textId="77777777" w:rsidR="005A4901" w:rsidRPr="005A4901" w:rsidRDefault="005A4901" w:rsidP="005A4901">
      <w:pPr>
        <w:pStyle w:val="Paragraphedeliste"/>
        <w:ind w:left="1416"/>
        <w:rPr>
          <w:b/>
          <w:bCs/>
        </w:rPr>
      </w:pPr>
      <w:r w:rsidRPr="005A4901">
        <w:rPr>
          <w:b/>
          <w:bCs/>
        </w:rPr>
        <w:t>Verre soufflé</w:t>
      </w:r>
    </w:p>
    <w:p w14:paraId="599694F9" w14:textId="77777777" w:rsidR="005A4901" w:rsidRPr="005A4901" w:rsidRDefault="005A4901" w:rsidP="005A4901">
      <w:pPr>
        <w:pStyle w:val="Paragraphedeliste"/>
        <w:ind w:left="1416"/>
        <w:rPr>
          <w:b/>
          <w:bCs/>
        </w:rPr>
      </w:pPr>
      <w:r w:rsidRPr="005A4901">
        <w:rPr>
          <w:b/>
          <w:bCs/>
        </w:rPr>
        <w:t>Textile</w:t>
      </w:r>
    </w:p>
    <w:p w14:paraId="00DDFFAF" w14:textId="206DBFD2" w:rsidR="005A4901" w:rsidRPr="005A4901" w:rsidRDefault="005A4901" w:rsidP="005A4901">
      <w:pPr>
        <w:pStyle w:val="Paragraphedeliste"/>
        <w:rPr>
          <w:b/>
          <w:bCs/>
        </w:rPr>
      </w:pPr>
      <w:r w:rsidRPr="005A4901">
        <w:rPr>
          <w:b/>
          <w:bCs/>
        </w:rPr>
        <w:t xml:space="preserve">•  Artisans </w:t>
      </w:r>
    </w:p>
    <w:p w14:paraId="5FA68D47" w14:textId="77777777" w:rsidR="005A4901" w:rsidRPr="005A4901" w:rsidRDefault="005A4901" w:rsidP="005A4901">
      <w:pPr>
        <w:pStyle w:val="Paragraphedeliste"/>
        <w:ind w:left="1416"/>
        <w:rPr>
          <w:b/>
          <w:bCs/>
        </w:rPr>
      </w:pPr>
      <w:r w:rsidRPr="005A4901">
        <w:rPr>
          <w:b/>
          <w:bCs/>
        </w:rPr>
        <w:t>BFTA</w:t>
      </w:r>
    </w:p>
    <w:p w14:paraId="1386B92F" w14:textId="77777777" w:rsidR="005A4901" w:rsidRPr="005A4901" w:rsidRDefault="005A4901" w:rsidP="005A4901">
      <w:pPr>
        <w:pStyle w:val="Paragraphedeliste"/>
        <w:ind w:left="1416"/>
        <w:rPr>
          <w:b/>
          <w:bCs/>
        </w:rPr>
      </w:pPr>
      <w:proofErr w:type="spellStart"/>
      <w:r w:rsidRPr="005A4901">
        <w:rPr>
          <w:b/>
          <w:bCs/>
        </w:rPr>
        <w:t>Hebron</w:t>
      </w:r>
      <w:proofErr w:type="spellEnd"/>
      <w:r w:rsidRPr="005A4901">
        <w:rPr>
          <w:b/>
          <w:bCs/>
        </w:rPr>
        <w:t xml:space="preserve"> Glass</w:t>
      </w:r>
    </w:p>
    <w:p w14:paraId="327AFD97" w14:textId="77777777" w:rsidR="005A4901" w:rsidRPr="005A4901" w:rsidRDefault="005A4901" w:rsidP="005A4901">
      <w:pPr>
        <w:pStyle w:val="Paragraphedeliste"/>
        <w:ind w:firstLine="696"/>
        <w:rPr>
          <w:b/>
          <w:bCs/>
        </w:rPr>
      </w:pPr>
      <w:r w:rsidRPr="005A4901">
        <w:rPr>
          <w:b/>
          <w:bCs/>
        </w:rPr>
        <w:t>Centre de Broderies de Ramallah</w:t>
      </w:r>
    </w:p>
    <w:p w14:paraId="335F6891" w14:textId="2D64A95E" w:rsidR="005A4901" w:rsidRPr="005A4901" w:rsidRDefault="005A4901" w:rsidP="005A4901">
      <w:pPr>
        <w:pStyle w:val="Paragraphedeliste"/>
        <w:rPr>
          <w:b/>
          <w:bCs/>
        </w:rPr>
      </w:pPr>
      <w:r w:rsidRPr="005A4901">
        <w:rPr>
          <w:b/>
          <w:bCs/>
        </w:rPr>
        <w:t xml:space="preserve">•  Contact </w:t>
      </w:r>
    </w:p>
    <w:p w14:paraId="332BD305" w14:textId="77777777" w:rsidR="005A4901" w:rsidRPr="005A4901" w:rsidRDefault="005A4901" w:rsidP="005A4901">
      <w:pPr>
        <w:pStyle w:val="Paragraphedeliste"/>
        <w:rPr>
          <w:b/>
          <w:bCs/>
        </w:rPr>
      </w:pPr>
    </w:p>
    <w:sectPr w:rsidR="005A4901" w:rsidRPr="005A490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EEE12" w14:textId="77777777" w:rsidR="00DB7847" w:rsidRDefault="00DB7847" w:rsidP="00E46477">
      <w:pPr>
        <w:spacing w:after="0" w:line="240" w:lineRule="auto"/>
      </w:pPr>
      <w:r>
        <w:separator/>
      </w:r>
    </w:p>
  </w:endnote>
  <w:endnote w:type="continuationSeparator" w:id="0">
    <w:p w14:paraId="50F6B494" w14:textId="77777777" w:rsidR="00DB7847" w:rsidRDefault="00DB7847" w:rsidP="00E4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46F11" w14:textId="77777777" w:rsidR="00DB7847" w:rsidRDefault="00DB7847" w:rsidP="00E46477">
      <w:pPr>
        <w:spacing w:after="0" w:line="240" w:lineRule="auto"/>
      </w:pPr>
      <w:r>
        <w:separator/>
      </w:r>
    </w:p>
  </w:footnote>
  <w:footnote w:type="continuationSeparator" w:id="0">
    <w:p w14:paraId="66914739" w14:textId="77777777" w:rsidR="00DB7847" w:rsidRDefault="00DB7847" w:rsidP="00E46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8642" w14:textId="2900F87B" w:rsidR="00E46477" w:rsidRPr="00E46477" w:rsidRDefault="00E46477" w:rsidP="00E46477">
    <w:pPr>
      <w:pStyle w:val="En-tte"/>
      <w:tabs>
        <w:tab w:val="clear" w:pos="4536"/>
        <w:tab w:val="clear" w:pos="9072"/>
        <w:tab w:val="left" w:pos="3531"/>
      </w:tabs>
      <w:jc w:val="center"/>
      <w:rPr>
        <w:b/>
        <w:bCs/>
        <w:sz w:val="30"/>
        <w:szCs w:val="30"/>
      </w:rPr>
    </w:pPr>
    <w:r w:rsidRPr="00E46477">
      <w:rPr>
        <w:b/>
        <w:bCs/>
        <w:sz w:val="30"/>
        <w:szCs w:val="30"/>
      </w:rPr>
      <w:t>Recueil des besoins clients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75AC7"/>
    <w:multiLevelType w:val="hybridMultilevel"/>
    <w:tmpl w:val="CCCEA614"/>
    <w:lvl w:ilvl="0" w:tplc="0B98376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2E295C"/>
    <w:multiLevelType w:val="multilevel"/>
    <w:tmpl w:val="C6E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65D59"/>
    <w:multiLevelType w:val="multilevel"/>
    <w:tmpl w:val="E61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979076">
    <w:abstractNumId w:val="0"/>
  </w:num>
  <w:num w:numId="2" w16cid:durableId="1024096940">
    <w:abstractNumId w:val="1"/>
  </w:num>
  <w:num w:numId="3" w16cid:durableId="1115754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77"/>
    <w:rsid w:val="0038676C"/>
    <w:rsid w:val="004708A4"/>
    <w:rsid w:val="005856BD"/>
    <w:rsid w:val="005A4901"/>
    <w:rsid w:val="00BE3B6F"/>
    <w:rsid w:val="00DB7847"/>
    <w:rsid w:val="00E46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AA936"/>
  <w15:chartTrackingRefBased/>
  <w15:docId w15:val="{30C6E5C9-5307-48A9-A544-06E68120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6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6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647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647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647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64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64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64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64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64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64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647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647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647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64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64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64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6477"/>
    <w:rPr>
      <w:rFonts w:eastAsiaTheme="majorEastAsia" w:cstheme="majorBidi"/>
      <w:color w:val="272727" w:themeColor="text1" w:themeTint="D8"/>
    </w:rPr>
  </w:style>
  <w:style w:type="paragraph" w:styleId="Titre">
    <w:name w:val="Title"/>
    <w:basedOn w:val="Normal"/>
    <w:next w:val="Normal"/>
    <w:link w:val="TitreCar"/>
    <w:uiPriority w:val="10"/>
    <w:qFormat/>
    <w:rsid w:val="00E4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64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64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64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6477"/>
    <w:pPr>
      <w:spacing w:before="160"/>
      <w:jc w:val="center"/>
    </w:pPr>
    <w:rPr>
      <w:i/>
      <w:iCs/>
      <w:color w:val="404040" w:themeColor="text1" w:themeTint="BF"/>
    </w:rPr>
  </w:style>
  <w:style w:type="character" w:customStyle="1" w:styleId="CitationCar">
    <w:name w:val="Citation Car"/>
    <w:basedOn w:val="Policepardfaut"/>
    <w:link w:val="Citation"/>
    <w:uiPriority w:val="29"/>
    <w:rsid w:val="00E46477"/>
    <w:rPr>
      <w:i/>
      <w:iCs/>
      <w:color w:val="404040" w:themeColor="text1" w:themeTint="BF"/>
    </w:rPr>
  </w:style>
  <w:style w:type="paragraph" w:styleId="Paragraphedeliste">
    <w:name w:val="List Paragraph"/>
    <w:basedOn w:val="Normal"/>
    <w:uiPriority w:val="34"/>
    <w:qFormat/>
    <w:rsid w:val="00E46477"/>
    <w:pPr>
      <w:ind w:left="720"/>
      <w:contextualSpacing/>
    </w:pPr>
  </w:style>
  <w:style w:type="character" w:styleId="Accentuationintense">
    <w:name w:val="Intense Emphasis"/>
    <w:basedOn w:val="Policepardfaut"/>
    <w:uiPriority w:val="21"/>
    <w:qFormat/>
    <w:rsid w:val="00E46477"/>
    <w:rPr>
      <w:i/>
      <w:iCs/>
      <w:color w:val="0F4761" w:themeColor="accent1" w:themeShade="BF"/>
    </w:rPr>
  </w:style>
  <w:style w:type="paragraph" w:styleId="Citationintense">
    <w:name w:val="Intense Quote"/>
    <w:basedOn w:val="Normal"/>
    <w:next w:val="Normal"/>
    <w:link w:val="CitationintenseCar"/>
    <w:uiPriority w:val="30"/>
    <w:qFormat/>
    <w:rsid w:val="00E46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6477"/>
    <w:rPr>
      <w:i/>
      <w:iCs/>
      <w:color w:val="0F4761" w:themeColor="accent1" w:themeShade="BF"/>
    </w:rPr>
  </w:style>
  <w:style w:type="character" w:styleId="Rfrenceintense">
    <w:name w:val="Intense Reference"/>
    <w:basedOn w:val="Policepardfaut"/>
    <w:uiPriority w:val="32"/>
    <w:qFormat/>
    <w:rsid w:val="00E46477"/>
    <w:rPr>
      <w:b/>
      <w:bCs/>
      <w:smallCaps/>
      <w:color w:val="0F4761" w:themeColor="accent1" w:themeShade="BF"/>
      <w:spacing w:val="5"/>
    </w:rPr>
  </w:style>
  <w:style w:type="paragraph" w:styleId="En-tte">
    <w:name w:val="header"/>
    <w:basedOn w:val="Normal"/>
    <w:link w:val="En-tteCar"/>
    <w:uiPriority w:val="99"/>
    <w:unhideWhenUsed/>
    <w:rsid w:val="00E46477"/>
    <w:pPr>
      <w:tabs>
        <w:tab w:val="center" w:pos="4536"/>
        <w:tab w:val="right" w:pos="9072"/>
      </w:tabs>
      <w:spacing w:after="0" w:line="240" w:lineRule="auto"/>
    </w:pPr>
  </w:style>
  <w:style w:type="character" w:customStyle="1" w:styleId="En-tteCar">
    <w:name w:val="En-tête Car"/>
    <w:basedOn w:val="Policepardfaut"/>
    <w:link w:val="En-tte"/>
    <w:uiPriority w:val="99"/>
    <w:rsid w:val="00E46477"/>
  </w:style>
  <w:style w:type="paragraph" w:styleId="Pieddepage">
    <w:name w:val="footer"/>
    <w:basedOn w:val="Normal"/>
    <w:link w:val="PieddepageCar"/>
    <w:uiPriority w:val="99"/>
    <w:unhideWhenUsed/>
    <w:rsid w:val="00E464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6477"/>
  </w:style>
  <w:style w:type="paragraph" w:styleId="NormalWeb">
    <w:name w:val="Normal (Web)"/>
    <w:basedOn w:val="Normal"/>
    <w:uiPriority w:val="99"/>
    <w:semiHidden/>
    <w:unhideWhenUsed/>
    <w:rsid w:val="00E46477"/>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E46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659994">
      <w:bodyDiv w:val="1"/>
      <w:marLeft w:val="0"/>
      <w:marRight w:val="0"/>
      <w:marTop w:val="0"/>
      <w:marBottom w:val="0"/>
      <w:divBdr>
        <w:top w:val="none" w:sz="0" w:space="0" w:color="auto"/>
        <w:left w:val="none" w:sz="0" w:space="0" w:color="auto"/>
        <w:bottom w:val="none" w:sz="0" w:space="0" w:color="auto"/>
        <w:right w:val="none" w:sz="0" w:space="0" w:color="auto"/>
      </w:divBdr>
    </w:div>
    <w:div w:id="714964201">
      <w:bodyDiv w:val="1"/>
      <w:marLeft w:val="0"/>
      <w:marRight w:val="0"/>
      <w:marTop w:val="0"/>
      <w:marBottom w:val="0"/>
      <w:divBdr>
        <w:top w:val="none" w:sz="0" w:space="0" w:color="auto"/>
        <w:left w:val="none" w:sz="0" w:space="0" w:color="auto"/>
        <w:bottom w:val="none" w:sz="0" w:space="0" w:color="auto"/>
        <w:right w:val="none" w:sz="0" w:space="0" w:color="auto"/>
      </w:divBdr>
    </w:div>
    <w:div w:id="1664508124">
      <w:bodyDiv w:val="1"/>
      <w:marLeft w:val="0"/>
      <w:marRight w:val="0"/>
      <w:marTop w:val="0"/>
      <w:marBottom w:val="0"/>
      <w:divBdr>
        <w:top w:val="none" w:sz="0" w:space="0" w:color="auto"/>
        <w:left w:val="none" w:sz="0" w:space="0" w:color="auto"/>
        <w:bottom w:val="none" w:sz="0" w:space="0" w:color="auto"/>
        <w:right w:val="none" w:sz="0" w:space="0" w:color="auto"/>
      </w:divBdr>
    </w:div>
    <w:div w:id="1778678788">
      <w:bodyDiv w:val="1"/>
      <w:marLeft w:val="0"/>
      <w:marRight w:val="0"/>
      <w:marTop w:val="0"/>
      <w:marBottom w:val="0"/>
      <w:divBdr>
        <w:top w:val="none" w:sz="0" w:space="0" w:color="auto"/>
        <w:left w:val="none" w:sz="0" w:space="0" w:color="auto"/>
        <w:bottom w:val="none" w:sz="0" w:space="0" w:color="auto"/>
        <w:right w:val="none" w:sz="0" w:space="0" w:color="auto"/>
      </w:divBdr>
    </w:div>
    <w:div w:id="190120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224</Words>
  <Characters>1235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JESUS VIZCAINO Nikauly</dc:creator>
  <cp:keywords/>
  <dc:description/>
  <cp:lastModifiedBy>DE JESUS VIZCAINO Nikauly</cp:lastModifiedBy>
  <cp:revision>1</cp:revision>
  <dcterms:created xsi:type="dcterms:W3CDTF">2025-06-17T07:34:00Z</dcterms:created>
  <dcterms:modified xsi:type="dcterms:W3CDTF">2025-06-17T12:06:00Z</dcterms:modified>
</cp:coreProperties>
</file>