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¿Qué son los framework?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refiere</w:t>
      </w:r>
      <w:r w:rsidDel="00000000" w:rsidR="00000000" w:rsidRPr="00000000">
        <w:rPr>
          <w:rtl w:val="0"/>
        </w:rPr>
        <w:t xml:space="preserve"> a una estructura conceptual y tecnológica que sirve como base para organizar, desarrollar y facilitar la creación de software. Es un conjunto de herramientas, reglas y convenciones que proporcionan una estructura común para el desarrollo de aplicaciones. Los frameworks están diseñados para facilitar el proceso de desarrollo al ofrecer soluciones predefinidas para problemas comunes.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Proporciona una estructura y un conjunto de herramientas para facilitar y agilizar el desarrollo de software al ofrecer soluciones comunes y abstracciones que permiten a los desarrolladores concentrarse en la lógica específica de su aplicación.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¿Qué es spring boot?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Tiene como objetivo simplificar significativamente el desarrollo de aplicaciones basadas en Java. Proporciona un enfoque rápido y fácil para crear aplicaciones Spring con una configuración mínima, permitiendo a los desarrolladores centrarse más en la lógica de negocio y menos en la configuración y la infraestructura.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¿Para qué sirve?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Sirve para simplificar el desarrollo de aplicaciones basadas en Spring, proporcionando una configuración por defecto sensata, herramientas de gestión de dependencias y una estructura de proyecto fácil de usar. Facilita la creación rápida y eficiente de aplicaciones Java, especialmente en el contexto de arquitecturas modernas y distribuidas.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¿Qué es una dependencia en spring boot?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Una</w:t>
      </w:r>
      <w:r w:rsidDel="00000000" w:rsidR="00000000" w:rsidRPr="00000000">
        <w:rPr>
          <w:rtl w:val="0"/>
        </w:rPr>
        <w:t xml:space="preserve"> dependencia se refiere a un componente de software o biblioteca que se incluye en un proyecto para proporcionar funcionalidades específicas. Spring Boot utiliza Maven o Gradle como sistemas de gestión de dependencias, y a través de estos sistemas, los desarrolladores pueden declarar las dependencias que su aplicación necesita.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Spring Web</w:t>
      </w:r>
      <w:r w:rsidDel="00000000" w:rsidR="00000000" w:rsidRPr="00000000">
        <w:rPr>
          <w:rtl w:val="0"/>
        </w:rPr>
        <w:t xml:space="preserve">: Proporciona funcionalidades para el desarrollo de aplicaciones web y la creación de servicios web RESTful.</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Spring Data JPA</w:t>
      </w:r>
      <w:r w:rsidDel="00000000" w:rsidR="00000000" w:rsidRPr="00000000">
        <w:rPr>
          <w:rtl w:val="0"/>
        </w:rPr>
        <w:t xml:space="preserve">: Facilita el acceso a bases de datos relacionales mediante el uso de la tecnología de Persistencia de Java (JPA).</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Spring Boot DevTools:</w:t>
      </w:r>
      <w:r w:rsidDel="00000000" w:rsidR="00000000" w:rsidRPr="00000000">
        <w:rPr>
          <w:rtl w:val="0"/>
        </w:rPr>
        <w:t xml:space="preserve"> Facilita el desarrollo y la recarga automática de la aplicación durante el desarrollo.</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MySQL Driver: </w:t>
      </w:r>
      <w:r w:rsidDel="00000000" w:rsidR="00000000" w:rsidRPr="00000000">
        <w:rPr>
          <w:rtl w:val="0"/>
        </w:rPr>
        <w:t xml:space="preserve">Es una dependencia esencial que permite la comunicación entre la aplicación Spring Boot y la base de datos MySQL. MySQL Driver actúa como un puente (driver) entre la aplicación Java y el servidor de base de datos MySQL, facilitando la interacción y el intercambio de datos entre ambas partes.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¿Para qué sirve una dependencia en spring boot?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w:t>
      </w:r>
      <w:r w:rsidDel="00000000" w:rsidR="00000000" w:rsidRPr="00000000">
        <w:rPr>
          <w:rtl w:val="0"/>
        </w:rPr>
        <w:t xml:space="preserve"> dependencia es una biblioteca o módulo que se agrega a un proyecto para proporcionar funcionalidades específicas. La gestión de dependencias se realiza a través de herramientas de construcción como Maven o Gradle. Esto facilita la incorporación de tecnologías y funcionalidades en una aplicación Spring Boot de manera sencilla y eficiente.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¿Para qué se usa las anotaciones @Entity y @Table?</w:t>
      </w:r>
    </w:p>
    <w:p w:rsidR="00000000" w:rsidDel="00000000" w:rsidP="00000000" w:rsidRDefault="00000000" w:rsidRPr="00000000" w14:paraId="0000001E">
      <w:pPr>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La anotación @Entity se utiliza para marcar una clase como una entidad de base de datos. Una entidad en este contexto representa un objeto persistente que se almacena en la base de datos.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La anotación @Table se utiliza para especificar detalles sobre la tabla de la base de datos que está asociada a la entidad. Puedes utilizar @Table para especificar el nombre de la tabla, el esquema, y otras propiedades relacionadas con la tabla.</w:t>
      </w:r>
    </w:p>
    <w:p w:rsidR="00000000" w:rsidDel="00000000" w:rsidP="00000000" w:rsidRDefault="00000000" w:rsidRPr="00000000" w14:paraId="00000022">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