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421B" w14:textId="77777777" w:rsidR="00CC34A3" w:rsidRPr="00CC34A3" w:rsidRDefault="00CC34A3" w:rsidP="00CC34A3">
      <w:pPr>
        <w:rPr>
          <w:b/>
          <w:bCs/>
          <w:sz w:val="28"/>
          <w:szCs w:val="28"/>
        </w:rPr>
      </w:pPr>
      <w:r w:rsidRPr="00CC34A3">
        <w:rPr>
          <w:b/>
          <w:bCs/>
          <w:sz w:val="28"/>
          <w:szCs w:val="28"/>
        </w:rPr>
        <w:t>Анализ конкурентов может включать следующие аспекты:</w:t>
      </w:r>
    </w:p>
    <w:p w14:paraId="259DC43A" w14:textId="77777777" w:rsidR="00CC34A3" w:rsidRPr="00CC34A3" w:rsidRDefault="00CC34A3" w:rsidP="00CC34A3">
      <w:pPr>
        <w:rPr>
          <w:sz w:val="28"/>
          <w:szCs w:val="28"/>
        </w:rPr>
      </w:pPr>
    </w:p>
    <w:p w14:paraId="307DA450" w14:textId="77777777" w:rsidR="00CC34A3" w:rsidRPr="00CC34A3" w:rsidRDefault="00CC34A3" w:rsidP="00CC34A3">
      <w:pPr>
        <w:rPr>
          <w:sz w:val="28"/>
          <w:szCs w:val="28"/>
        </w:rPr>
      </w:pPr>
      <w:r w:rsidRPr="00CC34A3">
        <w:rPr>
          <w:sz w:val="28"/>
          <w:szCs w:val="28"/>
        </w:rPr>
        <w:t>1. Функциональные возможности: Сравнение основных функций и инструментов, доступных на конкурирующих платформах для торговли и анализа рынка.</w:t>
      </w:r>
    </w:p>
    <w:p w14:paraId="5F15503A" w14:textId="77777777" w:rsidR="00CC34A3" w:rsidRPr="00CC34A3" w:rsidRDefault="00CC34A3" w:rsidP="00CC34A3">
      <w:pPr>
        <w:rPr>
          <w:sz w:val="28"/>
          <w:szCs w:val="28"/>
        </w:rPr>
      </w:pPr>
    </w:p>
    <w:p w14:paraId="4FB39FA1" w14:textId="77777777" w:rsidR="00CC34A3" w:rsidRPr="00CC34A3" w:rsidRDefault="00CC34A3" w:rsidP="00CC34A3">
      <w:pPr>
        <w:rPr>
          <w:sz w:val="28"/>
          <w:szCs w:val="28"/>
        </w:rPr>
      </w:pPr>
      <w:r w:rsidRPr="00CC34A3">
        <w:rPr>
          <w:sz w:val="28"/>
          <w:szCs w:val="28"/>
        </w:rPr>
        <w:t>2. Пользовательский опыт: Оценка удобства использования, дизайна интерфейса, скорости выполнения операций на различных платформах.</w:t>
      </w:r>
    </w:p>
    <w:p w14:paraId="38FFC62B" w14:textId="77777777" w:rsidR="00CC34A3" w:rsidRPr="00CC34A3" w:rsidRDefault="00CC34A3" w:rsidP="00CC34A3">
      <w:pPr>
        <w:rPr>
          <w:sz w:val="28"/>
          <w:szCs w:val="28"/>
        </w:rPr>
      </w:pPr>
    </w:p>
    <w:p w14:paraId="476241ED" w14:textId="77777777" w:rsidR="00CC34A3" w:rsidRPr="00CC34A3" w:rsidRDefault="00CC34A3" w:rsidP="00CC34A3">
      <w:pPr>
        <w:rPr>
          <w:sz w:val="28"/>
          <w:szCs w:val="28"/>
        </w:rPr>
      </w:pPr>
      <w:r w:rsidRPr="00CC34A3">
        <w:rPr>
          <w:sz w:val="28"/>
          <w:szCs w:val="28"/>
        </w:rPr>
        <w:t>3. Стоимость и комиссии: Изучение тарифов, комиссий за торговые операции, а также наличие скрытых платежей на конкурирующих платформах.</w:t>
      </w:r>
    </w:p>
    <w:p w14:paraId="1F8806ED" w14:textId="77777777" w:rsidR="00CC34A3" w:rsidRPr="00CC34A3" w:rsidRDefault="00CC34A3" w:rsidP="00CC34A3">
      <w:pPr>
        <w:rPr>
          <w:sz w:val="28"/>
          <w:szCs w:val="28"/>
        </w:rPr>
      </w:pPr>
    </w:p>
    <w:p w14:paraId="407E862B" w14:textId="77777777" w:rsidR="00CC34A3" w:rsidRPr="00CC34A3" w:rsidRDefault="00CC34A3" w:rsidP="00CC34A3">
      <w:pPr>
        <w:rPr>
          <w:sz w:val="28"/>
          <w:szCs w:val="28"/>
        </w:rPr>
      </w:pPr>
      <w:r w:rsidRPr="00CC34A3">
        <w:rPr>
          <w:sz w:val="28"/>
          <w:szCs w:val="28"/>
        </w:rPr>
        <w:t>4. Качество обслуживания клиентов: Анализ реакции поддержки, доступности и качества сервиса на конкурирующих платформах.</w:t>
      </w:r>
    </w:p>
    <w:p w14:paraId="50EDF1D1" w14:textId="77777777" w:rsidR="00CC34A3" w:rsidRPr="00CC34A3" w:rsidRDefault="00CC34A3" w:rsidP="00CC34A3">
      <w:pPr>
        <w:rPr>
          <w:sz w:val="28"/>
          <w:szCs w:val="28"/>
        </w:rPr>
      </w:pPr>
    </w:p>
    <w:p w14:paraId="5362C2BB" w14:textId="77777777" w:rsidR="00CC34A3" w:rsidRPr="00CC34A3" w:rsidRDefault="00CC34A3" w:rsidP="00CC34A3">
      <w:pPr>
        <w:rPr>
          <w:sz w:val="28"/>
          <w:szCs w:val="28"/>
        </w:rPr>
      </w:pPr>
      <w:r w:rsidRPr="00CC34A3">
        <w:rPr>
          <w:sz w:val="28"/>
          <w:szCs w:val="28"/>
        </w:rPr>
        <w:t>5. Инновационные возможности: Исследование наличия новых технологий, функций или инструментов, которые могут дать конкурентное преимущество.</w:t>
      </w:r>
    </w:p>
    <w:p w14:paraId="0ED557AE" w14:textId="77777777" w:rsidR="00CC34A3" w:rsidRPr="00CC34A3" w:rsidRDefault="00CC34A3" w:rsidP="00CC34A3">
      <w:pPr>
        <w:rPr>
          <w:sz w:val="28"/>
          <w:szCs w:val="28"/>
        </w:rPr>
      </w:pPr>
    </w:p>
    <w:p w14:paraId="35904505" w14:textId="29915639" w:rsidR="00E203F4" w:rsidRDefault="00CC34A3" w:rsidP="00CC34A3">
      <w:r w:rsidRPr="00CC34A3">
        <w:rPr>
          <w:sz w:val="28"/>
          <w:szCs w:val="28"/>
        </w:rPr>
        <w:t>6. Репутация и надежность: Изучение отзывов пользователей, рейтингов платформ и репутации компаний на рынке торговли акциями и валютами</w:t>
      </w:r>
      <w:r>
        <w:t>.</w:t>
      </w:r>
    </w:p>
    <w:sectPr w:rsidR="00E2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3"/>
    <w:rsid w:val="00170F00"/>
    <w:rsid w:val="00B65997"/>
    <w:rsid w:val="00CC34A3"/>
    <w:rsid w:val="00E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C9F4"/>
  <w15:chartTrackingRefBased/>
  <w15:docId w15:val="{D4A7E1A8-056F-480D-A606-984B16AF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2024-03-07T06:11:00Z</dcterms:created>
  <dcterms:modified xsi:type="dcterms:W3CDTF">2024-03-07T06:14:00Z</dcterms:modified>
</cp:coreProperties>
</file>